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DOCUMENT001 — DOCUMENT MANAGEMENT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del dominio Document Management para centralizar la gestión de documentos y archivos de toda la plataforma.</w:t>
      </w:r>
    </w:p>
    <w:p>
      <w:pPr>
        <w:pStyle w:val="Heading3"/>
      </w:pPr>
      <w:r>
        <w:t>Alcance</w:t>
      </w:r>
    </w:p>
    <w:p>
      <w:r>
        <w:t>Consentimientos, fotografías, PDFs, informes, resultados, videos, documentos legales y archivos adjuntos.</w:t>
      </w:r>
    </w:p>
    <w:p>
      <w:pPr>
        <w:pStyle w:val="Heading3"/>
      </w:pPr>
      <w:r>
        <w:t>Principios</w:t>
      </w:r>
    </w:p>
    <w:p>
      <w:r>
        <w:t>Repositorio único, Multi-Tenant, versionado, auditoría, seguridad, desacoplamiento y reutilización.</w:t>
      </w:r>
    </w:p>
    <w:p>
      <w:pPr>
        <w:pStyle w:val="Heading3"/>
      </w:pPr>
      <w:r>
        <w:t>Aggregate Root</w:t>
      </w:r>
    </w:p>
    <w:p>
      <w:r>
        <w:t>Document con Metadata, Owner, Category, Storage, Permissions, Versioning, Audit y Status.</w:t>
      </w:r>
    </w:p>
    <w:p>
      <w:pPr>
        <w:pStyle w:val="Heading3"/>
      </w:pPr>
      <w:r>
        <w:t>Integraciones</w:t>
      </w:r>
    </w:p>
    <w:p>
      <w:r>
        <w:t>Customers, Clinical History, Treatments, Specialists, Resources, Orders y CRM consumirán este dominio.</w:t>
      </w:r>
    </w:p>
    <w:p>
      <w:pPr>
        <w:pStyle w:val="Heading3"/>
      </w:pPr>
      <w:r>
        <w:t>Almacenamiento</w:t>
      </w:r>
    </w:p>
    <w:p>
      <w:r>
        <w:t>Los binarios residirán en Cloud Storage; Firestore almacenará únicamente metadatos y referencias.</w:t>
      </w:r>
    </w:p>
    <w:p>
      <w:pPr>
        <w:pStyle w:val="Heading3"/>
      </w:pPr>
      <w:r>
        <w:t>Versionado</w:t>
      </w:r>
    </w:p>
    <w:p>
      <w:r>
        <w:t>Cada documento podrá mantener historial completo de versiones y trazabilidad.</w:t>
      </w:r>
    </w:p>
    <w:p>
      <w:pPr>
        <w:pStyle w:val="Heading3"/>
      </w:pPr>
      <w:r>
        <w:t>Seguridad</w:t>
      </w:r>
    </w:p>
    <w:p>
      <w:r>
        <w:t>Control por organización, permisos, tipo de documento y propietario.</w:t>
      </w:r>
    </w:p>
    <w:p>
      <w:pPr>
        <w:pStyle w:val="Heading3"/>
      </w:pPr>
      <w:r>
        <w:t>Eventos</w:t>
      </w:r>
    </w:p>
    <w:p>
      <w:r>
        <w:t>DocumentCreated, DocumentUpdated, DocumentArchived, DocumentDeleted, DocumentVersionCreated.</w:t>
      </w:r>
    </w:p>
    <w:p>
      <w:pPr>
        <w:pStyle w:val="Heading3"/>
      </w:pPr>
      <w:r>
        <w:t>Escalabilidad</w:t>
      </w:r>
    </w:p>
    <w:p>
      <w:r>
        <w:t>Preparado para firma digital, OCR, IA, múltiples proveedores de almacenamiento y retención documental.</w:t>
      </w:r>
    </w:p>
    <w:p>
      <w:pPr>
        <w:pStyle w:val="Heading3"/>
      </w:pPr>
      <w:r>
        <w:t>Checklist</w:t>
      </w:r>
    </w:p>
    <w:p>
      <w:r>
        <w:t>Arquitectura definida, integraciones identificadas, seguridad contemplada, versionado documentado y escalabilidad validada.</w:t>
      </w:r>
    </w:p>
    <w:p>
      <w:pPr>
        <w:pStyle w:val="Heading3"/>
      </w:pPr>
      <w:r>
        <w:t>Estado</w:t>
      </w:r>
    </w:p>
    <w:p>
      <w:r>
        <w:t>Aprobado como arquitectura oficial del dominio Document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