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FILE002 — FILE &amp; DIGITAL ASSET MANAGEMENT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File &amp; Digital Asset Management.</w:t>
      </w:r>
    </w:p>
    <w:p>
      <w:pPr>
        <w:pStyle w:val="Heading3"/>
      </w:pPr>
      <w:r>
        <w:t>Arquitectura</w:t>
      </w:r>
    </w:p>
    <w:p>
      <w:r>
        <w:t>organizations/{organizationId}/assets/{workspaceId}</w:t>
      </w:r>
    </w:p>
    <w:p>
      <w:pPr>
        <w:pStyle w:val="Heading3"/>
      </w:pPr>
      <w:r>
        <w:t>Aggregate Root</w:t>
      </w:r>
    </w:p>
    <w:p>
      <w:r>
        <w:t>AssetWorkspace identificado por organizationId y workspaceId.</w:t>
      </w:r>
    </w:p>
    <w:p>
      <w:pPr>
        <w:pStyle w:val="Heading3"/>
      </w:pPr>
      <w:r>
        <w:t>Identificación</w:t>
      </w:r>
    </w:p>
    <w:p>
      <w:r>
        <w:t>id, organizationId, assetKey, status y ownerUserId.</w:t>
      </w:r>
    </w:p>
    <w:p>
      <w:pPr>
        <w:pStyle w:val="Heading3"/>
      </w:pPr>
      <w:r>
        <w:t>Activos</w:t>
      </w:r>
    </w:p>
    <w:p>
      <w:r>
        <w:t>assetId, fileName, mimeType, sizeBytes, storagePath, checksum y visibility.</w:t>
      </w:r>
    </w:p>
    <w:p>
      <w:pPr>
        <w:pStyle w:val="Heading3"/>
      </w:pPr>
      <w:r>
        <w:t>Versiones</w:t>
      </w:r>
    </w:p>
    <w:p>
      <w:r>
        <w:t>versionId, versionNumber, createdAt, createdBy, changeSummary y storagePath.</w:t>
      </w:r>
    </w:p>
    <w:p>
      <w:pPr>
        <w:pStyle w:val="Heading3"/>
      </w:pPr>
      <w:r>
        <w:t>Metadatos</w:t>
      </w:r>
    </w:p>
    <w:p>
      <w:r>
        <w:t>tags, category, dimensions, duration, language y customMetadata.</w:t>
      </w:r>
    </w:p>
    <w:p>
      <w:pPr>
        <w:pStyle w:val="Heading3"/>
      </w:pPr>
      <w:r>
        <w:t>Retención</w:t>
      </w:r>
    </w:p>
    <w:p>
      <w:r>
        <w:t>retentionPolicy, expiresAt, archivedAt, deletedAt y legalHold.</w:t>
      </w:r>
    </w:p>
    <w:p>
      <w:pPr>
        <w:pStyle w:val="Heading3"/>
      </w:pPr>
      <w:r>
        <w:t>Auditoría</w:t>
      </w:r>
    </w:p>
    <w:p>
      <w:r>
        <w:t>createdAt, createdBy, updatedAt, updatedBy y lastAccessedAt.</w:t>
      </w:r>
    </w:p>
    <w:p>
      <w:pPr>
        <w:pStyle w:val="Heading3"/>
      </w:pPr>
      <w:r>
        <w:t>Subcolecciones</w:t>
      </w:r>
    </w:p>
    <w:p>
      <w:r>
        <w:t>versions, metadata, audit, timeline y sharing.</w:t>
      </w:r>
    </w:p>
    <w:p>
      <w:pPr>
        <w:pStyle w:val="Heading3"/>
      </w:pPr>
      <w:r>
        <w:t>Índices</w:t>
      </w:r>
    </w:p>
    <w:p>
      <w:r>
        <w:t>status+updatedAt, ownerUserId, category, mimeType y expiresAt.</w:t>
      </w:r>
    </w:p>
    <w:p>
      <w:pPr>
        <w:pStyle w:val="Heading3"/>
      </w:pPr>
      <w:r>
        <w:t>Integraciones</w:t>
      </w:r>
    </w:p>
    <w:p>
      <w:r>
        <w:t>Firebase Storage, Firestore, IAM, Document Management, AI Platform y Communication Platform.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File &amp; Digital Asset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