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IAM002 — IDENTITY &amp; ACCESS MANAGEMENT DATA MODEL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modelo oficial de datos del dominio Identity &amp; Access Management.</w:t>
      </w:r>
    </w:p>
    <w:p>
      <w:pPr>
        <w:pStyle w:val="Heading3"/>
      </w:pPr>
      <w:r>
        <w:t>Arquitectura</w:t>
      </w:r>
    </w:p>
    <w:p>
      <w:r>
        <w:t>organizations/{organizationId}/iam/{workspaceId}</w:t>
      </w:r>
    </w:p>
    <w:p>
      <w:pPr>
        <w:pStyle w:val="Heading3"/>
      </w:pPr>
      <w:r>
        <w:t>Aggregate Root</w:t>
      </w:r>
    </w:p>
    <w:p>
      <w:r>
        <w:t>IdentityWorkspace identificado por organizationId y workspaceId.</w:t>
      </w:r>
    </w:p>
    <w:p>
      <w:pPr>
        <w:pStyle w:val="Heading3"/>
      </w:pPr>
      <w:r>
        <w:t>Identificación</w:t>
      </w:r>
    </w:p>
    <w:p>
      <w:r>
        <w:t>id, organizationId, status, ownerUserId y defaultPolicy.</w:t>
      </w:r>
    </w:p>
    <w:p>
      <w:pPr>
        <w:pStyle w:val="Heading3"/>
      </w:pPr>
      <w:r>
        <w:t>Usuarios</w:t>
      </w:r>
    </w:p>
    <w:p>
      <w:r>
        <w:t>userId, authProvider, email, displayName, accountStatus y mfaEnabled.</w:t>
      </w:r>
    </w:p>
    <w:p>
      <w:pPr>
        <w:pStyle w:val="Heading3"/>
      </w:pPr>
      <w:r>
        <w:t>Roles y Permisos</w:t>
      </w:r>
    </w:p>
    <w:p>
      <w:r>
        <w:t>roleIds, permissionSets, scopes, customClaims y accessPolicies.</w:t>
      </w:r>
    </w:p>
    <w:p>
      <w:pPr>
        <w:pStyle w:val="Heading3"/>
      </w:pPr>
      <w:r>
        <w:t>Sesiones</w:t>
      </w:r>
    </w:p>
    <w:p>
      <w:r>
        <w:t>sessionId, deviceInfo, ipAddress, issuedAt, expiresAt y revokedAt.</w:t>
      </w:r>
    </w:p>
    <w:p>
      <w:pPr>
        <w:pStyle w:val="Heading3"/>
      </w:pPr>
      <w:r>
        <w:t>Auditoría</w:t>
      </w:r>
    </w:p>
    <w:p>
      <w:r>
        <w:t>createdAt, createdBy, updatedAt, updatedBy, lastLoginAt y lastPasswordChangeAt.</w:t>
      </w:r>
    </w:p>
    <w:p>
      <w:pPr>
        <w:pStyle w:val="Heading3"/>
      </w:pPr>
      <w:r>
        <w:t>Relaciones</w:t>
      </w:r>
    </w:p>
    <w:p>
      <w:r>
        <w:t>organizationIds, auditIds, notificationIds y securityEventIds.</w:t>
      </w:r>
    </w:p>
    <w:p>
      <w:pPr>
        <w:pStyle w:val="Heading3"/>
      </w:pPr>
      <w:r>
        <w:t>Subcolecciones</w:t>
      </w:r>
    </w:p>
    <w:p>
      <w:r>
        <w:t>users, roles, permissions, sessions, audit y policies.</w:t>
      </w:r>
    </w:p>
    <w:p>
      <w:pPr>
        <w:pStyle w:val="Heading3"/>
      </w:pPr>
      <w:r>
        <w:t>Índices</w:t>
      </w:r>
    </w:p>
    <w:p>
      <w:r>
        <w:t>email, accountStatus, roleIds, lastLoginAt y mfaEnabled.</w:t>
      </w:r>
    </w:p>
    <w:p>
      <w:pPr>
        <w:pStyle w:val="Heading3"/>
      </w:pPr>
      <w:r>
        <w:t>Integraciones</w:t>
      </w:r>
    </w:p>
    <w:p>
      <w:r>
        <w:t>Firebase Authentication, Firestore, CRM, Analytics, AI Platform y Communication Platform.</w:t>
      </w:r>
    </w:p>
    <w:p>
      <w:pPr>
        <w:pStyle w:val="Heading3"/>
      </w:pPr>
      <w:r>
        <w:t>Checklist</w:t>
      </w:r>
    </w:p>
    <w:p>
      <w:r>
        <w:t>Modelo definido, relaciones documentadas, auditoría incluida, subcolecciones e índices identificados.</w:t>
      </w:r>
    </w:p>
    <w:p>
      <w:pPr>
        <w:pStyle w:val="Heading3"/>
      </w:pPr>
      <w:r>
        <w:t>Estado</w:t>
      </w:r>
    </w:p>
    <w:p>
      <w:r>
        <w:t>Aprobado como modelo oficial de datos del dominio Identity &amp; Access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