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MARKETING004 — MARKETING AUTOMATION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Marketing Automation mediante un Marketing Workspace modular y reutilizable.</w:t>
      </w:r>
    </w:p>
    <w:p>
      <w:pPr>
        <w:pStyle w:val="Heading3"/>
      </w:pPr>
      <w:r>
        <w:t>Alcance</w:t>
      </w:r>
    </w:p>
    <w:p>
      <w:r>
        <w:t>Campañas, segmentos, journeys, plantillas, programación, métricas y reportes.</w:t>
      </w:r>
    </w:p>
    <w:p>
      <w:pPr>
        <w:pStyle w:val="Heading3"/>
      </w:pPr>
      <w:r>
        <w:t>Principios</w:t>
      </w:r>
    </w:p>
    <w:p>
      <w:r>
        <w:t>Responsive, accesible, modular, reutilizable, desacoplado y alineado con el Design System.</w:t>
      </w:r>
    </w:p>
    <w:p>
      <w:pPr>
        <w:pStyle w:val="Heading3"/>
      </w:pPr>
      <w:r>
        <w:t>Workspace</w:t>
      </w:r>
    </w:p>
    <w:p>
      <w:r>
        <w:t>Header, Toolbar, Search, Filters, Campaign Board, Journey Designer, Metrics Dashboard y Quick Actions.</w:t>
      </w:r>
    </w:p>
    <w:p>
      <w:pPr>
        <w:pStyle w:val="Heading3"/>
      </w:pPr>
      <w:r>
        <w:t>Campañas</w:t>
      </w:r>
    </w:p>
    <w:p>
      <w:r>
        <w:t>Gestión del ciclo de vida de campañas con estados, programación y canales.</w:t>
      </w:r>
    </w:p>
    <w:p>
      <w:pPr>
        <w:pStyle w:val="Heading3"/>
      </w:pPr>
      <w:r>
        <w:t>Journey Builder</w:t>
      </w:r>
    </w:p>
    <w:p>
      <w:r>
        <w:t>Editor visual para automatizaciones basadas en eventos y reglas.</w:t>
      </w:r>
    </w:p>
    <w:p>
      <w:pPr>
        <w:pStyle w:val="Heading3"/>
      </w:pPr>
      <w:r>
        <w:t>Métricas</w:t>
      </w:r>
    </w:p>
    <w:p>
      <w:r>
        <w:t>Visualización de envíos, aperturas, clics, conversiones y ROI.</w:t>
      </w:r>
    </w:p>
    <w:p>
      <w:pPr>
        <w:pStyle w:val="Heading3"/>
      </w:pPr>
      <w:r>
        <w:t>Componentes</w:t>
      </w:r>
    </w:p>
    <w:p>
      <w:r>
        <w:t>MarketingWorkspace, CampaignTable, JourneyCanvas, AudienceBuilder, TemplateGallery, MetricsPanel, MarketingFilters y SearchBar.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CRM, Customers, Communication Platform, Analytics, AI, Orders y Payments.</w:t>
      </w:r>
    </w:p>
    <w:p>
      <w:pPr>
        <w:pStyle w:val="Heading3"/>
      </w:pPr>
      <w:r>
        <w:t>Accesibilidad</w:t>
      </w:r>
    </w:p>
    <w:p>
      <w:r>
        <w:t>Navegación por teclado, foco visible, etiquetas semánticas y compatibilidad con lectores de pantalla.</w:t>
      </w:r>
    </w:p>
    <w:p>
      <w:pPr>
        <w:pStyle w:val="Heading3"/>
      </w:pPr>
      <w:r>
        <w:t>Rendimiento</w:t>
      </w:r>
    </w:p>
    <w:p>
      <w:r>
        <w:t>Carga diferida, virtualización, caché de consultas y actualización incremental.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Marketing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