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Notification Center para gestionar notificaciones internas de forma segura y escalable.</w:t>
      </w:r>
    </w:p>
    <w:p>
      <w:pPr>
        <w:pStyle w:val="Heading3"/>
      </w:pPr>
      <w:r>
        <w:t>Principios</w:t>
      </w:r>
    </w:p>
    <w:p>
      <w:r>
        <w:t>Operaciones críticas mediante Cloud Functions con autenticación, autorización, auditoría, idempotencia y validación de organización.</w:t>
      </w:r>
    </w:p>
    <w:p>
      <w:pPr>
        <w:pStyle w:val="Heading3"/>
      </w:pPr>
      <w:r>
        <w:t>Funciones Callable</w:t>
      </w:r>
    </w:p>
    <w:p>
      <w:r>
        <w:t>createNotification, deliverNotification, markAsRead, archiveNotification, managePreferences, expireNotifications, bulkManageNotifications y searchNotifications.</w:t>
      </w:r>
    </w:p>
    <w:p>
      <w:pPr>
        <w:pStyle w:val="Heading3"/>
      </w:pPr>
      <w:r>
        <w:t>createNotification</w:t>
      </w:r>
    </w:p>
    <w:p>
      <w:r>
        <w:t>Crear una notificación y publicar el evento NotificationCreated.</w:t>
      </w:r>
    </w:p>
    <w:p>
      <w:pPr>
        <w:pStyle w:val="Heading3"/>
      </w:pPr>
      <w:r>
        <w:t>deliverNotification</w:t>
      </w:r>
    </w:p>
    <w:p>
      <w:r>
        <w:t>Distribuir notificaciones según preferencias del usuario y reglas del sistema.</w:t>
      </w:r>
    </w:p>
    <w:p>
      <w:pPr>
        <w:pStyle w:val="Heading3"/>
      </w:pPr>
      <w:r>
        <w:t>managePreferences</w:t>
      </w:r>
    </w:p>
    <w:p>
      <w:r>
        <w:t>Actualizar preferencias de recepción, categorías y frecuencia.</w:t>
      </w:r>
    </w:p>
    <w:p>
      <w:pPr>
        <w:pStyle w:val="Heading3"/>
      </w:pPr>
      <w:r>
        <w:t>Triggers</w:t>
      </w:r>
    </w:p>
    <w:p>
      <w:r>
        <w:t>onAppointmentCreated, onOrderCompleted, onPaymentCaptured, onCampaignPublished y onNotificationExpired.</w:t>
      </w:r>
    </w:p>
    <w:p>
      <w:pPr>
        <w:pStyle w:val="Heading3"/>
      </w:pPr>
      <w:r>
        <w:t>Integraciones</w:t>
      </w:r>
    </w:p>
    <w:p>
      <w:r>
        <w:t>Communication Platform, CRM, Marketing, IAM, Analytics y AI Platform.</w:t>
      </w:r>
    </w:p>
    <w:p>
      <w:pPr>
        <w:pStyle w:val="Heading3"/>
      </w:pPr>
      <w:r>
        <w:t>Seguridad</w:t>
      </w:r>
    </w:p>
    <w:p>
      <w:r>
        <w:t>Validar identidad, organización, permisos y propiedad de las notificaciones.</w:t>
      </w:r>
    </w:p>
    <w:p>
      <w:pPr>
        <w:pStyle w:val="Heading3"/>
      </w:pPr>
      <w:r>
        <w:t>Observabilidad</w:t>
      </w:r>
    </w:p>
    <w:p>
      <w:r>
        <w:t>Registrar Correlation ID, usuario, organización, tiempos de entrega, errores y métricas.</w:t>
      </w:r>
    </w:p>
    <w:p>
      <w:pPr>
        <w:pStyle w:val="Heading3"/>
      </w:pPr>
      <w:r>
        <w:t>Rendimiento</w:t>
      </w:r>
    </w:p>
    <w:p>
      <w:r>
        <w:t>Procesamiento asíncrono, lotes, reintentos e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