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OBS003 — OBSERVABILITY &amp; MONITORING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Observability &amp; Monitoring.</w:t>
      </w:r>
    </w:p>
    <w:p>
      <w:pPr>
        <w:pStyle w:val="Heading3"/>
      </w:pPr>
      <w:r>
        <w:t>Alcance</w:t>
      </w:r>
    </w:p>
    <w:p>
      <w:r>
        <w:t>Registro de logs, recopilación de métricas, trazas distribuidas, alertas e incidentes.</w:t>
      </w:r>
    </w:p>
    <w:p>
      <w:pPr>
        <w:pStyle w:val="Heading3"/>
      </w:pPr>
      <w:r>
        <w:t>Principios</w:t>
      </w:r>
    </w:p>
    <w:p>
      <w:r>
        <w:t>Autenticación, autorización, auditoría, Event Driven, idempotencia y Result Pattern.</w:t>
      </w:r>
    </w:p>
    <w:p>
      <w:pPr>
        <w:pStyle w:val="Heading3"/>
      </w:pPr>
      <w:r>
        <w:t>UC001 - RecordLog</w:t>
      </w:r>
    </w:p>
    <w:p>
      <w:r>
        <w:t>Registrar eventos técnicos y emitir LogRecorded.</w:t>
      </w:r>
    </w:p>
    <w:p>
      <w:pPr>
        <w:pStyle w:val="Heading3"/>
      </w:pPr>
      <w:r>
        <w:t>UC002 - CollectMetric</w:t>
      </w:r>
    </w:p>
    <w:p>
      <w:r>
        <w:t>Capturar métricas operativas y publicar MetricCollected.</w:t>
      </w:r>
    </w:p>
    <w:p>
      <w:pPr>
        <w:pStyle w:val="Heading3"/>
      </w:pPr>
      <w:r>
        <w:t>UC003 - CreateTrace</w:t>
      </w:r>
    </w:p>
    <w:p>
      <w:r>
        <w:t>Registrar trazas distribuidas con Correlation ID.</w:t>
      </w:r>
    </w:p>
    <w:p>
      <w:pPr>
        <w:pStyle w:val="Heading3"/>
      </w:pPr>
      <w:r>
        <w:t>UC004 - TriggerAlert</w:t>
      </w:r>
    </w:p>
    <w:p>
      <w:r>
        <w:t>Generar alertas cuando se incumplan umbrales definidos.</w:t>
      </w:r>
    </w:p>
    <w:p>
      <w:pPr>
        <w:pStyle w:val="Heading3"/>
      </w:pPr>
      <w:r>
        <w:t>UC005 - ManageIncident</w:t>
      </w:r>
    </w:p>
    <w:p>
      <w:r>
        <w:t>Crear, asignar, actualizar y cerrar incidentes.</w:t>
      </w:r>
    </w:p>
    <w:p>
      <w:pPr>
        <w:pStyle w:val="Heading3"/>
      </w:pPr>
      <w:r>
        <w:t>UC006 - SearchObservabilityData</w:t>
      </w:r>
    </w:p>
    <w:p>
      <w:r>
        <w:t>Consultar logs, métricas y trazas mediante filtros.</w:t>
      </w:r>
    </w:p>
    <w:p>
      <w:pPr>
        <w:pStyle w:val="Heading3"/>
      </w:pPr>
      <w:r>
        <w:t>UC007 - AcknowledgeAlert</w:t>
      </w:r>
    </w:p>
    <w:p>
      <w:r>
        <w:t>Confirmar alertas y registrar su seguimiento.</w:t>
      </w:r>
    </w:p>
    <w:p>
      <w:pPr>
        <w:pStyle w:val="Heading3"/>
      </w:pPr>
      <w:r>
        <w:t>UC008 - GenerateOperationalReport</w:t>
      </w:r>
    </w:p>
    <w:p>
      <w:r>
        <w:t>Generar reportes operativos y de disponibilidad.</w:t>
      </w:r>
    </w:p>
    <w:p>
      <w:pPr>
        <w:pStyle w:val="Heading3"/>
      </w:pPr>
      <w:r>
        <w:t>Eventos</w:t>
      </w:r>
    </w:p>
    <w:p>
      <w:r>
        <w:t>LogRecorded, MetricCollected, TraceCompleted, AlertTriggered, IncidentCreated e IncidentResolved.</w:t>
      </w:r>
    </w:p>
    <w:p>
      <w:pPr>
        <w:pStyle w:val="Heading3"/>
      </w:pPr>
      <w:r>
        <w:t>Seguridad</w:t>
      </w:r>
    </w:p>
    <w:p>
      <w:r>
        <w:t>Validar identidad, organización y permisos antes de acceder a información técnica.</w:t>
      </w:r>
    </w:p>
    <w:p>
      <w:pPr>
        <w:pStyle w:val="Heading3"/>
      </w:pPr>
      <w:r>
        <w:t>Auditoría</w:t>
      </w:r>
    </w:p>
    <w:p>
      <w:r>
        <w:t>Registrar usuario, organización, operación, fecha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Observability &amp;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