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OBS004 — OBSERVABILITY &amp; MONITORING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Observability &amp; Monitoring mediante un Observability Workspace modular y reutilizable.</w:t>
      </w:r>
    </w:p>
    <w:p>
      <w:pPr>
        <w:pStyle w:val="Heading3"/>
      </w:pPr>
      <w:r>
        <w:t>Alcance</w:t>
      </w:r>
    </w:p>
    <w:p>
      <w:r>
        <w:t>Dashboards operativos, logs, métricas, trazas, alertas e incidentes.</w:t>
      </w:r>
    </w:p>
    <w:p>
      <w:pPr>
        <w:pStyle w:val="Heading3"/>
      </w:pPr>
      <w:r>
        <w:t>Principios</w:t>
      </w:r>
    </w:p>
    <w:p>
      <w:r>
        <w:t>Responsive, accesible, modular, reutilizable y alineado con el Design System.</w:t>
      </w:r>
    </w:p>
    <w:p>
      <w:pPr>
        <w:pStyle w:val="Heading3"/>
      </w:pPr>
      <w:r>
        <w:t>Workspace</w:t>
      </w:r>
    </w:p>
    <w:p>
      <w:r>
        <w:t>Header, Dashboard, Log Explorer, Metrics Explorer, Trace Viewer, Alert Center e Incident Board.</w:t>
      </w:r>
    </w:p>
    <w:p>
      <w:pPr>
        <w:pStyle w:val="Heading3"/>
      </w:pPr>
      <w:r>
        <w:t>Logs</w:t>
      </w:r>
    </w:p>
    <w:p>
      <w:r>
        <w:t>Búsqueda y filtrado por nivel, servicio, fecha y Correlation ID.</w:t>
      </w:r>
    </w:p>
    <w:p>
      <w:pPr>
        <w:pStyle w:val="Heading3"/>
      </w:pPr>
      <w:r>
        <w:t>Métricas</w:t>
      </w:r>
    </w:p>
    <w:p>
      <w:r>
        <w:t>Visualización de KPIs técnicos, series temporales y umbrales.</w:t>
      </w:r>
    </w:p>
    <w:p>
      <w:pPr>
        <w:pStyle w:val="Heading3"/>
      </w:pPr>
      <w:r>
        <w:t>Componentes</w:t>
      </w:r>
    </w:p>
    <w:p>
      <w:r>
        <w:t>ObservabilityWorkspace, LogTable, MetricsPanel, TraceTimeline, AlertList, IncidentBoard, FilterBar y SearchBox.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Firebase, Cloud Functions, IAM, Analytics, AI Platform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Actualización en tiempo real, paginación, virtualización y carga diferida.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