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OBS006 — FIRESTORE SECURITY RULES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Firestore Security Rules para proteger el dominio Observability &amp; Monitoring.</w:t>
      </w:r>
    </w:p>
    <w:p>
      <w:pPr>
        <w:pStyle w:val="Heading3"/>
      </w:pPr>
      <w:r>
        <w:t>Principios</w:t>
      </w:r>
    </w:p>
    <w:p>
      <w:r>
        <w:t>Least Privilege, Zero Trust, Multi-Tenant, Defense in Depth y Fail Secure.</w:t>
      </w:r>
    </w:p>
    <w:p>
      <w:pPr>
        <w:pStyle w:val="Heading3"/>
      </w:pPr>
      <w:r>
        <w:t>Estructura</w:t>
      </w:r>
    </w:p>
    <w:p>
      <w:r>
        <w:t>organizations/{organizationId}/observability/{workspaceId}</w:t>
      </w:r>
    </w:p>
    <w:p>
      <w:pPr>
        <w:pStyle w:val="Heading3"/>
      </w:pPr>
      <w:r>
        <w:t>Lecturas</w:t>
      </w:r>
    </w:p>
    <w:p>
      <w:r>
        <w:t>Permitidas únicamente a usuarios autenticados con el permiso observability.read dentro de su organización.</w:t>
      </w:r>
    </w:p>
    <w:p>
      <w:pPr>
        <w:pStyle w:val="Heading3"/>
      </w:pPr>
      <w:r>
        <w:t>Escrituras</w:t>
      </w:r>
    </w:p>
    <w:p>
      <w:r>
        <w:t>Todas las escrituras se realizarán mediante Cloud Functions autorizadas; el acceso directo del cliente será denegado.</w:t>
      </w:r>
    </w:p>
    <w:p>
      <w:pPr>
        <w:pStyle w:val="Heading3"/>
      </w:pPr>
      <w:r>
        <w:t>Campos Protegidos</w:t>
      </w:r>
    </w:p>
    <w:p>
      <w:r>
        <w:t>id, organizationId, createdAt, createdBy, updatedAt, updatedBy, correlationId, payloadHash y retentionUntil no podrán modificarse directamente.</w:t>
      </w:r>
    </w:p>
    <w:p>
      <w:pPr>
        <w:pStyle w:val="Heading3"/>
      </w:pPr>
      <w:r>
        <w:t>Validaciones</w:t>
      </w:r>
    </w:p>
    <w:p>
      <w:r>
        <w:t>Verificar identidad, organización, permisos, integridad de la ruta y aislamiento multi-tenant.</w:t>
      </w:r>
    </w:p>
    <w:p>
      <w:pPr>
        <w:pStyle w:val="Heading3"/>
      </w:pPr>
      <w:r>
        <w:t>Subcolecciones</w:t>
      </w:r>
    </w:p>
    <w:p>
      <w:r>
        <w:t>logs, metrics, traces, alerts, incidents y audit heredarán el contexto de seguridad del Observability Workspace.</w:t>
      </w:r>
    </w:p>
    <w:p>
      <w:pPr>
        <w:pStyle w:val="Heading3"/>
      </w:pPr>
      <w:r>
        <w:t>Protección</w:t>
      </w:r>
    </w:p>
    <w:p>
      <w:r>
        <w:t>Los registros técnicos, métricas, trazas e incidentes estarán protegidos por roles y políticas de retención.</w:t>
      </w:r>
    </w:p>
    <w:p>
      <w:pPr>
        <w:pStyle w:val="Heading3"/>
      </w:pPr>
      <w:r>
        <w:t>Pruebas</w:t>
      </w:r>
    </w:p>
    <w:p>
      <w:r>
        <w:t>Validar accesos permitidos y denegados, aislamiento multi-tenant y reglas mediante Firebase Emulator Suite.</w:t>
      </w:r>
    </w:p>
    <w:p>
      <w:pPr>
        <w:pStyle w:val="Heading3"/>
      </w:pPr>
      <w:r>
        <w:t>Riesgos</w:t>
      </w:r>
    </w:p>
    <w:p>
      <w:r>
        <w:t>Acceso entre organizaciones, alteración de evidencias, fuga de información técnica y manipulación de incidentes.</w:t>
      </w:r>
    </w:p>
    <w:p>
      <w:pPr>
        <w:pStyle w:val="Heading3"/>
      </w:pPr>
      <w:r>
        <w:t>Checklist</w:t>
      </w:r>
    </w:p>
    <w:p>
      <w:r>
        <w:t>Lecturas protegidas, escrituras restringidas, multi-tenant validado, campos protegidos y pruebas documentadas.</w:t>
      </w:r>
    </w:p>
    <w:p>
      <w:pPr>
        <w:pStyle w:val="Heading3"/>
      </w:pPr>
      <w:r>
        <w:t>Estado</w:t>
      </w:r>
    </w:p>
    <w:p>
      <w:r>
        <w:t>Aprobado como especificación oficial de Firestore Security Rules del dominio Observability &amp;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