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ORDER001 — ORDER MANAGEMENT DOMAIN ARCHITECTURE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la arquitectura oficial del dominio Order Management para gestionar el ciclo de vida completo de las órdenes de venta.</w:t>
      </w:r>
    </w:p>
    <w:p>
      <w:pPr>
        <w:pStyle w:val="Heading3"/>
      </w:pPr>
      <w:r>
        <w:t>Alcance</w:t>
      </w:r>
    </w:p>
    <w:p>
      <w:r>
        <w:t>Órdenes, líneas de pedido, estados, descuentos, impuestos, promociones, reservas de stock y auditoría.</w:t>
      </w:r>
    </w:p>
    <w:p>
      <w:pPr>
        <w:pStyle w:val="Heading3"/>
      </w:pPr>
      <w:r>
        <w:t>Principios</w:t>
      </w:r>
    </w:p>
    <w:p>
      <w:r>
        <w:t>Multi-Tenant, Event Driven, desacoplado, auditable, consistente y optimizado para Firebase.</w:t>
      </w:r>
    </w:p>
    <w:p>
      <w:pPr>
        <w:pStyle w:val="Heading3"/>
      </w:pPr>
      <w:r>
        <w:t>Aggregate Root</w:t>
      </w:r>
    </w:p>
    <w:p>
      <w:r>
        <w:t>Order con OrderLine, PricingSummary, PaymentSummary, FulfillmentStatus y Metadata.</w:t>
      </w:r>
    </w:p>
    <w:p>
      <w:pPr>
        <w:pStyle w:val="Heading3"/>
      </w:pPr>
      <w:r>
        <w:t>Responsabilidades</w:t>
      </w:r>
    </w:p>
    <w:p>
      <w:r>
        <w:t>Administrar órdenes comerciales desde su creación hasta su cierre o cancelación.</w:t>
      </w:r>
    </w:p>
    <w:p>
      <w:pPr>
        <w:pStyle w:val="Heading3"/>
      </w:pPr>
      <w:r>
        <w:t>No Incluye</w:t>
      </w:r>
    </w:p>
    <w:p>
      <w:r>
        <w:t>Procesamiento de pagos, control de inventario o catálogo de productos; estos dominios se integran mediante contratos.</w:t>
      </w:r>
    </w:p>
    <w:p>
      <w:pPr>
        <w:pStyle w:val="Heading3"/>
      </w:pPr>
      <w:r>
        <w:t>Integraciones</w:t>
      </w:r>
    </w:p>
    <w:p>
      <w:r>
        <w:t>Product Catalog, Inventory, Payments, CRM, Analytics, AI y Communication Platform.</w:t>
      </w:r>
    </w:p>
    <w:p>
      <w:pPr>
        <w:pStyle w:val="Heading3"/>
      </w:pPr>
      <w:r>
        <w:t>Eventos</w:t>
      </w:r>
    </w:p>
    <w:p>
      <w:r>
        <w:t>OrderCreated, OrderConfirmed, OrderCancelled, OrderCompleted, OrderUpdated y OrderFulfilled.</w:t>
      </w:r>
    </w:p>
    <w:p>
      <w:pPr>
        <w:pStyle w:val="Heading3"/>
      </w:pPr>
      <w:r>
        <w:t>Seguridad</w:t>
      </w:r>
    </w:p>
    <w:p>
      <w:r>
        <w:t>Control por organización, roles y permisos con auditoría obligatoria en cada transición de estado.</w:t>
      </w:r>
    </w:p>
    <w:p>
      <w:pPr>
        <w:pStyle w:val="Heading3"/>
      </w:pPr>
      <w:r>
        <w:t>Escalabilidad</w:t>
      </w:r>
    </w:p>
    <w:p>
      <w:r>
        <w:t>Preparado para múltiples canales de venta, sucursales, monedas, impuestos y promociones.</w:t>
      </w:r>
    </w:p>
    <w:p>
      <w:pPr>
        <w:pStyle w:val="Heading3"/>
      </w:pPr>
      <w:r>
        <w:t>Checklist</w:t>
      </w:r>
    </w:p>
    <w:p>
      <w:r>
        <w:t>Aggregate Root definido, responsabilidades delimitadas, eventos documentados, integraciones identificadas y escalabilidad validada.</w:t>
      </w:r>
    </w:p>
    <w:p>
      <w:pPr>
        <w:pStyle w:val="Heading3"/>
      </w:pPr>
      <w:r>
        <w:t>Estado</w:t>
      </w:r>
    </w:p>
    <w:p>
      <w:r>
        <w:t>Aprobado como arquitectura oficial del dominio Order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