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Organization &amp; Multi-Tenant Management para garantizar aislamiento, seguridad y disponibilidad.</w:t>
      </w:r>
    </w:p>
    <w:p>
      <w:pPr>
        <w:pStyle w:val="Heading3"/>
      </w:pPr>
      <w:r>
        <w:t>Alcance</w:t>
      </w:r>
    </w:p>
    <w:p>
      <w:r>
        <w:t>Pruebas unitarias, integración, End-to-End, seguridad, rendimiento, suscripciones, cuotas y onboarding.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políticas multi-tenant y servicios.</w:t>
      </w:r>
    </w:p>
    <w:p>
      <w:pPr>
        <w:pStyle w:val="Heading3"/>
      </w:pPr>
      <w:r>
        <w:t>Casos de Prueba</w:t>
      </w:r>
    </w:p>
    <w:p>
      <w:r>
        <w:t>Crear organizaciones, administrar sucursales, gestionar equipos, configurar tenants, controlar cuotas y administrar suscripciones.</w:t>
      </w:r>
    </w:p>
    <w:p>
      <w:pPr>
        <w:pStyle w:val="Heading3"/>
      </w:pPr>
      <w:r>
        <w:t>Pruebas de Integración</w:t>
      </w:r>
    </w:p>
    <w:p>
      <w:r>
        <w:t>Validar Firestore, Cloud Functions, Firebase Authentication, pasarelas de pago y Firebase Emulator Suite.</w:t>
      </w:r>
    </w:p>
    <w:p>
      <w:pPr>
        <w:pStyle w:val="Heading3"/>
      </w:pPr>
      <w:r>
        <w:t>Pruebas End-to-End</w:t>
      </w:r>
    </w:p>
    <w:p>
      <w:r>
        <w:t>Flujos completos de onboarding, activación de suscripción, configuración inicial y administración organizacional.</w:t>
      </w:r>
    </w:p>
    <w:p>
      <w:pPr>
        <w:pStyle w:val="Heading3"/>
      </w:pPr>
      <w:r>
        <w:t>Pruebas de Seguridad</w:t>
      </w:r>
    </w:p>
    <w:p>
      <w:r>
        <w:t>Aislamiento multi-tenant, control de permisos, escalamiento de privilegios y protección de configuraciones críticas.</w:t>
      </w:r>
    </w:p>
    <w:p>
      <w:pPr>
        <w:pStyle w:val="Heading3"/>
      </w:pPr>
      <w:r>
        <w:t>Pruebas de Rendimiento</w:t>
      </w:r>
    </w:p>
    <w:p>
      <w:r>
        <w:t>Creación masiva de tenants, consultas organizacionales, sincronización de equipos y control de cuotas.</w:t>
      </w:r>
    </w:p>
    <w:p>
      <w:pPr>
        <w:pStyle w:val="Heading3"/>
      </w:pPr>
      <w:r>
        <w:t>Observabilidad</w:t>
      </w:r>
    </w:p>
    <w:p>
      <w:r>
        <w:t>Validar Correlation ID, auditoría, métricas, trazas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