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PAYMENT003 — PAYMENT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Payment.</w:t>
      </w:r>
    </w:p>
    <w:p>
      <w:pPr>
        <w:pStyle w:val="Heading3"/>
      </w:pPr>
      <w:r>
        <w:t>Alcance</w:t>
      </w:r>
    </w:p>
    <w:p>
      <w:r>
        <w:t>Creación de pagos, autorización, captura, reembolsos, cancelaciones, conciliación y consultas.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CreatePayment</w:t>
      </w:r>
    </w:p>
    <w:p>
      <w:r>
        <w:t>Registrar una intención de pago y emitir PaymentCreated.</w:t>
      </w:r>
    </w:p>
    <w:p>
      <w:pPr>
        <w:pStyle w:val="Heading3"/>
      </w:pPr>
      <w:r>
        <w:t>UC002 - AuthorizePayment</w:t>
      </w:r>
    </w:p>
    <w:p>
      <w:r>
        <w:t>Solicitar autorización al proveedor y registrar PaymentAuthorized.</w:t>
      </w:r>
    </w:p>
    <w:p>
      <w:pPr>
        <w:pStyle w:val="Heading3"/>
      </w:pPr>
      <w:r>
        <w:t>UC003 - CapturePayment</w:t>
      </w:r>
    </w:p>
    <w:p>
      <w:r>
        <w:t>Capturar fondos autorizados y actualizar el estado financiero.</w:t>
      </w:r>
    </w:p>
    <w:p>
      <w:pPr>
        <w:pStyle w:val="Heading3"/>
      </w:pPr>
      <w:r>
        <w:t>UC004 - RefundPayment</w:t>
      </w:r>
    </w:p>
    <w:p>
      <w:r>
        <w:t>Emitir un reembolso parcial o total preservando la trazabilidad.</w:t>
      </w:r>
    </w:p>
    <w:p>
      <w:pPr>
        <w:pStyle w:val="Heading3"/>
      </w:pPr>
      <w:r>
        <w:t>UC005 - CancelPayment</w:t>
      </w:r>
    </w:p>
    <w:p>
      <w:r>
        <w:t>Cancelar un pago antes de su captura cuando la pasarela lo permita.</w:t>
      </w:r>
    </w:p>
    <w:p>
      <w:pPr>
        <w:pStyle w:val="Heading3"/>
      </w:pPr>
      <w:r>
        <w:t>UC006 - ReconcilePayment</w:t>
      </w:r>
    </w:p>
    <w:p>
      <w:r>
        <w:t>Conciliar transacciones con el proveedor y registrar diferencias.</w:t>
      </w:r>
    </w:p>
    <w:p>
      <w:pPr>
        <w:pStyle w:val="Heading3"/>
      </w:pPr>
      <w:r>
        <w:t>UC007 - GenerateReceipt</w:t>
      </w:r>
    </w:p>
    <w:p>
      <w:r>
        <w:t>Generar comprobante y asociarlo al pago.</w:t>
      </w:r>
    </w:p>
    <w:p>
      <w:pPr>
        <w:pStyle w:val="Heading3"/>
      </w:pPr>
      <w:r>
        <w:t>UC008 - SearchPayments</w:t>
      </w:r>
    </w:p>
    <w:p>
      <w:r>
        <w:t>Consultar pagos por cliente, orden, estado, proveedor o fechas.</w:t>
      </w:r>
    </w:p>
    <w:p>
      <w:pPr>
        <w:pStyle w:val="Heading3"/>
      </w:pPr>
      <w:r>
        <w:t>Eventos</w:t>
      </w:r>
    </w:p>
    <w:p>
      <w:r>
        <w:t>PaymentCreated, PaymentAuthorized, PaymentCaptured, PaymentRefunded, PaymentCancelled y PaymentReconciled.</w:t>
      </w:r>
    </w:p>
    <w:p>
      <w:pPr>
        <w:pStyle w:val="Heading3"/>
      </w:pPr>
      <w:r>
        <w:t>Seguridad</w:t>
      </w:r>
    </w:p>
    <w:p>
      <w:r>
        <w:t>Validar identidad, organización, permisos financieros y reglas de negocio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fecha, proveedor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