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Payment para procesar pagos de forma segura, consistente y auditable.</w:t>
      </w:r>
    </w:p>
    <w:p>
      <w:pPr>
        <w:pStyle w:val="Heading3"/>
      </w:pPr>
      <w:r>
        <w:t>Principios</w:t>
      </w:r>
    </w:p>
    <w:p>
      <w:r>
        <w:t>Todas las escrituras se realizan mediante Cloud Functions. Validar autenticación, organización, permisos financieros, auditoría e idempotencia.</w:t>
      </w:r>
    </w:p>
    <w:p>
      <w:pPr>
        <w:pStyle w:val="Heading3"/>
      </w:pPr>
      <w:r>
        <w:t>Funciones Callable</w:t>
      </w:r>
    </w:p>
    <w:p>
      <w:r>
        <w:t>createPayment, authorizePayment, capturePayment, refundPayment, cancelPayment, reconcilePayment, generateReceipt y searchPayments.</w:t>
      </w:r>
    </w:p>
    <w:p>
      <w:pPr>
        <w:pStyle w:val="Heading3"/>
      </w:pPr>
      <w:r>
        <w:t>createPayment</w:t>
      </w:r>
    </w:p>
    <w:p>
      <w:r>
        <w:t>Crear una intención de pago y publicar PaymentCreated.</w:t>
      </w:r>
    </w:p>
    <w:p>
      <w:pPr>
        <w:pStyle w:val="Heading3"/>
      </w:pPr>
      <w:r>
        <w:t>authorizePayment</w:t>
      </w:r>
    </w:p>
    <w:p>
      <w:r>
        <w:t>Solicitar autorización a la pasarela y registrar PaymentAuthorized.</w:t>
      </w:r>
    </w:p>
    <w:p>
      <w:pPr>
        <w:pStyle w:val="Heading3"/>
      </w:pPr>
      <w:r>
        <w:t>capturePayment</w:t>
      </w:r>
    </w:p>
    <w:p>
      <w:r>
        <w:t>Capturar fondos autorizados y emitir PaymentCaptured.</w:t>
      </w:r>
    </w:p>
    <w:p>
      <w:pPr>
        <w:pStyle w:val="Heading3"/>
      </w:pPr>
      <w:r>
        <w:t>refundPayment</w:t>
      </w:r>
    </w:p>
    <w:p>
      <w:r>
        <w:t>Procesar reembolsos parciales o totales preservando la trazabilidad.</w:t>
      </w:r>
    </w:p>
    <w:p>
      <w:pPr>
        <w:pStyle w:val="Heading3"/>
      </w:pPr>
      <w:r>
        <w:t>cancelPayment</w:t>
      </w:r>
    </w:p>
    <w:p>
      <w:r>
        <w:t>Cancelar pagos cuando la pasarela y el estado lo permitan.</w:t>
      </w:r>
    </w:p>
    <w:p>
      <w:pPr>
        <w:pStyle w:val="Heading3"/>
      </w:pPr>
      <w:r>
        <w:t>Triggers</w:t>
      </w:r>
    </w:p>
    <w:p>
      <w:r>
        <w:t>onPaymentCreated, onPaymentCaptured, onPaymentRefunded y onPaymentFailed para auditoría, notificaciones e integraciones.</w:t>
      </w:r>
    </w:p>
    <w:p>
      <w:pPr>
        <w:pStyle w:val="Heading3"/>
      </w:pPr>
      <w:r>
        <w:t>Integraciones</w:t>
      </w:r>
    </w:p>
    <w:p>
      <w:r>
        <w:t>Order Management, CRM, Analytics, Communication Platform, Stripe, Mercado Pago y otros proveedores mediante adaptadores.</w:t>
      </w:r>
    </w:p>
    <w:p>
      <w:pPr>
        <w:pStyle w:val="Heading3"/>
      </w:pPr>
      <w:r>
        <w:t>Seguridad</w:t>
      </w:r>
    </w:p>
    <w:p>
      <w:r>
        <w:t>Validar identidad, organización, permisos, firmas de webhooks y consistencia de transacciones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proveedor, duración, resultado y errores.</w:t>
      </w:r>
    </w:p>
    <w:p>
      <w:pPr>
        <w:pStyle w:val="Heading3"/>
      </w:pPr>
      <w:r>
        <w:t>Rendimiento</w:t>
      </w:r>
    </w:p>
    <w:p>
      <w:r>
        <w:t>Aplicar idempotencia, reintentos controlados, colas para webhooks y minimizar lecturas en Firestore.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