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PATRICIAGUILLENVALER STUDIO PLATFORM</w:t>
      </w:r>
    </w:p>
    <w:p>
      <w:pPr>
        <w:pStyle w:val="Heading2"/>
      </w:pPr>
      <w:r>
        <w:t>PAYMENT007 — TESTING STRATEGY</w:t>
      </w:r>
    </w:p>
    <w:p>
      <w:r>
        <w:t>Versión: 1.0</w:t>
        <w:br/>
        <w:t>Estado: Diseño</w:t>
        <w:br/>
        <w:t>Autor: Chief Software Architect</w:t>
      </w:r>
    </w:p>
    <w:p>
      <w:pPr>
        <w:pStyle w:val="Heading3"/>
      </w:pPr>
      <w:r>
        <w:t>Objetivo</w:t>
      </w:r>
    </w:p>
    <w:p>
      <w:r>
        <w:t>Definir la estrategia oficial de pruebas del dominio Payment para garantizar seguridad, integridad financiera y trazabilidad.</w:t>
      </w:r>
    </w:p>
    <w:p>
      <w:pPr>
        <w:pStyle w:val="Heading3"/>
      </w:pPr>
      <w:r>
        <w:t>Alcance</w:t>
      </w:r>
    </w:p>
    <w:p>
      <w:r>
        <w:t>Pruebas unitarias, integración, End-to-End, seguridad, rendimiento, resiliencia e idempotencia.</w:t>
      </w:r>
    </w:p>
    <w:p>
      <w:pPr>
        <w:pStyle w:val="Heading3"/>
      </w:pPr>
      <w:r>
        <w:t>Principios</w:t>
      </w:r>
    </w:p>
    <w:p>
      <w:r>
        <w:t>Pruebas automatizadas, repetibles, deterministas e integradas al pipeline CI/CD.</w:t>
      </w:r>
    </w:p>
    <w:p>
      <w:pPr>
        <w:pStyle w:val="Heading3"/>
      </w:pPr>
      <w:r>
        <w:t>Pruebas Unitarias</w:t>
      </w:r>
    </w:p>
    <w:p>
      <w:r>
        <w:t>Validar entidades, Value Objects, casos de uso, validadores, adaptadores de pasarelas y servicios.</w:t>
      </w:r>
    </w:p>
    <w:p>
      <w:pPr>
        <w:pStyle w:val="Heading3"/>
      </w:pPr>
      <w:r>
        <w:t>Casos de Prueba</w:t>
      </w:r>
    </w:p>
    <w:p>
      <w:r>
        <w:t>Crear pagos, autorizar, capturar, reembolsar, cancelar, conciliar y generar comprobantes.</w:t>
      </w:r>
    </w:p>
    <w:p>
      <w:pPr>
        <w:pStyle w:val="Heading3"/>
      </w:pPr>
      <w:r>
        <w:t>Pruebas de Integración</w:t>
      </w:r>
    </w:p>
    <w:p>
      <w:r>
        <w:t>Validar Firestore, Cloud Functions, webhooks, adaptadores de pasarelas y Firebase Emulator Suite.</w:t>
      </w:r>
    </w:p>
    <w:p>
      <w:pPr>
        <w:pStyle w:val="Heading3"/>
      </w:pPr>
      <w:r>
        <w:t>Pruebas End-to-End</w:t>
      </w:r>
    </w:p>
    <w:p>
      <w:r>
        <w:t>Flujos completos desde la creación de la orden hasta la conciliación del pago y emisión del comprobante.</w:t>
      </w:r>
    </w:p>
    <w:p>
      <w:pPr>
        <w:pStyle w:val="Heading3"/>
      </w:pPr>
      <w:r>
        <w:t>Pruebas de Seguridad</w:t>
      </w:r>
    </w:p>
    <w:p>
      <w:r>
        <w:t>Autenticación, autorización, aislamiento multi-tenant, validación de firmas de webhooks, prevención de duplicados e intentos de fraude.</w:t>
      </w:r>
    </w:p>
    <w:p>
      <w:pPr>
        <w:pStyle w:val="Heading3"/>
      </w:pPr>
      <w:r>
        <w:t>Pruebas de Rendimiento</w:t>
      </w:r>
    </w:p>
    <w:p>
      <w:r>
        <w:t>Alta concurrencia, reintentos, procesamiento de webhooks y conciliaciones masivas.</w:t>
      </w:r>
    </w:p>
    <w:p>
      <w:pPr>
        <w:pStyle w:val="Heading3"/>
      </w:pPr>
      <w:r>
        <w:t>Observabilidad</w:t>
      </w:r>
    </w:p>
    <w:p>
      <w:r>
        <w:t>Validar auditoría, Correlation ID, eventos, métricas y logs estructurados.</w:t>
      </w:r>
    </w:p>
    <w:p>
      <w:pPr>
        <w:pStyle w:val="Heading3"/>
      </w:pPr>
      <w:r>
        <w:t>Cobertura Objetivo</w:t>
      </w:r>
    </w:p>
    <w:p>
      <w:r>
        <w:t>Casos de uso 90%, validadores 95%, Cloud Functions 90%, adaptadores 90%, UI 80%.</w:t>
      </w:r>
    </w:p>
    <w:p>
      <w:pPr>
        <w:pStyle w:val="Heading3"/>
      </w:pPr>
      <w:r>
        <w:t>Checklist</w:t>
      </w:r>
    </w:p>
    <w:p>
      <w:r>
        <w:t>Estrategia definida, automatización prevista, seguridad cubierta y cobertura establecida.</w:t>
      </w:r>
    </w:p>
    <w:p>
      <w:pPr>
        <w:pStyle w:val="Heading3"/>
      </w:pPr>
      <w:r>
        <w:t>Estado</w:t>
      </w:r>
    </w:p>
    <w:p>
      <w:r>
        <w:t>Aprobado como estrategia oficial de pruebas del dominio Payment.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