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PRODUCT007 — TESTING STRATEGY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pruebas del dominio Product Catalog para garantizar calidad, consistencia y seguridad del catálogo.</w:t>
      </w:r>
    </w:p>
    <w:p>
      <w:pPr>
        <w:pStyle w:val="Heading3"/>
      </w:pPr>
      <w:r>
        <w:t>Alcance</w:t>
      </w:r>
    </w:p>
    <w:p>
      <w:r>
        <w:t>Pruebas unitarias, integración, End-to-End, seguridad, rendimiento y publicación.</w:t>
      </w:r>
    </w:p>
    <w:p>
      <w:pPr>
        <w:pStyle w:val="Heading3"/>
      </w:pPr>
      <w:r>
        <w:t>Principios</w:t>
      </w:r>
    </w:p>
    <w:p>
      <w:r>
        <w:t>Pruebas automatizadas, repetibles, deterministas e integradas al pipeline CI/CD.</w:t>
      </w:r>
    </w:p>
    <w:p>
      <w:pPr>
        <w:pStyle w:val="Heading3"/>
      </w:pPr>
      <w:r>
        <w:t>Pruebas Unitarias</w:t>
      </w:r>
    </w:p>
    <w:p>
      <w:r>
        <w:t>Validar entidades, Value Objects, casos de uso, validadores, repositorios y servicios.</w:t>
      </w:r>
    </w:p>
    <w:p>
      <w:pPr>
        <w:pStyle w:val="Heading3"/>
      </w:pPr>
      <w:r>
        <w:t>Casos de Prueba</w:t>
      </w:r>
    </w:p>
    <w:p>
      <w:r>
        <w:t>Crear productos, actualizar, publicar, archivar, gestionar variantes, actualizar precios y realizar búsquedas.</w:t>
      </w:r>
    </w:p>
    <w:p>
      <w:pPr>
        <w:pStyle w:val="Heading3"/>
      </w:pPr>
      <w:r>
        <w:t>Pruebas de Integración</w:t>
      </w:r>
    </w:p>
    <w:p>
      <w:r>
        <w:t>Validar Firestore, Cloud Functions, índices e integración con Firebase Emulator Suite.</w:t>
      </w:r>
    </w:p>
    <w:p>
      <w:pPr>
        <w:pStyle w:val="Heading3"/>
      </w:pPr>
      <w:r>
        <w:t>Pruebas End-to-End</w:t>
      </w:r>
    </w:p>
    <w:p>
      <w:r>
        <w:t>Flujos completos de creación, publicación, actualización de precios y consulta del catálogo.</w:t>
      </w:r>
    </w:p>
    <w:p>
      <w:pPr>
        <w:pStyle w:val="Heading3"/>
      </w:pPr>
      <w:r>
        <w:t>Pruebas de Seguridad</w:t>
      </w:r>
    </w:p>
    <w:p>
      <w:r>
        <w:t>Acceso sin autenticación, permisos insuficientes, aislamiento multi-tenant y protección de campos críticos.</w:t>
      </w:r>
    </w:p>
    <w:p>
      <w:pPr>
        <w:pStyle w:val="Heading3"/>
      </w:pPr>
      <w:r>
        <w:t>Pruebas de Rendimiento</w:t>
      </w:r>
    </w:p>
    <w:p>
      <w:r>
        <w:t>Búsquedas, filtros, carga del catálogo y actualización masiva de productos.</w:t>
      </w:r>
    </w:p>
    <w:p>
      <w:pPr>
        <w:pStyle w:val="Heading3"/>
      </w:pPr>
      <w:r>
        <w:t>Observabilidad</w:t>
      </w:r>
    </w:p>
    <w:p>
      <w:r>
        <w:t>Validar auditoría, Correlation ID, eventos y logs estructurados.</w:t>
      </w:r>
    </w:p>
    <w:p>
      <w:pPr>
        <w:pStyle w:val="Heading3"/>
      </w:pPr>
      <w:r>
        <w:t>Cobertura Objetivo</w:t>
      </w:r>
    </w:p>
    <w:p>
      <w:r>
        <w:t>Casos de uso 90%, validadores 95%, Cloud Functions 90%, repositorios 90%, UI 80%.</w:t>
      </w:r>
    </w:p>
    <w:p>
      <w:pPr>
        <w:pStyle w:val="Heading3"/>
      </w:pPr>
      <w:r>
        <w:t>Checklist</w:t>
      </w:r>
    </w:p>
    <w:p>
      <w:r>
        <w:t>Estrategia definida, automatización prevista, seguridad cubierta y cobertura establecida.</w:t>
      </w:r>
    </w:p>
    <w:p>
      <w:pPr>
        <w:pStyle w:val="Heading3"/>
      </w:pPr>
      <w:r>
        <w:t>Estado</w:t>
      </w:r>
    </w:p>
    <w:p>
      <w:r>
        <w:t>Aprobado como estrategia oficial de pruebas del dominio Product Catalog.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