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RESOURCE002 — RESOURCE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Resources para administrar los recursos físicos utilizados durante la prestación de servicios.</w:t>
      </w:r>
    </w:p>
    <w:p>
      <w:pPr>
        <w:pStyle w:val="Heading3"/>
      </w:pPr>
      <w:r>
        <w:t>Alcance</w:t>
      </w:r>
    </w:p>
    <w:p>
      <w:r>
        <w:t>Incluye recursos, categorías, ubicación, horarios, disponibilidad, mantenimiento, estado y auditoría. Excluye inventario, compras, agenda y pagos.</w:t>
      </w:r>
    </w:p>
    <w:p>
      <w:pPr>
        <w:pStyle w:val="Heading3"/>
      </w:pPr>
      <w:r>
        <w:t>Arquitectura</w:t>
      </w:r>
    </w:p>
    <w:p>
      <w:r>
        <w:t>organizations/{organizationId}/resources/{resourceId}</w:t>
      </w:r>
    </w:p>
    <w:p>
      <w:pPr>
        <w:pStyle w:val="Heading3"/>
      </w:pPr>
      <w:r>
        <w:t>Documento Resource</w:t>
      </w:r>
    </w:p>
    <w:p>
      <w:r>
        <w:t>Campos: id, organizationId, name, code, description y categoryId.</w:t>
      </w:r>
    </w:p>
    <w:p>
      <w:pPr>
        <w:pStyle w:val="Heading3"/>
      </w:pPr>
      <w:r>
        <w:t>Clasificación</w:t>
      </w:r>
    </w:p>
    <w:p>
      <w:r>
        <w:t>CABIN, ROOM, DEVICE, MACHINE, FURNITURE y OTHER.</w:t>
      </w:r>
    </w:p>
    <w:p>
      <w:pPr>
        <w:pStyle w:val="Heading3"/>
      </w:pPr>
      <w:r>
        <w:t>Ubicación</w:t>
      </w:r>
    </w:p>
    <w:p>
      <w:r>
        <w:t>building, floor, room y zone.</w:t>
      </w:r>
    </w:p>
    <w:p>
      <w:pPr>
        <w:pStyle w:val="Heading3"/>
      </w:pPr>
      <w:r>
        <w:t>Estado</w:t>
      </w:r>
    </w:p>
    <w:p>
      <w:r>
        <w:t>ACTIVE, INACTIVE, MAINTENANCE y ARCHIVED.</w:t>
      </w:r>
    </w:p>
    <w:p>
      <w:pPr>
        <w:pStyle w:val="Heading3"/>
      </w:pPr>
      <w:r>
        <w:t>Disponibilidad Base</w:t>
      </w:r>
    </w:p>
    <w:p>
      <w:r>
        <w:t>workingDays, openingTime y closingTime.</w:t>
      </w:r>
    </w:p>
    <w:p>
      <w:pPr>
        <w:pStyle w:val="Heading3"/>
      </w:pPr>
      <w:r>
        <w:t>Mantenimiento</w:t>
      </w:r>
    </w:p>
    <w:p>
      <w:r>
        <w:t>lastMaintenance, nextMaintenance y maintenanceStatus.</w:t>
      </w:r>
    </w:p>
    <w:p>
      <w:pPr>
        <w:pStyle w:val="Heading3"/>
      </w:pPr>
      <w:r>
        <w:t>Características</w:t>
      </w:r>
    </w:p>
    <w:p>
      <w:r>
        <w:t>capacity, features[] y tags[].</w:t>
      </w:r>
    </w:p>
    <w:p>
      <w:pPr>
        <w:pStyle w:val="Heading3"/>
      </w:pPr>
      <w:r>
        <w:t>Compatibilidad</w:t>
      </w:r>
    </w:p>
    <w:p>
      <w:r>
        <w:t>supportedTreatmentIds[].</w:t>
      </w:r>
    </w:p>
    <w:p>
      <w:pPr>
        <w:pStyle w:val="Heading3"/>
      </w:pPr>
      <w:r>
        <w:t>Multimedia</w:t>
      </w:r>
    </w:p>
    <w:p>
      <w:r>
        <w:t>coverImage y gallery[].</w:t>
      </w:r>
    </w:p>
    <w:p>
      <w:pPr>
        <w:pStyle w:val="Heading3"/>
      </w:pPr>
      <w:r>
        <w:t>Auditoría</w:t>
      </w:r>
    </w:p>
    <w:p>
      <w:r>
        <w:t>createdAt, createdBy, updatedAt y updatedBy.</w:t>
      </w:r>
    </w:p>
    <w:p>
      <w:pPr>
        <w:pStyle w:val="Heading3"/>
      </w:pPr>
      <w:r>
        <w:t>Subcolecciones</w:t>
      </w:r>
    </w:p>
    <w:p>
      <w:r>
        <w:t>maintenance, documents, media, audit y timeline.</w:t>
      </w:r>
    </w:p>
    <w:p>
      <w:pPr>
        <w:pStyle w:val="Heading3"/>
      </w:pPr>
      <w:r>
        <w:t>Índices</w:t>
      </w:r>
    </w:p>
    <w:p>
      <w:r>
        <w:t>status+categoryId, status+building, categoryId+status y tags+status.</w:t>
      </w:r>
    </w:p>
    <w:p>
      <w:pPr>
        <w:pStyle w:val="Heading3"/>
      </w:pPr>
      <w:r>
        <w:t>Integraciones</w:t>
      </w:r>
    </w:p>
    <w:p>
      <w:r>
        <w:t>Scheduling Platform, Appointments, Treatments, Analytics y AI.</w:t>
      </w:r>
    </w:p>
    <w:p>
      <w:pPr>
        <w:pStyle w:val="Heading3"/>
      </w:pPr>
      <w:r>
        <w:t>Escalabilidad</w:t>
      </w:r>
    </w:p>
    <w:p>
      <w:r>
        <w:t>Preparado para múltiples sedes, recursos compartidos, IoT y mantenimiento automático.</w:t>
      </w:r>
    </w:p>
    <w:p>
      <w:pPr>
        <w:pStyle w:val="Heading3"/>
      </w:pPr>
      <w:r>
        <w:t>Riesgos</w:t>
      </w:r>
    </w:p>
    <w:p>
      <w:r>
        <w:t>Duplicidad de recursos, estados inconsistentes, horarios inválidos y relaciones incorrectas.</w:t>
      </w:r>
    </w:p>
    <w:p>
      <w:pPr>
        <w:pStyle w:val="Heading3"/>
      </w:pPr>
      <w:r>
        <w:t>Checklist</w:t>
      </w:r>
    </w:p>
    <w:p>
      <w:r>
        <w:t>Modelo definido, relaciones documentadas, índices identificados, subcolecciones definidas, auditoría incluida y escalabilidad validada.</w:t>
      </w:r>
    </w:p>
    <w:p>
      <w:pPr>
        <w:pStyle w:val="Heading3"/>
      </w:pPr>
      <w:r>
        <w:t>Referencias</w:t>
      </w:r>
    </w:p>
    <w:p>
      <w:r>
        <w:t>RESOURCE001_RESOURCE_DOMAIN_ARCHITECTURE.md</w:t>
        <w:br/>
        <w:t>A013_SCHEDULING_ENGINE_ARCHITECTURE.md</w:t>
        <w:br/>
        <w:t>SPECIALIST001_SPECIALIST_DOMAIN_ARCHITECTURE.md</w:t>
        <w:br/>
        <w:t>APP001_APPOINTMENT_DOMAIN_ARCHITECTURE.md</w:t>
      </w:r>
    </w:p>
    <w:p>
      <w:pPr>
        <w:pStyle w:val="Heading3"/>
      </w:pPr>
      <w:r>
        <w:t>Estado</w:t>
      </w:r>
    </w:p>
    <w:p>
      <w:r>
        <w:t>Aprobado como modelo oficial de datos del dominio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