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RESOURCE005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Resources para gestionar los recursos físicos de forma segura y consistente.</w:t>
      </w:r>
    </w:p>
    <w:p>
      <w:pPr>
        <w:pStyle w:val="Heading3"/>
      </w:pPr>
      <w:r>
        <w:t>Principios</w:t>
      </w:r>
    </w:p>
    <w:p>
      <w:r>
        <w:t>Toda escritura se realiza mediante Cloud Functions. Validar autenticación, organización, permisos, auditoría y eventos.</w:t>
      </w:r>
    </w:p>
    <w:p>
      <w:pPr>
        <w:pStyle w:val="Heading3"/>
      </w:pPr>
      <w:r>
        <w:t>Funciones Callable</w:t>
      </w:r>
    </w:p>
    <w:p>
      <w:r>
        <w:t>createResource, updateResource, activateResource, deactivateResource, archiveResource, startMaintenance, finishMaintenance, updateAvailability y assignTreatments.</w:t>
      </w:r>
    </w:p>
    <w:p>
      <w:pPr>
        <w:pStyle w:val="Heading3"/>
      </w:pPr>
      <w:r>
        <w:t>createResource</w:t>
      </w:r>
    </w:p>
    <w:p>
      <w:r>
        <w:t>Crea un recurso, valida duplicados y publica ResourceCreated.</w:t>
      </w:r>
    </w:p>
    <w:p>
      <w:pPr>
        <w:pStyle w:val="Heading3"/>
      </w:pPr>
      <w:r>
        <w:t>updateResource</w:t>
      </w:r>
    </w:p>
    <w:p>
      <w:r>
        <w:t>Actualiza información general preservando campos protegidos.</w:t>
      </w:r>
    </w:p>
    <w:p>
      <w:pPr>
        <w:pStyle w:val="Heading3"/>
      </w:pPr>
      <w:r>
        <w:t>startMaintenance</w:t>
      </w:r>
    </w:p>
    <w:p>
      <w:r>
        <w:t>Cambia el estado a MAINTENANCE y publica ResourceMaintenanceStarted.</w:t>
      </w:r>
    </w:p>
    <w:p>
      <w:pPr>
        <w:pStyle w:val="Heading3"/>
      </w:pPr>
      <w:r>
        <w:t>finishMaintenance</w:t>
      </w:r>
    </w:p>
    <w:p>
      <w:r>
        <w:t>Finaliza el mantenimiento, restaura el estado operativo y publica ResourceMaintenanceCompleted.</w:t>
      </w:r>
    </w:p>
    <w:p>
      <w:pPr>
        <w:pStyle w:val="Heading3"/>
      </w:pPr>
      <w:r>
        <w:t>updateAvailability</w:t>
      </w:r>
    </w:p>
    <w:p>
      <w:r>
        <w:t>Actualiza horarios base, bloqueos y excepciones del recurso.</w:t>
      </w:r>
    </w:p>
    <w:p>
      <w:pPr>
        <w:pStyle w:val="Heading3"/>
      </w:pPr>
      <w:r>
        <w:t>assignTreatments</w:t>
      </w:r>
    </w:p>
    <w:p>
      <w:r>
        <w:t>Relaciona recursos compatibles con tratamientos autorizados.</w:t>
      </w:r>
    </w:p>
    <w:p>
      <w:pPr>
        <w:pStyle w:val="Heading3"/>
      </w:pPr>
      <w:r>
        <w:t>Triggers</w:t>
      </w:r>
    </w:p>
    <w:p>
      <w:r>
        <w:t>onResourceCreated, onResourceUpdated, onMaintenanceChanged para auditoría, índices derivados y publicación de eventos.</w:t>
      </w:r>
    </w:p>
    <w:p>
      <w:pPr>
        <w:pStyle w:val="Heading3"/>
      </w:pPr>
      <w:r>
        <w:t>Integraciones</w:t>
      </w:r>
    </w:p>
    <w:p>
      <w:r>
        <w:t>Scheduling Platform, Appointments, Treatments, Analytics y AI mediante eventos y contratos.</w:t>
      </w:r>
    </w:p>
    <w:p>
      <w:pPr>
        <w:pStyle w:val="Heading3"/>
      </w:pPr>
      <w:r>
        <w:t>Seguridad</w:t>
      </w:r>
    </w:p>
    <w:p>
      <w:r>
        <w:t>Validar identidad, organización, permisos y estado del recurso antes de ejecutar cualquier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resultado y errores.</w:t>
      </w:r>
    </w:p>
    <w:p>
      <w:pPr>
        <w:pStyle w:val="Heading3"/>
      </w:pPr>
      <w:r>
        <w:t>Rendimiento</w:t>
      </w:r>
    </w:p>
    <w:p>
      <w:r>
        <w:t>Minimizar lecturas, reutilizar repositorios, optimizar consultas y mantener operaciones idempotentes.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