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RESOURCE008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Resources, estableciendo fases, estándares y criterios de aceptación.</w:t>
      </w:r>
    </w:p>
    <w:p>
      <w:pPr>
        <w:pStyle w:val="Heading3"/>
      </w:pPr>
      <w:r>
        <w:t>Dependencias</w:t>
      </w:r>
    </w:p>
    <w:p>
      <w:r>
        <w:t>Core, UI, Firebase, Security, Scheduling Platform, Treatments, Specialists y Appointments.</w:t>
      </w:r>
    </w:p>
    <w:p>
      <w:pPr>
        <w:pStyle w:val="Heading3"/>
      </w:pPr>
      <w:r>
        <w:t>Objetivos</w:t>
      </w:r>
    </w:p>
    <w:p>
      <w:r>
        <w:t>Aplicar Clean Architecture, SOLID, Event Driven y contratos públicos.</w:t>
      </w:r>
    </w:p>
    <w:p>
      <w:pPr>
        <w:pStyle w:val="Heading3"/>
      </w:pPr>
      <w:r>
        <w:t>Estructura del Módulo</w:t>
      </w:r>
    </w:p>
    <w:p>
      <w:r>
        <w:t>packages/resources con capas domain, application, infrastructure, presentation y tests.</w:t>
      </w:r>
    </w:p>
    <w:p>
      <w:pPr>
        <w:pStyle w:val="Heading3"/>
      </w:pPr>
      <w:r>
        <w:t>Entidades</w:t>
      </w:r>
    </w:p>
    <w:p>
      <w:r>
        <w:t>Resource, MaintenanceRecord, AvailabilityRule y ResourceCategory.</w:t>
      </w:r>
    </w:p>
    <w:p>
      <w:pPr>
        <w:pStyle w:val="Heading3"/>
      </w:pPr>
      <w:r>
        <w:t>Value Objects</w:t>
      </w:r>
    </w:p>
    <w:p>
      <w:r>
        <w:t>ResourceStatus, ResourceCode, WorkingHours y MaintenanceStatus.</w:t>
      </w:r>
    </w:p>
    <w:p>
      <w:pPr>
        <w:pStyle w:val="Heading3"/>
      </w:pPr>
      <w:r>
        <w:t>Casos de Uso</w:t>
      </w:r>
    </w:p>
    <w:p>
      <w:r>
        <w:t>CreateResource, UpdateResource, ActivateResource, DeactivateResource, ArchiveResource, StartMaintenance, FinishMaintenance, UpdateAvailability y AssignTreatments.</w:t>
      </w:r>
    </w:p>
    <w:p>
      <w:pPr>
        <w:pStyle w:val="Heading3"/>
      </w:pPr>
      <w:r>
        <w:t>Cloud Functions</w:t>
      </w:r>
    </w:p>
    <w:p>
      <w:r>
        <w:t>Implementar todas las funciones definidas en RESOURCE005 con validaciones, auditoría y eventos.</w:t>
      </w:r>
    </w:p>
    <w:p>
      <w:pPr>
        <w:pStyle w:val="Heading3"/>
      </w:pPr>
      <w:r>
        <w:t>Frontend</w:t>
      </w:r>
    </w:p>
    <w:p>
      <w:r>
        <w:t>ResourceWorkspace, ResourceList, ResourceDetail, MaintenanceManager, AvailabilityManager, filtros y formularios reutilizando packages/ui.</w:t>
      </w:r>
    </w:p>
    <w:p>
      <w:pPr>
        <w:pStyle w:val="Heading3"/>
      </w:pPr>
      <w:r>
        <w:t>Integraciones</w:t>
      </w:r>
    </w:p>
    <w:p>
      <w:r>
        <w:t>Scheduling Platform, Appointments, Treatments, Analytics y AI mediante eventos y contratos.</w:t>
      </w:r>
    </w:p>
    <w:p>
      <w:pPr>
        <w:pStyle w:val="Heading3"/>
      </w:pPr>
      <w:r>
        <w:t>Fases</w:t>
      </w:r>
    </w:p>
    <w:p>
      <w:r>
        <w:t>1) Dominio. 2) Infraestructura. 3) Casos de uso. 4) Cloud Functions. 5) Frontend. 6) Integración, pruebas y optimización.</w:t>
      </w:r>
    </w:p>
    <w:p>
      <w:pPr>
        <w:pStyle w:val="Heading3"/>
      </w:pPr>
      <w:r>
        <w:t>Definition of Ready</w:t>
      </w:r>
    </w:p>
    <w:p>
      <w:r>
        <w:t>Documentación aprobada, dependencias disponibles, contratos definidos y criterios de aceptación claros.</w:t>
      </w:r>
    </w:p>
    <w:p>
      <w:pPr>
        <w:pStyle w:val="Heading3"/>
      </w:pPr>
      <w:r>
        <w:t>Definition of Done</w:t>
      </w:r>
    </w:p>
    <w:p>
      <w:r>
        <w:t>Compila, pruebas aprobadas, cobertura mínima,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código, rendimiento, seguridad, observabilidad y optimización Firestore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y registro de decisiones.</w:t>
      </w:r>
    </w:p>
    <w:p>
      <w:pPr>
        <w:pStyle w:val="Heading3"/>
      </w:pPr>
      <w:r>
        <w:t>Estado</w:t>
      </w:r>
    </w:p>
    <w:p>
      <w:r>
        <w:t>Aprobado para implementación por Antigravity.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