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1160"/>
      </w:tblGrid>
      <w:tr w:rsidR="009579F4" w:rsidRPr="009579F4" w14:paraId="4BD6402E" w14:textId="77777777" w:rsidTr="009579F4">
        <w:trPr>
          <w:trHeight w:hRule="exact" w:val="2160"/>
          <w:jc w:val="center"/>
        </w:trPr>
        <w:tc>
          <w:tcPr>
            <w:tcW w:w="11160" w:type="dxa"/>
            <w:vAlign w:val="bottom"/>
          </w:tcPr>
          <w:p w14:paraId="2B6E91A5" w14:textId="7037D626" w:rsidR="009579F4" w:rsidRPr="009579F4" w:rsidRDefault="009579F4" w:rsidP="00D31932">
            <w:pPr>
              <w:spacing w:after="240"/>
              <w:ind w:left="432"/>
              <w:contextualSpacing/>
              <w:jc w:val="center"/>
              <w:rPr>
                <w:szCs w:val="24"/>
              </w:rPr>
            </w:pPr>
          </w:p>
        </w:tc>
      </w:tr>
      <w:tr w:rsidR="009579F4" w:rsidRPr="009579F4" w14:paraId="59E5C2C7" w14:textId="77777777" w:rsidTr="009579F4">
        <w:trPr>
          <w:trHeight w:hRule="exact" w:val="3600"/>
          <w:jc w:val="center"/>
        </w:trPr>
        <w:tc>
          <w:tcPr>
            <w:tcW w:w="11160" w:type="dxa"/>
          </w:tcPr>
          <w:p w14:paraId="75690B5C" w14:textId="0FA88F21" w:rsidR="009579F4" w:rsidRPr="009579F4" w:rsidRDefault="00F85379" w:rsidP="00D31932">
            <w:pPr>
              <w:jc w:val="center"/>
              <w:rPr>
                <w:b/>
                <w:szCs w:val="22"/>
              </w:rPr>
            </w:pPr>
            <w:r>
              <w:rPr>
                <w:b/>
                <w:sz w:val="52"/>
                <w:szCs w:val="52"/>
              </w:rPr>
              <w:t>Risk-Based Sampling Slippage Model</w:t>
            </w:r>
            <w:r w:rsidR="00204AAD">
              <w:rPr>
                <w:b/>
                <w:sz w:val="52"/>
                <w:szCs w:val="52"/>
              </w:rPr>
              <w:br/>
            </w:r>
            <w:r>
              <w:rPr>
                <w:b/>
                <w:szCs w:val="22"/>
              </w:rPr>
              <w:t xml:space="preserve">Technical </w:t>
            </w:r>
            <w:r w:rsidR="00204AAD">
              <w:rPr>
                <w:b/>
                <w:szCs w:val="22"/>
              </w:rPr>
              <w:t>Document</w:t>
            </w:r>
            <w:r w:rsidR="00E946B0">
              <w:rPr>
                <w:b/>
                <w:szCs w:val="22"/>
              </w:rPr>
              <w:t>ation</w:t>
            </w:r>
          </w:p>
        </w:tc>
      </w:tr>
      <w:tr w:rsidR="009579F4" w:rsidRPr="009579F4" w14:paraId="464BCEE6" w14:textId="77777777" w:rsidTr="009579F4">
        <w:trPr>
          <w:trHeight w:hRule="exact" w:val="720"/>
          <w:jc w:val="center"/>
        </w:trPr>
        <w:tc>
          <w:tcPr>
            <w:tcW w:w="11160" w:type="dxa"/>
            <w:vAlign w:val="center"/>
          </w:tcPr>
          <w:p w14:paraId="5E6E3DF5" w14:textId="085E8CF2" w:rsidR="009579F4" w:rsidRPr="009579F4" w:rsidRDefault="009579F4" w:rsidP="00D31932">
            <w:pPr>
              <w:jc w:val="center"/>
              <w:rPr>
                <w:szCs w:val="22"/>
              </w:rPr>
            </w:pPr>
            <w:r w:rsidRPr="009579F4">
              <w:rPr>
                <w:szCs w:val="22"/>
              </w:rPr>
              <w:t xml:space="preserve">Revision:  </w:t>
            </w:r>
            <w:r w:rsidR="00204AAD">
              <w:rPr>
                <w:szCs w:val="22"/>
              </w:rPr>
              <w:t>1</w:t>
            </w:r>
          </w:p>
        </w:tc>
      </w:tr>
      <w:tr w:rsidR="009579F4" w:rsidRPr="009579F4" w14:paraId="5AF02ABE" w14:textId="77777777" w:rsidTr="009579F4">
        <w:trPr>
          <w:trHeight w:hRule="exact" w:val="720"/>
          <w:jc w:val="center"/>
        </w:trPr>
        <w:tc>
          <w:tcPr>
            <w:tcW w:w="11160" w:type="dxa"/>
          </w:tcPr>
          <w:p w14:paraId="654D20CC" w14:textId="78B5ECE9" w:rsidR="009579F4" w:rsidRPr="009579F4" w:rsidRDefault="00204AAD" w:rsidP="00D31932">
            <w:pPr>
              <w:jc w:val="center"/>
              <w:rPr>
                <w:szCs w:val="22"/>
              </w:rPr>
            </w:pPr>
            <w:r>
              <w:rPr>
                <w:b/>
                <w:smallCaps/>
                <w:noProof/>
                <w:sz w:val="32"/>
                <w:szCs w:val="32"/>
              </w:rPr>
              <w:drawing>
                <wp:anchor distT="0" distB="0" distL="114300" distR="114300" simplePos="0" relativeHeight="251660288" behindDoc="0" locked="0" layoutInCell="1" allowOverlap="1" wp14:anchorId="570B195F" wp14:editId="5F8FB3BA">
                  <wp:simplePos x="0" y="0"/>
                  <wp:positionH relativeFrom="column">
                    <wp:posOffset>1986915</wp:posOffset>
                  </wp:positionH>
                  <wp:positionV relativeFrom="paragraph">
                    <wp:posOffset>339090</wp:posOffset>
                  </wp:positionV>
                  <wp:extent cx="3042920" cy="212915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2920" cy="2129155"/>
                          </a:xfrm>
                          <a:prstGeom prst="rect">
                            <a:avLst/>
                          </a:prstGeom>
                          <a:noFill/>
                        </pic:spPr>
                      </pic:pic>
                    </a:graphicData>
                  </a:graphic>
                  <wp14:sizeRelH relativeFrom="page">
                    <wp14:pctWidth>0</wp14:pctWidth>
                  </wp14:sizeRelH>
                  <wp14:sizeRelV relativeFrom="page">
                    <wp14:pctHeight>0</wp14:pctHeight>
                  </wp14:sizeRelV>
                </wp:anchor>
              </w:drawing>
            </w:r>
            <w:r w:rsidR="009579F4" w:rsidRPr="009579F4">
              <w:rPr>
                <w:szCs w:val="22"/>
              </w:rPr>
              <w:t xml:space="preserve">Date:  </w:t>
            </w:r>
            <w:r>
              <w:rPr>
                <w:szCs w:val="22"/>
              </w:rPr>
              <w:t>4/</w:t>
            </w:r>
            <w:r w:rsidR="00E64490">
              <w:rPr>
                <w:szCs w:val="22"/>
              </w:rPr>
              <w:t>30</w:t>
            </w:r>
            <w:r>
              <w:rPr>
                <w:szCs w:val="22"/>
              </w:rPr>
              <w:t>/2026</w:t>
            </w:r>
          </w:p>
        </w:tc>
      </w:tr>
    </w:tbl>
    <w:p w14:paraId="4AA4A5CC" w14:textId="7DCE06D6" w:rsidR="009579F4" w:rsidRPr="009579F4" w:rsidRDefault="009579F4" w:rsidP="00D31932">
      <w:pPr>
        <w:spacing w:after="240"/>
        <w:jc w:val="right"/>
        <w:rPr>
          <w:b/>
          <w:smallCaps/>
          <w:sz w:val="32"/>
          <w:szCs w:val="32"/>
        </w:rPr>
        <w:sectPr w:rsidR="009579F4" w:rsidRPr="009579F4" w:rsidSect="009579F4">
          <w:headerReference w:type="default" r:id="rId14"/>
          <w:footerReference w:type="default" r:id="rId15"/>
          <w:pgSz w:w="12240" w:h="15840"/>
          <w:pgMar w:top="720" w:right="720" w:bottom="720" w:left="720" w:header="720" w:footer="216" w:gutter="0"/>
          <w:pgBorders w:display="firstPage" w:offsetFrom="page">
            <w:top w:val="single" w:sz="18" w:space="24" w:color="auto"/>
            <w:left w:val="single" w:sz="18" w:space="24" w:color="auto"/>
            <w:bottom w:val="single" w:sz="18" w:space="24" w:color="auto"/>
            <w:right w:val="single" w:sz="18" w:space="24" w:color="auto"/>
          </w:pgBorders>
          <w:cols w:space="720"/>
          <w:formProt w:val="0"/>
          <w:docGrid w:linePitch="360"/>
        </w:sectPr>
      </w:pPr>
    </w:p>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1160"/>
      </w:tblGrid>
      <w:tr w:rsidR="001336E8" w:rsidRPr="009579F4" w14:paraId="573699BE" w14:textId="77777777" w:rsidTr="006C56F4">
        <w:trPr>
          <w:trHeight w:hRule="exact" w:val="2880"/>
          <w:jc w:val="center"/>
        </w:trPr>
        <w:tc>
          <w:tcPr>
            <w:tcW w:w="11160" w:type="dxa"/>
            <w:vAlign w:val="bottom"/>
          </w:tcPr>
          <w:p w14:paraId="297956BB" w14:textId="0B459D45" w:rsidR="001336E8" w:rsidRPr="009579F4" w:rsidRDefault="001336E8" w:rsidP="00D31932">
            <w:pPr>
              <w:spacing w:after="240"/>
              <w:jc w:val="right"/>
              <w:rPr>
                <w:b/>
                <w:smallCaps/>
                <w:sz w:val="32"/>
                <w:szCs w:val="32"/>
              </w:rPr>
            </w:pPr>
          </w:p>
          <w:p w14:paraId="2F0112AF" w14:textId="77777777" w:rsidR="001336E8" w:rsidRPr="009579F4" w:rsidRDefault="001336E8" w:rsidP="00D31932">
            <w:pPr>
              <w:spacing w:after="240"/>
              <w:rPr>
                <w:szCs w:val="22"/>
              </w:rPr>
            </w:pPr>
          </w:p>
        </w:tc>
      </w:tr>
      <w:tr w:rsidR="009579F4" w:rsidRPr="009579F4" w14:paraId="0A892276" w14:textId="77777777" w:rsidTr="009579F4">
        <w:trPr>
          <w:trHeight w:hRule="exact" w:val="2448"/>
          <w:jc w:val="center"/>
        </w:trPr>
        <w:tc>
          <w:tcPr>
            <w:tcW w:w="11160" w:type="dxa"/>
            <w:vAlign w:val="center"/>
          </w:tcPr>
          <w:p w14:paraId="585D47E4" w14:textId="309911F7" w:rsidR="009579F4" w:rsidRDefault="001336E8" w:rsidP="00D31932">
            <w:pPr>
              <w:jc w:val="center"/>
              <w:rPr>
                <w:b/>
                <w:sz w:val="52"/>
                <w:szCs w:val="52"/>
              </w:rPr>
            </w:pPr>
            <w:bookmarkStart w:id="0" w:name="Text3"/>
            <w:r>
              <w:rPr>
                <w:b/>
                <w:sz w:val="52"/>
                <w:szCs w:val="52"/>
              </w:rPr>
              <w:br/>
            </w:r>
            <w:r w:rsidR="009579F4" w:rsidRPr="007E3C71">
              <w:rPr>
                <w:b/>
                <w:noProof/>
                <w:sz w:val="52"/>
                <w:szCs w:val="52"/>
              </w:rPr>
              <mc:AlternateContent>
                <mc:Choice Requires="wps">
                  <w:drawing>
                    <wp:anchor distT="0" distB="0" distL="114300" distR="114300" simplePos="0" relativeHeight="251659264" behindDoc="0" locked="0" layoutInCell="1" allowOverlap="1" wp14:anchorId="298C0B6E" wp14:editId="7C9F3CE5">
                      <wp:simplePos x="0" y="0"/>
                      <wp:positionH relativeFrom="column">
                        <wp:posOffset>-93345</wp:posOffset>
                      </wp:positionH>
                      <wp:positionV relativeFrom="paragraph">
                        <wp:posOffset>43180</wp:posOffset>
                      </wp:positionV>
                      <wp:extent cx="7145655" cy="0"/>
                      <wp:effectExtent l="20955" t="14605" r="15240" b="23495"/>
                      <wp:wrapNone/>
                      <wp:docPr id="4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565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81E34A6" id="Line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5pt,3.4pt" to="555.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" strokeweight="2.25pt"/>
                  </w:pict>
                </mc:Fallback>
              </mc:AlternateContent>
            </w:r>
            <w:bookmarkEnd w:id="0"/>
          </w:p>
          <w:p w14:paraId="30EA3D38" w14:textId="77777777" w:rsidR="00967876" w:rsidRPr="00967876" w:rsidRDefault="00967876" w:rsidP="00D31932">
            <w:pPr>
              <w:rPr>
                <w:sz w:val="52"/>
                <w:szCs w:val="52"/>
              </w:rPr>
            </w:pPr>
          </w:p>
          <w:p w14:paraId="739EBFFC" w14:textId="77777777" w:rsidR="00967876" w:rsidRPr="00967876" w:rsidRDefault="00967876" w:rsidP="00D31932">
            <w:pPr>
              <w:rPr>
                <w:sz w:val="52"/>
                <w:szCs w:val="52"/>
              </w:rPr>
            </w:pPr>
          </w:p>
          <w:p w14:paraId="7E92C3C1" w14:textId="77777777" w:rsidR="00967876" w:rsidRPr="00967876" w:rsidRDefault="00967876" w:rsidP="00D31932">
            <w:pPr>
              <w:rPr>
                <w:sz w:val="52"/>
                <w:szCs w:val="52"/>
              </w:rPr>
            </w:pPr>
          </w:p>
          <w:p w14:paraId="6C5117CB" w14:textId="77777777" w:rsidR="00967876" w:rsidRDefault="00967876" w:rsidP="00D31932">
            <w:pPr>
              <w:rPr>
                <w:b/>
                <w:sz w:val="52"/>
                <w:szCs w:val="52"/>
              </w:rPr>
            </w:pPr>
          </w:p>
          <w:p w14:paraId="64B4E384" w14:textId="5F6CCF14" w:rsidR="00967876" w:rsidRPr="00967876" w:rsidRDefault="00967876" w:rsidP="00D31932">
            <w:pPr>
              <w:rPr>
                <w:sz w:val="52"/>
                <w:szCs w:val="52"/>
              </w:rPr>
            </w:pPr>
          </w:p>
        </w:tc>
      </w:tr>
    </w:tbl>
    <w:p w14:paraId="49FBC4BC" w14:textId="77777777" w:rsidR="009579F4" w:rsidRPr="009579F4" w:rsidRDefault="009579F4" w:rsidP="00D31932">
      <w:pPr>
        <w:rPr>
          <w:szCs w:val="24"/>
        </w:rPr>
        <w:sectPr w:rsidR="009579F4" w:rsidRPr="009579F4" w:rsidSect="009579F4">
          <w:footerReference w:type="default" r:id="rId16"/>
          <w:type w:val="continuous"/>
          <w:pgSz w:w="12240" w:h="15840"/>
          <w:pgMar w:top="720" w:right="720" w:bottom="720" w:left="720" w:header="720" w:footer="216" w:gutter="0"/>
          <w:pgBorders w:offsetFrom="page">
            <w:top w:val="single" w:sz="4" w:space="24" w:color="auto"/>
            <w:left w:val="single" w:sz="4" w:space="24" w:color="auto"/>
            <w:bottom w:val="single" w:sz="4" w:space="24" w:color="auto"/>
            <w:right w:val="single" w:sz="4" w:space="24" w:color="auto"/>
          </w:pgBorders>
          <w:cols w:space="720"/>
          <w:formProt w:val="0"/>
          <w:docGrid w:linePitch="360"/>
        </w:sectPr>
      </w:pPr>
    </w:p>
    <w:p w14:paraId="586E4C9C" w14:textId="77777777" w:rsidR="002F2002" w:rsidRPr="00233AAD" w:rsidRDefault="002F2002" w:rsidP="00D31932">
      <w:pPr>
        <w:rPr>
          <w:rFonts w:cs="Arial"/>
          <w:b/>
          <w:bCs/>
          <w:kern w:val="28"/>
          <w:szCs w:val="22"/>
        </w:rPr>
      </w:pPr>
      <w:bookmarkStart w:id="1" w:name="_Toc325532206"/>
      <w:bookmarkStart w:id="2" w:name="_Toc328650953"/>
      <w:bookmarkStart w:id="3" w:name="_Toc88364475"/>
      <w:bookmarkStart w:id="4" w:name="_Toc88365483"/>
      <w:bookmarkStart w:id="5" w:name="_Toc88365515"/>
      <w:bookmarkStart w:id="6" w:name="_Toc101691888"/>
      <w:bookmarkStart w:id="7" w:name="_Toc101692935"/>
      <w:bookmarkStart w:id="8" w:name="_Toc101769738"/>
      <w:bookmarkStart w:id="9" w:name="_Toc101769739"/>
      <w:bookmarkStart w:id="10" w:name="_Toc109203633"/>
      <w:bookmarkStart w:id="11" w:name="_Toc162763212"/>
      <w:bookmarkStart w:id="12" w:name="_Toc163974021"/>
      <w:bookmarkStart w:id="13" w:name="_Toc163974265"/>
      <w:bookmarkStart w:id="14" w:name="_Toc163974345"/>
      <w:bookmarkStart w:id="15" w:name="_Toc163974510"/>
      <w:bookmarkStart w:id="16" w:name="_Toc163974671"/>
      <w:bookmarkStart w:id="17" w:name="_Toc163974751"/>
      <w:bookmarkStart w:id="18" w:name="_Toc163975163"/>
      <w:bookmarkStart w:id="19" w:name="_Toc163975273"/>
      <w:bookmarkStart w:id="20" w:name="_Toc163975399"/>
      <w:bookmarkStart w:id="21" w:name="_Toc163975542"/>
      <w:bookmarkStart w:id="22" w:name="_Toc163975601"/>
      <w:bookmarkStart w:id="23" w:name="_Toc163975678"/>
      <w:bookmarkStart w:id="24" w:name="_Toc163975760"/>
      <w:bookmarkStart w:id="25" w:name="_Toc163976031"/>
      <w:r w:rsidRPr="00233AAD">
        <w:rPr>
          <w:rFonts w:cs="Arial"/>
          <w:b/>
          <w:bCs/>
          <w:kern w:val="28"/>
          <w:szCs w:val="22"/>
        </w:rPr>
        <w:lastRenderedPageBreak/>
        <w:t>Revision History</w:t>
      </w:r>
      <w:bookmarkEnd w:id="1"/>
      <w:bookmarkEnd w:id="2"/>
      <w:r w:rsidRPr="00233AAD">
        <w:rPr>
          <w:rFonts w:cs="Arial"/>
          <w:b/>
          <w:bCs/>
          <w:kern w:val="28"/>
          <w:szCs w:val="22"/>
        </w:rPr>
        <w:t xml:space="preserve">  </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000" w:firstRow="0" w:lastRow="0" w:firstColumn="0" w:lastColumn="0" w:noHBand="0" w:noVBand="0"/>
      </w:tblPr>
      <w:tblGrid>
        <w:gridCol w:w="2203"/>
        <w:gridCol w:w="1530"/>
        <w:gridCol w:w="3102"/>
        <w:gridCol w:w="2800"/>
      </w:tblGrid>
      <w:tr w:rsidR="002F2002" w:rsidRPr="00233AAD" w14:paraId="1FD29813" w14:textId="77777777" w:rsidTr="00204AAD">
        <w:trPr>
          <w:trHeight w:val="271"/>
        </w:trPr>
        <w:tc>
          <w:tcPr>
            <w:tcW w:w="2203" w:type="dxa"/>
          </w:tcPr>
          <w:p w14:paraId="1A7DEECA" w14:textId="77777777" w:rsidR="002F2002" w:rsidRPr="00233AAD" w:rsidRDefault="002F2002" w:rsidP="00D31932">
            <w:pPr>
              <w:rPr>
                <w:szCs w:val="22"/>
              </w:rPr>
            </w:pPr>
            <w:r w:rsidRPr="00233AAD">
              <w:rPr>
                <w:szCs w:val="22"/>
              </w:rPr>
              <w:t>Revision</w:t>
            </w:r>
          </w:p>
        </w:tc>
        <w:tc>
          <w:tcPr>
            <w:tcW w:w="1530" w:type="dxa"/>
          </w:tcPr>
          <w:p w14:paraId="6C3E875C" w14:textId="77777777" w:rsidR="002F2002" w:rsidRPr="00233AAD" w:rsidRDefault="002F2002" w:rsidP="00D31932">
            <w:pPr>
              <w:rPr>
                <w:szCs w:val="22"/>
              </w:rPr>
            </w:pPr>
            <w:r w:rsidRPr="00233AAD">
              <w:rPr>
                <w:szCs w:val="22"/>
              </w:rPr>
              <w:t>Date</w:t>
            </w:r>
          </w:p>
        </w:tc>
        <w:tc>
          <w:tcPr>
            <w:tcW w:w="3102" w:type="dxa"/>
          </w:tcPr>
          <w:p w14:paraId="35DBB54E" w14:textId="77777777" w:rsidR="002F2002" w:rsidRPr="00233AAD" w:rsidRDefault="002F2002" w:rsidP="00D31932">
            <w:pPr>
              <w:rPr>
                <w:szCs w:val="22"/>
              </w:rPr>
            </w:pPr>
            <w:r w:rsidRPr="00233AAD">
              <w:rPr>
                <w:szCs w:val="22"/>
              </w:rPr>
              <w:t>Change</w:t>
            </w:r>
          </w:p>
        </w:tc>
        <w:tc>
          <w:tcPr>
            <w:tcW w:w="2800" w:type="dxa"/>
          </w:tcPr>
          <w:p w14:paraId="48C745EE" w14:textId="77777777" w:rsidR="002F2002" w:rsidRPr="00233AAD" w:rsidRDefault="002F2002" w:rsidP="00D31932">
            <w:pPr>
              <w:rPr>
                <w:szCs w:val="22"/>
              </w:rPr>
            </w:pPr>
            <w:r w:rsidRPr="00233AAD">
              <w:rPr>
                <w:szCs w:val="22"/>
              </w:rPr>
              <w:t>By</w:t>
            </w:r>
          </w:p>
        </w:tc>
      </w:tr>
      <w:tr w:rsidR="00DB57BB" w:rsidRPr="00233AAD" w14:paraId="539F389C" w14:textId="77777777" w:rsidTr="00204AAD">
        <w:trPr>
          <w:trHeight w:val="271"/>
        </w:trPr>
        <w:tc>
          <w:tcPr>
            <w:tcW w:w="2203" w:type="dxa"/>
          </w:tcPr>
          <w:p w14:paraId="6D20D7DB" w14:textId="42C3A82E" w:rsidR="00DB57BB" w:rsidRPr="00233AAD" w:rsidRDefault="00204AAD" w:rsidP="00D31932">
            <w:pPr>
              <w:rPr>
                <w:szCs w:val="22"/>
              </w:rPr>
            </w:pPr>
            <w:r>
              <w:rPr>
                <w:szCs w:val="22"/>
              </w:rPr>
              <w:t>1</w:t>
            </w:r>
          </w:p>
        </w:tc>
        <w:tc>
          <w:tcPr>
            <w:tcW w:w="1530" w:type="dxa"/>
          </w:tcPr>
          <w:p w14:paraId="2005ED4A" w14:textId="70C82166" w:rsidR="00DB57BB" w:rsidRPr="00233AAD" w:rsidRDefault="00204AAD" w:rsidP="00D31932">
            <w:pPr>
              <w:rPr>
                <w:szCs w:val="22"/>
              </w:rPr>
            </w:pPr>
            <w:r>
              <w:rPr>
                <w:szCs w:val="22"/>
              </w:rPr>
              <w:t>4/</w:t>
            </w:r>
            <w:r w:rsidR="00D147CE">
              <w:rPr>
                <w:szCs w:val="22"/>
              </w:rPr>
              <w:t>30</w:t>
            </w:r>
            <w:r>
              <w:rPr>
                <w:szCs w:val="22"/>
              </w:rPr>
              <w:t>/2026</w:t>
            </w:r>
          </w:p>
        </w:tc>
        <w:tc>
          <w:tcPr>
            <w:tcW w:w="3102" w:type="dxa"/>
          </w:tcPr>
          <w:p w14:paraId="1E6CE5C2" w14:textId="71D37F25" w:rsidR="00DB57BB" w:rsidRPr="00233AAD" w:rsidRDefault="00204AAD" w:rsidP="00D31932">
            <w:pPr>
              <w:rPr>
                <w:szCs w:val="22"/>
              </w:rPr>
            </w:pPr>
            <w:r>
              <w:rPr>
                <w:szCs w:val="22"/>
              </w:rPr>
              <w:t>Initial</w:t>
            </w:r>
            <w:r w:rsidR="00D147CE">
              <w:rPr>
                <w:szCs w:val="22"/>
              </w:rPr>
              <w:t xml:space="preserve"> </w:t>
            </w:r>
            <w:r w:rsidR="001904E6">
              <w:rPr>
                <w:szCs w:val="22"/>
              </w:rPr>
              <w:t xml:space="preserve">draft </w:t>
            </w:r>
            <w:r w:rsidR="00D147CE">
              <w:rPr>
                <w:szCs w:val="22"/>
              </w:rPr>
              <w:t>documentation</w:t>
            </w:r>
          </w:p>
        </w:tc>
        <w:tc>
          <w:tcPr>
            <w:tcW w:w="2800" w:type="dxa"/>
          </w:tcPr>
          <w:p w14:paraId="52B70DF4" w14:textId="3C167497" w:rsidR="00DB57BB" w:rsidRPr="00233AAD" w:rsidRDefault="00F85379" w:rsidP="00D31932">
            <w:pPr>
              <w:rPr>
                <w:szCs w:val="22"/>
              </w:rPr>
            </w:pPr>
            <w:r>
              <w:rPr>
                <w:szCs w:val="22"/>
              </w:rPr>
              <w:t>Joseph Agor</w:t>
            </w:r>
          </w:p>
        </w:tc>
      </w:tr>
      <w:tr w:rsidR="00362CA7" w:rsidRPr="00233AAD" w14:paraId="3EFDD591" w14:textId="77777777" w:rsidTr="00204AAD">
        <w:trPr>
          <w:trHeight w:val="271"/>
        </w:trPr>
        <w:tc>
          <w:tcPr>
            <w:tcW w:w="2203" w:type="dxa"/>
          </w:tcPr>
          <w:p w14:paraId="1E4B92E3" w14:textId="77777777" w:rsidR="00362CA7" w:rsidRPr="00233AAD" w:rsidRDefault="00362CA7" w:rsidP="00D31932">
            <w:pPr>
              <w:rPr>
                <w:szCs w:val="22"/>
              </w:rPr>
            </w:pPr>
          </w:p>
        </w:tc>
        <w:tc>
          <w:tcPr>
            <w:tcW w:w="1530" w:type="dxa"/>
          </w:tcPr>
          <w:p w14:paraId="544EDC9D" w14:textId="77777777" w:rsidR="00362CA7" w:rsidRPr="00233AAD" w:rsidRDefault="00362CA7" w:rsidP="00D31932">
            <w:pPr>
              <w:rPr>
                <w:szCs w:val="22"/>
              </w:rPr>
            </w:pPr>
          </w:p>
        </w:tc>
        <w:tc>
          <w:tcPr>
            <w:tcW w:w="3102" w:type="dxa"/>
          </w:tcPr>
          <w:p w14:paraId="70725E2E" w14:textId="77777777" w:rsidR="00362CA7" w:rsidRPr="00233AAD" w:rsidRDefault="00362CA7" w:rsidP="00D31932">
            <w:pPr>
              <w:rPr>
                <w:szCs w:val="22"/>
              </w:rPr>
            </w:pPr>
          </w:p>
        </w:tc>
        <w:tc>
          <w:tcPr>
            <w:tcW w:w="2800" w:type="dxa"/>
          </w:tcPr>
          <w:p w14:paraId="6E94012C" w14:textId="77777777" w:rsidR="00362CA7" w:rsidRPr="00233AAD" w:rsidRDefault="00362CA7" w:rsidP="00D31932">
            <w:pPr>
              <w:rPr>
                <w:szCs w:val="22"/>
              </w:rPr>
            </w:pPr>
          </w:p>
        </w:tc>
      </w:tr>
      <w:tr w:rsidR="00362CA7" w:rsidRPr="00233AAD" w14:paraId="3335BF4B" w14:textId="77777777" w:rsidTr="00204AAD">
        <w:trPr>
          <w:trHeight w:val="271"/>
        </w:trPr>
        <w:tc>
          <w:tcPr>
            <w:tcW w:w="2203" w:type="dxa"/>
          </w:tcPr>
          <w:p w14:paraId="2AF6FAC3" w14:textId="77777777" w:rsidR="00362CA7" w:rsidRPr="00233AAD" w:rsidRDefault="00362CA7" w:rsidP="00D31932">
            <w:pPr>
              <w:rPr>
                <w:szCs w:val="22"/>
              </w:rPr>
            </w:pPr>
          </w:p>
        </w:tc>
        <w:tc>
          <w:tcPr>
            <w:tcW w:w="1530" w:type="dxa"/>
          </w:tcPr>
          <w:p w14:paraId="5FFED192" w14:textId="77777777" w:rsidR="00362CA7" w:rsidRPr="00233AAD" w:rsidRDefault="00362CA7" w:rsidP="00D31932">
            <w:pPr>
              <w:rPr>
                <w:szCs w:val="22"/>
              </w:rPr>
            </w:pPr>
          </w:p>
        </w:tc>
        <w:tc>
          <w:tcPr>
            <w:tcW w:w="3102" w:type="dxa"/>
          </w:tcPr>
          <w:p w14:paraId="4DBAB9DC" w14:textId="77777777" w:rsidR="00362CA7" w:rsidRPr="00233AAD" w:rsidRDefault="00362CA7" w:rsidP="00D31932">
            <w:pPr>
              <w:rPr>
                <w:szCs w:val="22"/>
              </w:rPr>
            </w:pPr>
          </w:p>
        </w:tc>
        <w:tc>
          <w:tcPr>
            <w:tcW w:w="2800" w:type="dxa"/>
          </w:tcPr>
          <w:p w14:paraId="0F791560" w14:textId="77777777" w:rsidR="00362CA7" w:rsidRPr="00233AAD" w:rsidRDefault="00362CA7" w:rsidP="00D31932">
            <w:pPr>
              <w:rPr>
                <w:szCs w:val="22"/>
              </w:rPr>
            </w:pPr>
          </w:p>
        </w:tc>
      </w:tr>
      <w:tr w:rsidR="00362CA7" w:rsidRPr="00233AAD" w14:paraId="2C407F69" w14:textId="77777777" w:rsidTr="00204AAD">
        <w:trPr>
          <w:trHeight w:val="271"/>
        </w:trPr>
        <w:tc>
          <w:tcPr>
            <w:tcW w:w="2203" w:type="dxa"/>
          </w:tcPr>
          <w:p w14:paraId="2FF87BA9" w14:textId="77777777" w:rsidR="00362CA7" w:rsidRPr="00233AAD" w:rsidRDefault="00362CA7" w:rsidP="00D31932">
            <w:pPr>
              <w:rPr>
                <w:szCs w:val="22"/>
              </w:rPr>
            </w:pPr>
          </w:p>
        </w:tc>
        <w:tc>
          <w:tcPr>
            <w:tcW w:w="1530" w:type="dxa"/>
          </w:tcPr>
          <w:p w14:paraId="6AACCCF2" w14:textId="77777777" w:rsidR="00362CA7" w:rsidRPr="00233AAD" w:rsidRDefault="00362CA7" w:rsidP="00D31932">
            <w:pPr>
              <w:rPr>
                <w:szCs w:val="22"/>
              </w:rPr>
            </w:pPr>
          </w:p>
        </w:tc>
        <w:tc>
          <w:tcPr>
            <w:tcW w:w="3102" w:type="dxa"/>
          </w:tcPr>
          <w:p w14:paraId="023F55DB" w14:textId="77777777" w:rsidR="00362CA7" w:rsidRPr="00233AAD" w:rsidRDefault="00362CA7" w:rsidP="00D31932">
            <w:pPr>
              <w:rPr>
                <w:szCs w:val="22"/>
              </w:rPr>
            </w:pPr>
          </w:p>
        </w:tc>
        <w:tc>
          <w:tcPr>
            <w:tcW w:w="2800" w:type="dxa"/>
          </w:tcPr>
          <w:p w14:paraId="52CD6249" w14:textId="77777777" w:rsidR="00362CA7" w:rsidRPr="00233AAD" w:rsidRDefault="00362CA7" w:rsidP="00D31932">
            <w:pPr>
              <w:rPr>
                <w:szCs w:val="22"/>
              </w:rPr>
            </w:pPr>
          </w:p>
        </w:tc>
      </w:tr>
      <w:tr w:rsidR="00DB57BB" w:rsidRPr="00233AAD" w14:paraId="3C4B0DC2" w14:textId="77777777" w:rsidTr="00204AAD">
        <w:trPr>
          <w:trHeight w:val="271"/>
        </w:trPr>
        <w:tc>
          <w:tcPr>
            <w:tcW w:w="2203" w:type="dxa"/>
          </w:tcPr>
          <w:p w14:paraId="4164B769" w14:textId="77777777" w:rsidR="00DB57BB" w:rsidRPr="00233AAD" w:rsidRDefault="00DB57BB" w:rsidP="00D31932">
            <w:pPr>
              <w:rPr>
                <w:szCs w:val="22"/>
              </w:rPr>
            </w:pPr>
          </w:p>
        </w:tc>
        <w:tc>
          <w:tcPr>
            <w:tcW w:w="1530" w:type="dxa"/>
          </w:tcPr>
          <w:p w14:paraId="4FDD0FEF" w14:textId="77777777" w:rsidR="00DB57BB" w:rsidRPr="00233AAD" w:rsidRDefault="00DB57BB" w:rsidP="00D31932">
            <w:pPr>
              <w:rPr>
                <w:szCs w:val="22"/>
              </w:rPr>
            </w:pPr>
          </w:p>
        </w:tc>
        <w:tc>
          <w:tcPr>
            <w:tcW w:w="3102" w:type="dxa"/>
          </w:tcPr>
          <w:p w14:paraId="6EB92707" w14:textId="77777777" w:rsidR="00DB57BB" w:rsidRPr="00233AAD" w:rsidRDefault="00DB57BB" w:rsidP="00D31932">
            <w:pPr>
              <w:rPr>
                <w:szCs w:val="22"/>
              </w:rPr>
            </w:pPr>
          </w:p>
        </w:tc>
        <w:tc>
          <w:tcPr>
            <w:tcW w:w="2800" w:type="dxa"/>
          </w:tcPr>
          <w:p w14:paraId="501B2443" w14:textId="77777777" w:rsidR="00DB57BB" w:rsidRPr="00233AAD" w:rsidRDefault="00DB57BB" w:rsidP="00D31932">
            <w:pPr>
              <w:rPr>
                <w:szCs w:val="22"/>
              </w:rPr>
            </w:pPr>
          </w:p>
        </w:tc>
      </w:tr>
    </w:tbl>
    <w:p w14:paraId="265BA924" w14:textId="77777777" w:rsidR="002F2002" w:rsidRPr="00233AAD" w:rsidRDefault="002F2002" w:rsidP="00D31932">
      <w:pPr>
        <w:rPr>
          <w:b/>
          <w:szCs w:val="22"/>
          <w:u w:val="single"/>
        </w:rPr>
      </w:pPr>
    </w:p>
    <w:p w14:paraId="25747F81" w14:textId="77777777" w:rsidR="002F2002" w:rsidRPr="00233AAD" w:rsidRDefault="002F2002" w:rsidP="00D31932">
      <w:pPr>
        <w:rPr>
          <w:b/>
          <w:szCs w:val="22"/>
          <w:u w:val="single"/>
        </w:rPr>
      </w:pPr>
    </w:p>
    <w:p w14:paraId="014C3EE6" w14:textId="77777777" w:rsidR="002F2002" w:rsidRPr="00233AAD" w:rsidRDefault="002F2002" w:rsidP="00D31932">
      <w:pPr>
        <w:rPr>
          <w:b/>
          <w:szCs w:val="22"/>
          <w:u w:val="single"/>
        </w:rPr>
      </w:pPr>
    </w:p>
    <w:p w14:paraId="6515B885" w14:textId="77777777" w:rsidR="00797DA0" w:rsidRPr="00233AAD" w:rsidRDefault="00797DA0" w:rsidP="00D31932">
      <w:pPr>
        <w:jc w:val="center"/>
        <w:rPr>
          <w:b/>
          <w:szCs w:val="22"/>
        </w:rPr>
      </w:pPr>
    </w:p>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14:paraId="6FF440CF" w14:textId="08B66E0C" w:rsidR="00DC0FE7" w:rsidRDefault="00DC0FE7" w:rsidP="00D31932">
      <w:pPr>
        <w:rPr>
          <w:b/>
          <w:szCs w:val="22"/>
        </w:rPr>
      </w:pPr>
    </w:p>
    <w:p w14:paraId="59A878C2" w14:textId="5A88F0B0" w:rsidR="00F85379" w:rsidRDefault="00F85379" w:rsidP="00D31932">
      <w:pPr>
        <w:rPr>
          <w:b/>
          <w:szCs w:val="22"/>
        </w:rPr>
      </w:pPr>
    </w:p>
    <w:p w14:paraId="52866BE0" w14:textId="09E54559" w:rsidR="00F85379" w:rsidRDefault="00F85379" w:rsidP="00D31932">
      <w:pPr>
        <w:rPr>
          <w:b/>
          <w:szCs w:val="22"/>
        </w:rPr>
      </w:pPr>
    </w:p>
    <w:p w14:paraId="3BA21A0F" w14:textId="54CE8A2A" w:rsidR="00F85379" w:rsidRDefault="00F85379" w:rsidP="00D31932">
      <w:pPr>
        <w:rPr>
          <w:b/>
          <w:szCs w:val="22"/>
        </w:rPr>
      </w:pPr>
    </w:p>
    <w:p w14:paraId="1297497F" w14:textId="50EB579D" w:rsidR="00F85379" w:rsidRDefault="00F85379" w:rsidP="00D31932">
      <w:pPr>
        <w:rPr>
          <w:b/>
          <w:szCs w:val="22"/>
        </w:rPr>
      </w:pPr>
    </w:p>
    <w:p w14:paraId="6F8D1100" w14:textId="11D22D95" w:rsidR="00F85379" w:rsidRDefault="00F85379" w:rsidP="00D31932">
      <w:pPr>
        <w:rPr>
          <w:b/>
          <w:szCs w:val="22"/>
        </w:rPr>
      </w:pPr>
    </w:p>
    <w:p w14:paraId="472B54EA" w14:textId="64658027" w:rsidR="00F85379" w:rsidRDefault="00F85379" w:rsidP="00D31932">
      <w:pPr>
        <w:rPr>
          <w:b/>
          <w:szCs w:val="22"/>
        </w:rPr>
      </w:pPr>
    </w:p>
    <w:p w14:paraId="24F24EA2" w14:textId="7EBF56FE" w:rsidR="00F85379" w:rsidRDefault="00F85379" w:rsidP="00D31932">
      <w:pPr>
        <w:rPr>
          <w:b/>
          <w:szCs w:val="22"/>
        </w:rPr>
      </w:pPr>
    </w:p>
    <w:p w14:paraId="0D794CAE" w14:textId="017F732D" w:rsidR="00F85379" w:rsidRDefault="00F85379" w:rsidP="00D31932">
      <w:pPr>
        <w:rPr>
          <w:b/>
          <w:szCs w:val="22"/>
        </w:rPr>
      </w:pPr>
    </w:p>
    <w:p w14:paraId="11722F29" w14:textId="6487F902" w:rsidR="00F85379" w:rsidRDefault="00F85379" w:rsidP="00D31932">
      <w:pPr>
        <w:rPr>
          <w:b/>
          <w:szCs w:val="22"/>
        </w:rPr>
      </w:pPr>
    </w:p>
    <w:p w14:paraId="4F68A126" w14:textId="7BFB01AC" w:rsidR="00F85379" w:rsidRDefault="00F85379" w:rsidP="00D31932">
      <w:pPr>
        <w:rPr>
          <w:b/>
          <w:szCs w:val="22"/>
        </w:rPr>
      </w:pPr>
    </w:p>
    <w:p w14:paraId="677C1FA3" w14:textId="1FD6AFAC" w:rsidR="00F85379" w:rsidRDefault="00F85379" w:rsidP="00D31932">
      <w:pPr>
        <w:rPr>
          <w:b/>
          <w:szCs w:val="22"/>
        </w:rPr>
      </w:pPr>
    </w:p>
    <w:p w14:paraId="0A1E0BD7" w14:textId="3DB8ECFB" w:rsidR="00F85379" w:rsidRDefault="00F85379" w:rsidP="00D31932">
      <w:pPr>
        <w:rPr>
          <w:b/>
          <w:szCs w:val="22"/>
        </w:rPr>
      </w:pPr>
    </w:p>
    <w:p w14:paraId="7A6823A9" w14:textId="082CF95E" w:rsidR="00F85379" w:rsidRDefault="00F85379" w:rsidP="00D31932">
      <w:pPr>
        <w:rPr>
          <w:b/>
          <w:szCs w:val="22"/>
        </w:rPr>
      </w:pPr>
    </w:p>
    <w:p w14:paraId="40673F13" w14:textId="53EB9105" w:rsidR="00F85379" w:rsidRDefault="00F85379" w:rsidP="00D31932">
      <w:pPr>
        <w:rPr>
          <w:b/>
          <w:szCs w:val="22"/>
        </w:rPr>
      </w:pPr>
    </w:p>
    <w:p w14:paraId="0F2753D9" w14:textId="72C855F0" w:rsidR="00F85379" w:rsidRDefault="00F85379" w:rsidP="00D31932">
      <w:pPr>
        <w:rPr>
          <w:b/>
          <w:szCs w:val="22"/>
        </w:rPr>
      </w:pPr>
    </w:p>
    <w:p w14:paraId="0A95DB8A" w14:textId="321400A5" w:rsidR="00F85379" w:rsidRDefault="00F85379" w:rsidP="00D31932">
      <w:pPr>
        <w:rPr>
          <w:b/>
          <w:szCs w:val="22"/>
        </w:rPr>
      </w:pPr>
    </w:p>
    <w:p w14:paraId="446986AB" w14:textId="1F6027F6" w:rsidR="00F85379" w:rsidRDefault="00F85379" w:rsidP="00D31932">
      <w:pPr>
        <w:rPr>
          <w:b/>
          <w:szCs w:val="22"/>
        </w:rPr>
      </w:pPr>
    </w:p>
    <w:p w14:paraId="46E9DA0A" w14:textId="145E8B06" w:rsidR="00F85379" w:rsidRDefault="00F85379" w:rsidP="00D31932">
      <w:pPr>
        <w:rPr>
          <w:b/>
          <w:szCs w:val="22"/>
        </w:rPr>
      </w:pPr>
    </w:p>
    <w:p w14:paraId="0A083369" w14:textId="77A8E888" w:rsidR="00F85379" w:rsidRDefault="00F85379" w:rsidP="00D31932">
      <w:pPr>
        <w:rPr>
          <w:b/>
          <w:szCs w:val="22"/>
        </w:rPr>
      </w:pPr>
    </w:p>
    <w:p w14:paraId="25ED9BC0" w14:textId="277CCF6C" w:rsidR="00F85379" w:rsidRDefault="00F85379" w:rsidP="00D31932">
      <w:pPr>
        <w:rPr>
          <w:b/>
          <w:szCs w:val="22"/>
        </w:rPr>
      </w:pPr>
    </w:p>
    <w:p w14:paraId="7A2E1E53" w14:textId="564E49EA" w:rsidR="00F85379" w:rsidRDefault="00F85379" w:rsidP="00D31932">
      <w:pPr>
        <w:rPr>
          <w:b/>
          <w:szCs w:val="22"/>
        </w:rPr>
      </w:pPr>
    </w:p>
    <w:p w14:paraId="14768847" w14:textId="2256BF59" w:rsidR="00F85379" w:rsidRDefault="00F85379" w:rsidP="00D31932">
      <w:pPr>
        <w:rPr>
          <w:b/>
          <w:szCs w:val="22"/>
        </w:rPr>
      </w:pPr>
    </w:p>
    <w:p w14:paraId="74F76B9B" w14:textId="52E814F1" w:rsidR="00F85379" w:rsidRDefault="00F85379" w:rsidP="00D31932">
      <w:pPr>
        <w:rPr>
          <w:b/>
          <w:szCs w:val="22"/>
        </w:rPr>
      </w:pPr>
    </w:p>
    <w:p w14:paraId="2C78304D" w14:textId="19E1D025" w:rsidR="00F85379" w:rsidRDefault="00F85379" w:rsidP="00D31932">
      <w:pPr>
        <w:rPr>
          <w:b/>
          <w:szCs w:val="22"/>
        </w:rPr>
      </w:pPr>
    </w:p>
    <w:p w14:paraId="06FACA93" w14:textId="5E3A268B" w:rsidR="00F85379" w:rsidRDefault="00F85379" w:rsidP="00D31932">
      <w:pPr>
        <w:rPr>
          <w:b/>
          <w:szCs w:val="22"/>
        </w:rPr>
      </w:pPr>
    </w:p>
    <w:p w14:paraId="77E584B9" w14:textId="3B21B26E" w:rsidR="00F85379" w:rsidRDefault="00F85379" w:rsidP="00D31932">
      <w:pPr>
        <w:rPr>
          <w:b/>
          <w:szCs w:val="22"/>
        </w:rPr>
      </w:pPr>
    </w:p>
    <w:p w14:paraId="16C6FE4E" w14:textId="6B16AFBB" w:rsidR="00F85379" w:rsidRDefault="00F85379" w:rsidP="00D31932">
      <w:pPr>
        <w:rPr>
          <w:b/>
          <w:szCs w:val="22"/>
        </w:rPr>
      </w:pPr>
    </w:p>
    <w:p w14:paraId="60607804" w14:textId="6FE91E9F" w:rsidR="00F85379" w:rsidRDefault="00F85379" w:rsidP="00D31932">
      <w:pPr>
        <w:rPr>
          <w:b/>
          <w:szCs w:val="22"/>
        </w:rPr>
      </w:pPr>
    </w:p>
    <w:p w14:paraId="5D48AC8D" w14:textId="4810818D" w:rsidR="00F85379" w:rsidRDefault="00F85379" w:rsidP="00D31932">
      <w:pPr>
        <w:rPr>
          <w:b/>
          <w:szCs w:val="22"/>
        </w:rPr>
      </w:pPr>
    </w:p>
    <w:p w14:paraId="3C46E061" w14:textId="061AC122" w:rsidR="00F85379" w:rsidRDefault="00F85379" w:rsidP="00D31932">
      <w:pPr>
        <w:rPr>
          <w:b/>
          <w:szCs w:val="22"/>
        </w:rPr>
      </w:pPr>
    </w:p>
    <w:p w14:paraId="4B6FEB4D" w14:textId="1FA2BA6C" w:rsidR="00F85379" w:rsidRDefault="00F85379" w:rsidP="00D31932">
      <w:pPr>
        <w:rPr>
          <w:b/>
          <w:szCs w:val="22"/>
        </w:rPr>
      </w:pPr>
    </w:p>
    <w:p w14:paraId="40D685B8" w14:textId="00D4BE70" w:rsidR="00F85379" w:rsidRDefault="00F85379" w:rsidP="00D31932">
      <w:pPr>
        <w:rPr>
          <w:b/>
          <w:szCs w:val="22"/>
        </w:rPr>
      </w:pPr>
    </w:p>
    <w:p w14:paraId="7C9A72F3" w14:textId="4C38D12F" w:rsidR="00F85379" w:rsidRDefault="00F85379" w:rsidP="00D31932">
      <w:pPr>
        <w:rPr>
          <w:b/>
          <w:szCs w:val="22"/>
        </w:rPr>
      </w:pPr>
    </w:p>
    <w:p w14:paraId="3ABDD5A9" w14:textId="1FBA8937" w:rsidR="00F85379" w:rsidRDefault="00F85379" w:rsidP="00D31932">
      <w:pPr>
        <w:rPr>
          <w:b/>
          <w:szCs w:val="22"/>
        </w:rPr>
      </w:pPr>
    </w:p>
    <w:p w14:paraId="522ECE22" w14:textId="68A6CF4E" w:rsidR="00F85379" w:rsidRDefault="00F85379" w:rsidP="00D31932">
      <w:pPr>
        <w:rPr>
          <w:b/>
          <w:szCs w:val="22"/>
        </w:rPr>
      </w:pPr>
    </w:p>
    <w:p w14:paraId="626BE52F" w14:textId="604433F5" w:rsidR="00F85379" w:rsidRDefault="00F85379" w:rsidP="00D31932">
      <w:pPr>
        <w:rPr>
          <w:b/>
          <w:szCs w:val="22"/>
        </w:rPr>
      </w:pPr>
    </w:p>
    <w:p w14:paraId="338A2FD2" w14:textId="575961C1" w:rsidR="00F85379" w:rsidRDefault="00F85379" w:rsidP="00D31932">
      <w:pPr>
        <w:rPr>
          <w:b/>
          <w:szCs w:val="22"/>
        </w:rPr>
      </w:pPr>
    </w:p>
    <w:p w14:paraId="1B081A7B" w14:textId="20ECB3B5" w:rsidR="00F85379" w:rsidRDefault="00F85379" w:rsidP="00D31932">
      <w:pPr>
        <w:rPr>
          <w:b/>
          <w:szCs w:val="22"/>
        </w:rPr>
      </w:pPr>
    </w:p>
    <w:p w14:paraId="33B6E41F" w14:textId="0A5A4A0A" w:rsidR="00F85379" w:rsidRDefault="00F85379" w:rsidP="00D31932">
      <w:pPr>
        <w:rPr>
          <w:b/>
          <w:szCs w:val="22"/>
        </w:rPr>
      </w:pPr>
    </w:p>
    <w:p w14:paraId="44D70DC4" w14:textId="0937F185" w:rsidR="00F85379" w:rsidRDefault="00F85379" w:rsidP="00D31932">
      <w:pPr>
        <w:rPr>
          <w:b/>
          <w:szCs w:val="22"/>
        </w:rPr>
      </w:pPr>
    </w:p>
    <w:p w14:paraId="25585C66" w14:textId="77777777" w:rsidR="00F85379" w:rsidRPr="008E78F3" w:rsidRDefault="00F85379" w:rsidP="00D31932">
      <w:pPr>
        <w:pStyle w:val="preHeadings1"/>
      </w:pPr>
      <w:r w:rsidRPr="008E78F3">
        <w:t>Contents</w:t>
      </w:r>
    </w:p>
    <w:p w14:paraId="49DD7318" w14:textId="77777777" w:rsidR="00F85379" w:rsidRDefault="00F85379" w:rsidP="00D31932">
      <w:pPr>
        <w:pStyle w:val="prePage"/>
        <w:rPr>
          <w:rFonts w:eastAsia="Cambria"/>
          <w:noProof/>
        </w:rPr>
      </w:pPr>
      <w:r>
        <w:t>Page</w:t>
      </w:r>
    </w:p>
    <w:p w14:paraId="41F0315C" w14:textId="3D745C42" w:rsidR="00BF2A76" w:rsidRDefault="00F85379">
      <w:pPr>
        <w:pStyle w:val="TOC1"/>
        <w:rPr>
          <w:rFonts w:asciiTheme="minorHAnsi" w:eastAsiaTheme="minorEastAsia" w:hAnsiTheme="minorHAnsi" w:cstheme="minorBidi"/>
          <w:b w:val="0"/>
          <w:caps w:val="0"/>
          <w:szCs w:val="22"/>
        </w:rPr>
      </w:pPr>
      <w:r>
        <w:fldChar w:fldCharType="begin"/>
      </w:r>
      <w:r>
        <w:instrText xml:space="preserve"> TOC \o "1-3" \h \z \t "Heading 8,1,preHeadings,1,Appendix H1,1" </w:instrText>
      </w:r>
      <w:r>
        <w:fldChar w:fldCharType="separate"/>
      </w:r>
      <w:hyperlink w:anchor="_Toc228455687" w:history="1">
        <w:r w:rsidR="00BF2A76" w:rsidRPr="002644D1">
          <w:rPr>
            <w:rStyle w:val="Hyperlink"/>
          </w:rPr>
          <w:t>Figures</w:t>
        </w:r>
        <w:r w:rsidR="00BF2A76">
          <w:rPr>
            <w:webHidden/>
          </w:rPr>
          <w:tab/>
        </w:r>
        <w:r w:rsidR="00BF2A76">
          <w:rPr>
            <w:webHidden/>
          </w:rPr>
          <w:fldChar w:fldCharType="begin"/>
        </w:r>
        <w:r w:rsidR="00BF2A76">
          <w:rPr>
            <w:webHidden/>
          </w:rPr>
          <w:instrText xml:space="preserve"> PAGEREF _Toc228455687 \h </w:instrText>
        </w:r>
        <w:r w:rsidR="00BF2A76">
          <w:rPr>
            <w:webHidden/>
          </w:rPr>
        </w:r>
        <w:r w:rsidR="00BF2A76">
          <w:rPr>
            <w:webHidden/>
          </w:rPr>
          <w:fldChar w:fldCharType="separate"/>
        </w:r>
        <w:r w:rsidR="00BF2A76">
          <w:rPr>
            <w:webHidden/>
          </w:rPr>
          <w:t>1</w:t>
        </w:r>
        <w:r w:rsidR="00BF2A76">
          <w:rPr>
            <w:webHidden/>
          </w:rPr>
          <w:fldChar w:fldCharType="end"/>
        </w:r>
      </w:hyperlink>
    </w:p>
    <w:p w14:paraId="36A25C7B" w14:textId="35D37CDE" w:rsidR="00BF2A76" w:rsidRDefault="00BF2A76">
      <w:pPr>
        <w:pStyle w:val="TOC1"/>
        <w:rPr>
          <w:rFonts w:asciiTheme="minorHAnsi" w:eastAsiaTheme="minorEastAsia" w:hAnsiTheme="minorHAnsi" w:cstheme="minorBidi"/>
          <w:b w:val="0"/>
          <w:caps w:val="0"/>
          <w:szCs w:val="22"/>
        </w:rPr>
      </w:pPr>
      <w:hyperlink w:anchor="_Toc228455688" w:history="1">
        <w:r w:rsidRPr="002644D1">
          <w:rPr>
            <w:rStyle w:val="Hyperlink"/>
            <w:bCs/>
          </w:rPr>
          <w:t>1.</w:t>
        </w:r>
        <w:r>
          <w:rPr>
            <w:rFonts w:asciiTheme="minorHAnsi" w:eastAsiaTheme="minorEastAsia" w:hAnsiTheme="minorHAnsi" w:cstheme="minorBidi"/>
            <w:b w:val="0"/>
            <w:caps w:val="0"/>
            <w:szCs w:val="22"/>
          </w:rPr>
          <w:tab/>
        </w:r>
        <w:r w:rsidRPr="002644D1">
          <w:rPr>
            <w:rStyle w:val="Hyperlink"/>
            <w:bCs/>
          </w:rPr>
          <w:t>Introduction</w:t>
        </w:r>
        <w:r>
          <w:rPr>
            <w:webHidden/>
          </w:rPr>
          <w:tab/>
        </w:r>
        <w:r>
          <w:rPr>
            <w:webHidden/>
          </w:rPr>
          <w:fldChar w:fldCharType="begin"/>
        </w:r>
        <w:r>
          <w:rPr>
            <w:webHidden/>
          </w:rPr>
          <w:instrText xml:space="preserve"> PAGEREF _Toc228455688 \h </w:instrText>
        </w:r>
        <w:r>
          <w:rPr>
            <w:webHidden/>
          </w:rPr>
        </w:r>
        <w:r>
          <w:rPr>
            <w:webHidden/>
          </w:rPr>
          <w:fldChar w:fldCharType="separate"/>
        </w:r>
        <w:r>
          <w:rPr>
            <w:webHidden/>
          </w:rPr>
          <w:t>2</w:t>
        </w:r>
        <w:r>
          <w:rPr>
            <w:webHidden/>
          </w:rPr>
          <w:fldChar w:fldCharType="end"/>
        </w:r>
      </w:hyperlink>
    </w:p>
    <w:p w14:paraId="0DC2AE28" w14:textId="21B969AA" w:rsidR="00BF2A76" w:rsidRDefault="00BF2A76">
      <w:pPr>
        <w:pStyle w:val="TOC2"/>
        <w:rPr>
          <w:rFonts w:asciiTheme="minorHAnsi" w:eastAsiaTheme="minorEastAsia" w:hAnsiTheme="minorHAnsi" w:cstheme="minorBidi"/>
          <w:szCs w:val="22"/>
        </w:rPr>
      </w:pPr>
      <w:hyperlink w:anchor="_Toc228455689" w:history="1">
        <w:r w:rsidRPr="002644D1">
          <w:rPr>
            <w:rStyle w:val="Hyperlink"/>
          </w:rPr>
          <w:t>1.1</w:t>
        </w:r>
        <w:r>
          <w:rPr>
            <w:rFonts w:asciiTheme="minorHAnsi" w:eastAsiaTheme="minorEastAsia" w:hAnsiTheme="minorHAnsi" w:cstheme="minorBidi"/>
            <w:szCs w:val="22"/>
          </w:rPr>
          <w:tab/>
        </w:r>
        <w:r w:rsidRPr="002644D1">
          <w:rPr>
            <w:rStyle w:val="Hyperlink"/>
          </w:rPr>
          <w:t>Operational Background &amp; Motivation</w:t>
        </w:r>
        <w:r>
          <w:rPr>
            <w:webHidden/>
          </w:rPr>
          <w:tab/>
        </w:r>
        <w:r>
          <w:rPr>
            <w:webHidden/>
          </w:rPr>
          <w:fldChar w:fldCharType="begin"/>
        </w:r>
        <w:r>
          <w:rPr>
            <w:webHidden/>
          </w:rPr>
          <w:instrText xml:space="preserve"> PAGEREF _Toc228455689 \h </w:instrText>
        </w:r>
        <w:r>
          <w:rPr>
            <w:webHidden/>
          </w:rPr>
        </w:r>
        <w:r>
          <w:rPr>
            <w:webHidden/>
          </w:rPr>
          <w:fldChar w:fldCharType="separate"/>
        </w:r>
        <w:r>
          <w:rPr>
            <w:webHidden/>
          </w:rPr>
          <w:t>2</w:t>
        </w:r>
        <w:r>
          <w:rPr>
            <w:webHidden/>
          </w:rPr>
          <w:fldChar w:fldCharType="end"/>
        </w:r>
      </w:hyperlink>
    </w:p>
    <w:p w14:paraId="009FF559" w14:textId="066DBAD2" w:rsidR="00BF2A76" w:rsidRDefault="00BF2A76">
      <w:pPr>
        <w:pStyle w:val="TOC2"/>
        <w:rPr>
          <w:rFonts w:asciiTheme="minorHAnsi" w:eastAsiaTheme="minorEastAsia" w:hAnsiTheme="minorHAnsi" w:cstheme="minorBidi"/>
          <w:szCs w:val="22"/>
        </w:rPr>
      </w:pPr>
      <w:hyperlink w:anchor="_Toc228455690" w:history="1">
        <w:r w:rsidRPr="002644D1">
          <w:rPr>
            <w:rStyle w:val="Hyperlink"/>
          </w:rPr>
          <w:t>1.2</w:t>
        </w:r>
        <w:r>
          <w:rPr>
            <w:rFonts w:asciiTheme="minorHAnsi" w:eastAsiaTheme="minorEastAsia" w:hAnsiTheme="minorHAnsi" w:cstheme="minorBidi"/>
            <w:szCs w:val="22"/>
          </w:rPr>
          <w:tab/>
        </w:r>
        <w:r w:rsidRPr="002644D1">
          <w:rPr>
            <w:rStyle w:val="Hyperlink"/>
          </w:rPr>
          <w:t>Original PoPS Border Work</w:t>
        </w:r>
        <w:r>
          <w:rPr>
            <w:webHidden/>
          </w:rPr>
          <w:tab/>
        </w:r>
        <w:r>
          <w:rPr>
            <w:webHidden/>
          </w:rPr>
          <w:fldChar w:fldCharType="begin"/>
        </w:r>
        <w:r>
          <w:rPr>
            <w:webHidden/>
          </w:rPr>
          <w:instrText xml:space="preserve"> PAGEREF _Toc228455690 \h </w:instrText>
        </w:r>
        <w:r>
          <w:rPr>
            <w:webHidden/>
          </w:rPr>
        </w:r>
        <w:r>
          <w:rPr>
            <w:webHidden/>
          </w:rPr>
          <w:fldChar w:fldCharType="separate"/>
        </w:r>
        <w:r>
          <w:rPr>
            <w:webHidden/>
          </w:rPr>
          <w:t>1</w:t>
        </w:r>
        <w:r>
          <w:rPr>
            <w:webHidden/>
          </w:rPr>
          <w:fldChar w:fldCharType="end"/>
        </w:r>
      </w:hyperlink>
    </w:p>
    <w:p w14:paraId="13940F62" w14:textId="2C8C2082" w:rsidR="00BF2A76" w:rsidRDefault="00BF2A76">
      <w:pPr>
        <w:pStyle w:val="TOC2"/>
        <w:rPr>
          <w:rFonts w:asciiTheme="minorHAnsi" w:eastAsiaTheme="minorEastAsia" w:hAnsiTheme="minorHAnsi" w:cstheme="minorBidi"/>
          <w:szCs w:val="22"/>
        </w:rPr>
      </w:pPr>
      <w:hyperlink w:anchor="_Toc228455691" w:history="1">
        <w:r w:rsidRPr="002644D1">
          <w:rPr>
            <w:rStyle w:val="Hyperlink"/>
          </w:rPr>
          <w:t>1.3</w:t>
        </w:r>
        <w:r>
          <w:rPr>
            <w:rFonts w:asciiTheme="minorHAnsi" w:eastAsiaTheme="minorEastAsia" w:hAnsiTheme="minorHAnsi" w:cstheme="minorBidi"/>
            <w:szCs w:val="22"/>
          </w:rPr>
          <w:tab/>
        </w:r>
        <w:r w:rsidRPr="002644D1">
          <w:rPr>
            <w:rStyle w:val="Hyperlink"/>
          </w:rPr>
          <w:t>Slippage Model Overview</w:t>
        </w:r>
        <w:r>
          <w:rPr>
            <w:webHidden/>
          </w:rPr>
          <w:tab/>
        </w:r>
        <w:r>
          <w:rPr>
            <w:webHidden/>
          </w:rPr>
          <w:fldChar w:fldCharType="begin"/>
        </w:r>
        <w:r>
          <w:rPr>
            <w:webHidden/>
          </w:rPr>
          <w:instrText xml:space="preserve"> PAGEREF _Toc228455691 \h </w:instrText>
        </w:r>
        <w:r>
          <w:rPr>
            <w:webHidden/>
          </w:rPr>
        </w:r>
        <w:r>
          <w:rPr>
            <w:webHidden/>
          </w:rPr>
          <w:fldChar w:fldCharType="separate"/>
        </w:r>
        <w:r>
          <w:rPr>
            <w:webHidden/>
          </w:rPr>
          <w:t>1</w:t>
        </w:r>
        <w:r>
          <w:rPr>
            <w:webHidden/>
          </w:rPr>
          <w:fldChar w:fldCharType="end"/>
        </w:r>
      </w:hyperlink>
    </w:p>
    <w:p w14:paraId="321ED0FC" w14:textId="2EB33C13" w:rsidR="00BF2A76" w:rsidRDefault="00BF2A76">
      <w:pPr>
        <w:pStyle w:val="TOC1"/>
        <w:rPr>
          <w:rFonts w:asciiTheme="minorHAnsi" w:eastAsiaTheme="minorEastAsia" w:hAnsiTheme="minorHAnsi" w:cstheme="minorBidi"/>
          <w:b w:val="0"/>
          <w:caps w:val="0"/>
          <w:szCs w:val="22"/>
        </w:rPr>
      </w:pPr>
      <w:hyperlink w:anchor="_Toc228455692" w:history="1">
        <w:r w:rsidRPr="002644D1">
          <w:rPr>
            <w:rStyle w:val="Hyperlink"/>
            <w:bCs/>
          </w:rPr>
          <w:t>2.</w:t>
        </w:r>
        <w:r>
          <w:rPr>
            <w:rFonts w:asciiTheme="minorHAnsi" w:eastAsiaTheme="minorEastAsia" w:hAnsiTheme="minorHAnsi" w:cstheme="minorBidi"/>
            <w:b w:val="0"/>
            <w:caps w:val="0"/>
            <w:szCs w:val="22"/>
          </w:rPr>
          <w:tab/>
        </w:r>
        <w:r w:rsidRPr="002644D1">
          <w:rPr>
            <w:rStyle w:val="Hyperlink"/>
            <w:bCs/>
          </w:rPr>
          <w:t>Consignment Generation Module</w:t>
        </w:r>
        <w:r>
          <w:rPr>
            <w:webHidden/>
          </w:rPr>
          <w:tab/>
        </w:r>
        <w:r>
          <w:rPr>
            <w:webHidden/>
          </w:rPr>
          <w:fldChar w:fldCharType="begin"/>
        </w:r>
        <w:r>
          <w:rPr>
            <w:webHidden/>
          </w:rPr>
          <w:instrText xml:space="preserve"> PAGEREF _Toc228455692 \h </w:instrText>
        </w:r>
        <w:r>
          <w:rPr>
            <w:webHidden/>
          </w:rPr>
        </w:r>
        <w:r>
          <w:rPr>
            <w:webHidden/>
          </w:rPr>
          <w:fldChar w:fldCharType="separate"/>
        </w:r>
        <w:r>
          <w:rPr>
            <w:webHidden/>
          </w:rPr>
          <w:t>2</w:t>
        </w:r>
        <w:r>
          <w:rPr>
            <w:webHidden/>
          </w:rPr>
          <w:fldChar w:fldCharType="end"/>
        </w:r>
      </w:hyperlink>
    </w:p>
    <w:p w14:paraId="6344233B" w14:textId="553F450B" w:rsidR="00BF2A76" w:rsidRDefault="00BF2A76">
      <w:pPr>
        <w:pStyle w:val="TOC2"/>
        <w:rPr>
          <w:rFonts w:asciiTheme="minorHAnsi" w:eastAsiaTheme="minorEastAsia" w:hAnsiTheme="minorHAnsi" w:cstheme="minorBidi"/>
          <w:szCs w:val="22"/>
        </w:rPr>
      </w:pPr>
      <w:hyperlink w:anchor="_Toc228455693" w:history="1">
        <w:r w:rsidRPr="002644D1">
          <w:rPr>
            <w:rStyle w:val="Hyperlink"/>
          </w:rPr>
          <w:t>2.1</w:t>
        </w:r>
        <w:r>
          <w:rPr>
            <w:rFonts w:asciiTheme="minorHAnsi" w:eastAsiaTheme="minorEastAsia" w:hAnsiTheme="minorHAnsi" w:cstheme="minorBidi"/>
            <w:szCs w:val="22"/>
          </w:rPr>
          <w:tab/>
        </w:r>
        <w:r w:rsidRPr="002644D1">
          <w:rPr>
            <w:rStyle w:val="Hyperlink"/>
          </w:rPr>
          <w:t>Sequential Multinomial Sampling Approach</w:t>
        </w:r>
        <w:r>
          <w:rPr>
            <w:webHidden/>
          </w:rPr>
          <w:tab/>
        </w:r>
        <w:r>
          <w:rPr>
            <w:webHidden/>
          </w:rPr>
          <w:fldChar w:fldCharType="begin"/>
        </w:r>
        <w:r>
          <w:rPr>
            <w:webHidden/>
          </w:rPr>
          <w:instrText xml:space="preserve"> PAGEREF _Toc228455693 \h </w:instrText>
        </w:r>
        <w:r>
          <w:rPr>
            <w:webHidden/>
          </w:rPr>
        </w:r>
        <w:r>
          <w:rPr>
            <w:webHidden/>
          </w:rPr>
          <w:fldChar w:fldCharType="separate"/>
        </w:r>
        <w:r>
          <w:rPr>
            <w:webHidden/>
          </w:rPr>
          <w:t>2</w:t>
        </w:r>
        <w:r>
          <w:rPr>
            <w:webHidden/>
          </w:rPr>
          <w:fldChar w:fldCharType="end"/>
        </w:r>
      </w:hyperlink>
    </w:p>
    <w:p w14:paraId="48088229" w14:textId="3C756205" w:rsidR="00BF2A76" w:rsidRDefault="00BF2A76">
      <w:pPr>
        <w:pStyle w:val="TOC2"/>
        <w:rPr>
          <w:rFonts w:asciiTheme="minorHAnsi" w:eastAsiaTheme="minorEastAsia" w:hAnsiTheme="minorHAnsi" w:cstheme="minorBidi"/>
          <w:szCs w:val="22"/>
        </w:rPr>
      </w:pPr>
      <w:hyperlink w:anchor="_Toc228455694" w:history="1">
        <w:r w:rsidRPr="002644D1">
          <w:rPr>
            <w:rStyle w:val="Hyperlink"/>
          </w:rPr>
          <w:t>2.2</w:t>
        </w:r>
        <w:r>
          <w:rPr>
            <w:rFonts w:asciiTheme="minorHAnsi" w:eastAsiaTheme="minorEastAsia" w:hAnsiTheme="minorHAnsi" w:cstheme="minorBidi"/>
            <w:szCs w:val="22"/>
          </w:rPr>
          <w:tab/>
        </w:r>
        <w:r w:rsidRPr="002644D1">
          <w:rPr>
            <w:rStyle w:val="Hyperlink"/>
          </w:rPr>
          <w:t>Configurable Risk Units</w:t>
        </w:r>
        <w:r>
          <w:rPr>
            <w:webHidden/>
          </w:rPr>
          <w:tab/>
        </w:r>
        <w:r>
          <w:rPr>
            <w:webHidden/>
          </w:rPr>
          <w:fldChar w:fldCharType="begin"/>
        </w:r>
        <w:r>
          <w:rPr>
            <w:webHidden/>
          </w:rPr>
          <w:instrText xml:space="preserve"> PAGEREF _Toc228455694 \h </w:instrText>
        </w:r>
        <w:r>
          <w:rPr>
            <w:webHidden/>
          </w:rPr>
        </w:r>
        <w:r>
          <w:rPr>
            <w:webHidden/>
          </w:rPr>
          <w:fldChar w:fldCharType="separate"/>
        </w:r>
        <w:r>
          <w:rPr>
            <w:webHidden/>
          </w:rPr>
          <w:t>4</w:t>
        </w:r>
        <w:r>
          <w:rPr>
            <w:webHidden/>
          </w:rPr>
          <w:fldChar w:fldCharType="end"/>
        </w:r>
      </w:hyperlink>
    </w:p>
    <w:p w14:paraId="09763A76" w14:textId="7A00CCC5" w:rsidR="00BF2A76" w:rsidRDefault="00BF2A76">
      <w:pPr>
        <w:pStyle w:val="TOC2"/>
        <w:rPr>
          <w:rFonts w:asciiTheme="minorHAnsi" w:eastAsiaTheme="minorEastAsia" w:hAnsiTheme="minorHAnsi" w:cstheme="minorBidi"/>
          <w:szCs w:val="22"/>
        </w:rPr>
      </w:pPr>
      <w:hyperlink w:anchor="_Toc228455695" w:history="1">
        <w:r w:rsidRPr="002644D1">
          <w:rPr>
            <w:rStyle w:val="Hyperlink"/>
          </w:rPr>
          <w:t>2.3</w:t>
        </w:r>
        <w:r>
          <w:rPr>
            <w:rFonts w:asciiTheme="minorHAnsi" w:eastAsiaTheme="minorEastAsia" w:hAnsiTheme="minorHAnsi" w:cstheme="minorBidi"/>
            <w:szCs w:val="22"/>
          </w:rPr>
          <w:tab/>
        </w:r>
        <w:r w:rsidRPr="002644D1">
          <w:rPr>
            <w:rStyle w:val="Hyperlink"/>
          </w:rPr>
          <w:t>Engineered Feature Construction</w:t>
        </w:r>
        <w:r>
          <w:rPr>
            <w:webHidden/>
          </w:rPr>
          <w:tab/>
        </w:r>
        <w:r>
          <w:rPr>
            <w:webHidden/>
          </w:rPr>
          <w:fldChar w:fldCharType="begin"/>
        </w:r>
        <w:r>
          <w:rPr>
            <w:webHidden/>
          </w:rPr>
          <w:instrText xml:space="preserve"> PAGEREF _Toc228455695 \h </w:instrText>
        </w:r>
        <w:r>
          <w:rPr>
            <w:webHidden/>
          </w:rPr>
        </w:r>
        <w:r>
          <w:rPr>
            <w:webHidden/>
          </w:rPr>
          <w:fldChar w:fldCharType="separate"/>
        </w:r>
        <w:r>
          <w:rPr>
            <w:webHidden/>
          </w:rPr>
          <w:t>5</w:t>
        </w:r>
        <w:r>
          <w:rPr>
            <w:webHidden/>
          </w:rPr>
          <w:fldChar w:fldCharType="end"/>
        </w:r>
      </w:hyperlink>
    </w:p>
    <w:p w14:paraId="17AD72FF" w14:textId="09DD6869" w:rsidR="00BF2A76" w:rsidRDefault="00BF2A76">
      <w:pPr>
        <w:pStyle w:val="TOC1"/>
        <w:rPr>
          <w:rFonts w:asciiTheme="minorHAnsi" w:eastAsiaTheme="minorEastAsia" w:hAnsiTheme="minorHAnsi" w:cstheme="minorBidi"/>
          <w:b w:val="0"/>
          <w:caps w:val="0"/>
          <w:szCs w:val="22"/>
        </w:rPr>
      </w:pPr>
      <w:hyperlink w:anchor="_Toc228455696" w:history="1">
        <w:r w:rsidRPr="002644D1">
          <w:rPr>
            <w:rStyle w:val="Hyperlink"/>
            <w:bCs/>
          </w:rPr>
          <w:t>3.</w:t>
        </w:r>
        <w:r>
          <w:rPr>
            <w:rFonts w:asciiTheme="minorHAnsi" w:eastAsiaTheme="minorEastAsia" w:hAnsiTheme="minorHAnsi" w:cstheme="minorBidi"/>
            <w:b w:val="0"/>
            <w:caps w:val="0"/>
            <w:szCs w:val="22"/>
          </w:rPr>
          <w:tab/>
        </w:r>
        <w:r w:rsidRPr="002644D1">
          <w:rPr>
            <w:rStyle w:val="Hyperlink"/>
            <w:bCs/>
          </w:rPr>
          <w:t>Contamination Module</w:t>
        </w:r>
        <w:r>
          <w:rPr>
            <w:webHidden/>
          </w:rPr>
          <w:tab/>
        </w:r>
        <w:r>
          <w:rPr>
            <w:webHidden/>
          </w:rPr>
          <w:fldChar w:fldCharType="begin"/>
        </w:r>
        <w:r>
          <w:rPr>
            <w:webHidden/>
          </w:rPr>
          <w:instrText xml:space="preserve"> PAGEREF _Toc228455696 \h </w:instrText>
        </w:r>
        <w:r>
          <w:rPr>
            <w:webHidden/>
          </w:rPr>
        </w:r>
        <w:r>
          <w:rPr>
            <w:webHidden/>
          </w:rPr>
          <w:fldChar w:fldCharType="separate"/>
        </w:r>
        <w:r>
          <w:rPr>
            <w:webHidden/>
          </w:rPr>
          <w:t>6</w:t>
        </w:r>
        <w:r>
          <w:rPr>
            <w:webHidden/>
          </w:rPr>
          <w:fldChar w:fldCharType="end"/>
        </w:r>
      </w:hyperlink>
    </w:p>
    <w:p w14:paraId="742167F7" w14:textId="390026B8" w:rsidR="00BF2A76" w:rsidRDefault="00BF2A76">
      <w:pPr>
        <w:pStyle w:val="TOC2"/>
        <w:rPr>
          <w:rFonts w:asciiTheme="minorHAnsi" w:eastAsiaTheme="minorEastAsia" w:hAnsiTheme="minorHAnsi" w:cstheme="minorBidi"/>
          <w:szCs w:val="22"/>
        </w:rPr>
      </w:pPr>
      <w:hyperlink w:anchor="_Toc228455697" w:history="1">
        <w:r w:rsidRPr="002644D1">
          <w:rPr>
            <w:rStyle w:val="Hyperlink"/>
          </w:rPr>
          <w:t>3.1</w:t>
        </w:r>
        <w:r>
          <w:rPr>
            <w:rFonts w:asciiTheme="minorHAnsi" w:eastAsiaTheme="minorEastAsia" w:hAnsiTheme="minorHAnsi" w:cstheme="minorBidi"/>
            <w:szCs w:val="22"/>
          </w:rPr>
          <w:tab/>
        </w:r>
        <w:r w:rsidRPr="002644D1">
          <w:rPr>
            <w:rStyle w:val="Hyperlink"/>
          </w:rPr>
          <w:t>Clark Model Overview</w:t>
        </w:r>
        <w:r>
          <w:rPr>
            <w:webHidden/>
          </w:rPr>
          <w:tab/>
        </w:r>
        <w:r>
          <w:rPr>
            <w:webHidden/>
          </w:rPr>
          <w:fldChar w:fldCharType="begin"/>
        </w:r>
        <w:r>
          <w:rPr>
            <w:webHidden/>
          </w:rPr>
          <w:instrText xml:space="preserve"> PAGEREF _Toc228455697 \h </w:instrText>
        </w:r>
        <w:r>
          <w:rPr>
            <w:webHidden/>
          </w:rPr>
        </w:r>
        <w:r>
          <w:rPr>
            <w:webHidden/>
          </w:rPr>
          <w:fldChar w:fldCharType="separate"/>
        </w:r>
        <w:r>
          <w:rPr>
            <w:webHidden/>
          </w:rPr>
          <w:t>6</w:t>
        </w:r>
        <w:r>
          <w:rPr>
            <w:webHidden/>
          </w:rPr>
          <w:fldChar w:fldCharType="end"/>
        </w:r>
      </w:hyperlink>
    </w:p>
    <w:p w14:paraId="409E6BF0" w14:textId="450D528E" w:rsidR="00BF2A76" w:rsidRDefault="00BF2A76">
      <w:pPr>
        <w:pStyle w:val="TOC2"/>
        <w:rPr>
          <w:rFonts w:asciiTheme="minorHAnsi" w:eastAsiaTheme="minorEastAsia" w:hAnsiTheme="minorHAnsi" w:cstheme="minorBidi"/>
          <w:szCs w:val="22"/>
        </w:rPr>
      </w:pPr>
      <w:hyperlink w:anchor="_Toc228455698" w:history="1">
        <w:r w:rsidRPr="002644D1">
          <w:rPr>
            <w:rStyle w:val="Hyperlink"/>
          </w:rPr>
          <w:t>3.2</w:t>
        </w:r>
        <w:r>
          <w:rPr>
            <w:rFonts w:asciiTheme="minorHAnsi" w:eastAsiaTheme="minorEastAsia" w:hAnsiTheme="minorHAnsi" w:cstheme="minorBidi"/>
            <w:szCs w:val="22"/>
          </w:rPr>
          <w:tab/>
        </w:r>
        <w:r w:rsidRPr="002644D1">
          <w:rPr>
            <w:rStyle w:val="Hyperlink"/>
          </w:rPr>
          <w:t>Clark Model Implementation</w:t>
        </w:r>
        <w:r>
          <w:rPr>
            <w:webHidden/>
          </w:rPr>
          <w:tab/>
        </w:r>
        <w:r>
          <w:rPr>
            <w:webHidden/>
          </w:rPr>
          <w:fldChar w:fldCharType="begin"/>
        </w:r>
        <w:r>
          <w:rPr>
            <w:webHidden/>
          </w:rPr>
          <w:instrText xml:space="preserve"> PAGEREF _Toc228455698 \h </w:instrText>
        </w:r>
        <w:r>
          <w:rPr>
            <w:webHidden/>
          </w:rPr>
        </w:r>
        <w:r>
          <w:rPr>
            <w:webHidden/>
          </w:rPr>
          <w:fldChar w:fldCharType="separate"/>
        </w:r>
        <w:r>
          <w:rPr>
            <w:webHidden/>
          </w:rPr>
          <w:t>7</w:t>
        </w:r>
        <w:r>
          <w:rPr>
            <w:webHidden/>
          </w:rPr>
          <w:fldChar w:fldCharType="end"/>
        </w:r>
      </w:hyperlink>
    </w:p>
    <w:p w14:paraId="189F9DBF" w14:textId="580C318F" w:rsidR="00BF2A76" w:rsidRDefault="00BF2A76">
      <w:pPr>
        <w:pStyle w:val="TOC2"/>
        <w:rPr>
          <w:rFonts w:asciiTheme="minorHAnsi" w:eastAsiaTheme="minorEastAsia" w:hAnsiTheme="minorHAnsi" w:cstheme="minorBidi"/>
          <w:szCs w:val="22"/>
        </w:rPr>
      </w:pPr>
      <w:hyperlink w:anchor="_Toc228455699" w:history="1">
        <w:r w:rsidRPr="002644D1">
          <w:rPr>
            <w:rStyle w:val="Hyperlink"/>
          </w:rPr>
          <w:t>3.3</w:t>
        </w:r>
        <w:r>
          <w:rPr>
            <w:rFonts w:asciiTheme="minorHAnsi" w:eastAsiaTheme="minorEastAsia" w:hAnsiTheme="minorHAnsi" w:cstheme="minorBidi"/>
            <w:szCs w:val="22"/>
          </w:rPr>
          <w:tab/>
        </w:r>
        <w:r w:rsidRPr="002644D1">
          <w:rPr>
            <w:rStyle w:val="Hyperlink"/>
          </w:rPr>
          <w:t>Assumptions in Clark Model Inputs Generated from PIS Data</w:t>
        </w:r>
        <w:r>
          <w:rPr>
            <w:webHidden/>
          </w:rPr>
          <w:tab/>
        </w:r>
        <w:r>
          <w:rPr>
            <w:webHidden/>
          </w:rPr>
          <w:fldChar w:fldCharType="begin"/>
        </w:r>
        <w:r>
          <w:rPr>
            <w:webHidden/>
          </w:rPr>
          <w:instrText xml:space="preserve"> PAGEREF _Toc228455699 \h </w:instrText>
        </w:r>
        <w:r>
          <w:rPr>
            <w:webHidden/>
          </w:rPr>
        </w:r>
        <w:r>
          <w:rPr>
            <w:webHidden/>
          </w:rPr>
          <w:fldChar w:fldCharType="separate"/>
        </w:r>
        <w:r>
          <w:rPr>
            <w:webHidden/>
          </w:rPr>
          <w:t>7</w:t>
        </w:r>
        <w:r>
          <w:rPr>
            <w:webHidden/>
          </w:rPr>
          <w:fldChar w:fldCharType="end"/>
        </w:r>
      </w:hyperlink>
    </w:p>
    <w:p w14:paraId="3E736DC5" w14:textId="12B79E50" w:rsidR="00BF2A76" w:rsidRDefault="00BF2A76">
      <w:pPr>
        <w:pStyle w:val="TOC2"/>
        <w:rPr>
          <w:rFonts w:asciiTheme="minorHAnsi" w:eastAsiaTheme="minorEastAsia" w:hAnsiTheme="minorHAnsi" w:cstheme="minorBidi"/>
          <w:szCs w:val="22"/>
        </w:rPr>
      </w:pPr>
      <w:hyperlink w:anchor="_Toc228455700" w:history="1">
        <w:r w:rsidRPr="002644D1">
          <w:rPr>
            <w:rStyle w:val="Hyperlink"/>
          </w:rPr>
          <w:t>3.4</w:t>
        </w:r>
        <w:r>
          <w:rPr>
            <w:rFonts w:asciiTheme="minorHAnsi" w:eastAsiaTheme="minorEastAsia" w:hAnsiTheme="minorHAnsi" w:cstheme="minorBidi"/>
            <w:szCs w:val="22"/>
          </w:rPr>
          <w:tab/>
        </w:r>
        <w:r w:rsidRPr="002644D1">
          <w:rPr>
            <w:rStyle w:val="Hyperlink"/>
          </w:rPr>
          <w:t>Contamination Clustering Implementation</w:t>
        </w:r>
        <w:r>
          <w:rPr>
            <w:webHidden/>
          </w:rPr>
          <w:tab/>
        </w:r>
        <w:r>
          <w:rPr>
            <w:webHidden/>
          </w:rPr>
          <w:fldChar w:fldCharType="begin"/>
        </w:r>
        <w:r>
          <w:rPr>
            <w:webHidden/>
          </w:rPr>
          <w:instrText xml:space="preserve"> PAGEREF _Toc228455700 \h </w:instrText>
        </w:r>
        <w:r>
          <w:rPr>
            <w:webHidden/>
          </w:rPr>
        </w:r>
        <w:r>
          <w:rPr>
            <w:webHidden/>
          </w:rPr>
          <w:fldChar w:fldCharType="separate"/>
        </w:r>
        <w:r>
          <w:rPr>
            <w:webHidden/>
          </w:rPr>
          <w:t>9</w:t>
        </w:r>
        <w:r>
          <w:rPr>
            <w:webHidden/>
          </w:rPr>
          <w:fldChar w:fldCharType="end"/>
        </w:r>
      </w:hyperlink>
    </w:p>
    <w:p w14:paraId="6D47000C" w14:textId="4B31AD08" w:rsidR="00BF2A76" w:rsidRDefault="00BF2A76">
      <w:pPr>
        <w:pStyle w:val="TOC1"/>
        <w:rPr>
          <w:rFonts w:asciiTheme="minorHAnsi" w:eastAsiaTheme="minorEastAsia" w:hAnsiTheme="minorHAnsi" w:cstheme="minorBidi"/>
          <w:b w:val="0"/>
          <w:caps w:val="0"/>
          <w:szCs w:val="22"/>
        </w:rPr>
      </w:pPr>
      <w:hyperlink w:anchor="_Toc228455701" w:history="1">
        <w:r w:rsidRPr="002644D1">
          <w:rPr>
            <w:rStyle w:val="Hyperlink"/>
            <w:bCs/>
          </w:rPr>
          <w:t>4.</w:t>
        </w:r>
        <w:r>
          <w:rPr>
            <w:rFonts w:asciiTheme="minorHAnsi" w:eastAsiaTheme="minorEastAsia" w:hAnsiTheme="minorHAnsi" w:cstheme="minorBidi"/>
            <w:b w:val="0"/>
            <w:caps w:val="0"/>
            <w:szCs w:val="22"/>
          </w:rPr>
          <w:tab/>
        </w:r>
        <w:r w:rsidRPr="002644D1">
          <w:rPr>
            <w:rStyle w:val="Hyperlink"/>
            <w:bCs/>
          </w:rPr>
          <w:t>Inspection Module</w:t>
        </w:r>
        <w:r>
          <w:rPr>
            <w:webHidden/>
          </w:rPr>
          <w:tab/>
        </w:r>
        <w:r>
          <w:rPr>
            <w:webHidden/>
          </w:rPr>
          <w:fldChar w:fldCharType="begin"/>
        </w:r>
        <w:r>
          <w:rPr>
            <w:webHidden/>
          </w:rPr>
          <w:instrText xml:space="preserve"> PAGEREF _Toc228455701 \h </w:instrText>
        </w:r>
        <w:r>
          <w:rPr>
            <w:webHidden/>
          </w:rPr>
        </w:r>
        <w:r>
          <w:rPr>
            <w:webHidden/>
          </w:rPr>
          <w:fldChar w:fldCharType="separate"/>
        </w:r>
        <w:r>
          <w:rPr>
            <w:webHidden/>
          </w:rPr>
          <w:t>11</w:t>
        </w:r>
        <w:r>
          <w:rPr>
            <w:webHidden/>
          </w:rPr>
          <w:fldChar w:fldCharType="end"/>
        </w:r>
      </w:hyperlink>
    </w:p>
    <w:p w14:paraId="57D9B243" w14:textId="25ABE8D3" w:rsidR="00BF2A76" w:rsidRDefault="00BF2A76">
      <w:pPr>
        <w:pStyle w:val="TOC2"/>
        <w:rPr>
          <w:rFonts w:asciiTheme="minorHAnsi" w:eastAsiaTheme="minorEastAsia" w:hAnsiTheme="minorHAnsi" w:cstheme="minorBidi"/>
          <w:szCs w:val="22"/>
        </w:rPr>
      </w:pPr>
      <w:hyperlink w:anchor="_Toc228455702" w:history="1">
        <w:r w:rsidRPr="002644D1">
          <w:rPr>
            <w:rStyle w:val="Hyperlink"/>
          </w:rPr>
          <w:t>4.1</w:t>
        </w:r>
        <w:r>
          <w:rPr>
            <w:rFonts w:asciiTheme="minorHAnsi" w:eastAsiaTheme="minorEastAsia" w:hAnsiTheme="minorHAnsi" w:cstheme="minorBidi"/>
            <w:szCs w:val="22"/>
          </w:rPr>
          <w:tab/>
        </w:r>
        <w:r w:rsidRPr="002644D1">
          <w:rPr>
            <w:rStyle w:val="Hyperlink"/>
          </w:rPr>
          <w:t>PIS-Specific RBS Inspection Logic</w:t>
        </w:r>
        <w:r>
          <w:rPr>
            <w:webHidden/>
          </w:rPr>
          <w:tab/>
        </w:r>
        <w:r>
          <w:rPr>
            <w:webHidden/>
          </w:rPr>
          <w:fldChar w:fldCharType="begin"/>
        </w:r>
        <w:r>
          <w:rPr>
            <w:webHidden/>
          </w:rPr>
          <w:instrText xml:space="preserve"> PAGEREF _Toc228455702 \h </w:instrText>
        </w:r>
        <w:r>
          <w:rPr>
            <w:webHidden/>
          </w:rPr>
        </w:r>
        <w:r>
          <w:rPr>
            <w:webHidden/>
          </w:rPr>
          <w:fldChar w:fldCharType="separate"/>
        </w:r>
        <w:r>
          <w:rPr>
            <w:webHidden/>
          </w:rPr>
          <w:t>12</w:t>
        </w:r>
        <w:r>
          <w:rPr>
            <w:webHidden/>
          </w:rPr>
          <w:fldChar w:fldCharType="end"/>
        </w:r>
      </w:hyperlink>
    </w:p>
    <w:p w14:paraId="55988F60" w14:textId="40536367" w:rsidR="00BF2A76" w:rsidRDefault="00BF2A76">
      <w:pPr>
        <w:pStyle w:val="TOC2"/>
        <w:rPr>
          <w:rFonts w:asciiTheme="minorHAnsi" w:eastAsiaTheme="minorEastAsia" w:hAnsiTheme="minorHAnsi" w:cstheme="minorBidi"/>
          <w:szCs w:val="22"/>
        </w:rPr>
      </w:pPr>
      <w:hyperlink w:anchor="_Toc228455703" w:history="1">
        <w:r w:rsidRPr="002644D1">
          <w:rPr>
            <w:rStyle w:val="Hyperlink"/>
          </w:rPr>
          <w:t>4.2</w:t>
        </w:r>
        <w:r>
          <w:rPr>
            <w:rFonts w:asciiTheme="minorHAnsi" w:eastAsiaTheme="minorEastAsia" w:hAnsiTheme="minorHAnsi" w:cstheme="minorBidi"/>
            <w:szCs w:val="22"/>
          </w:rPr>
          <w:tab/>
        </w:r>
        <w:r w:rsidRPr="002644D1">
          <w:rPr>
            <w:rStyle w:val="Hyperlink"/>
          </w:rPr>
          <w:t>Inspection Implementation Details</w:t>
        </w:r>
        <w:r>
          <w:rPr>
            <w:webHidden/>
          </w:rPr>
          <w:tab/>
        </w:r>
        <w:r>
          <w:rPr>
            <w:webHidden/>
          </w:rPr>
          <w:fldChar w:fldCharType="begin"/>
        </w:r>
        <w:r>
          <w:rPr>
            <w:webHidden/>
          </w:rPr>
          <w:instrText xml:space="preserve"> PAGEREF _Toc228455703 \h </w:instrText>
        </w:r>
        <w:r>
          <w:rPr>
            <w:webHidden/>
          </w:rPr>
        </w:r>
        <w:r>
          <w:rPr>
            <w:webHidden/>
          </w:rPr>
          <w:fldChar w:fldCharType="separate"/>
        </w:r>
        <w:r>
          <w:rPr>
            <w:webHidden/>
          </w:rPr>
          <w:t>13</w:t>
        </w:r>
        <w:r>
          <w:rPr>
            <w:webHidden/>
          </w:rPr>
          <w:fldChar w:fldCharType="end"/>
        </w:r>
      </w:hyperlink>
    </w:p>
    <w:p w14:paraId="58C14A50" w14:textId="69517EB4" w:rsidR="00BF2A76" w:rsidRDefault="00BF2A76">
      <w:pPr>
        <w:pStyle w:val="TOC1"/>
        <w:rPr>
          <w:rFonts w:asciiTheme="minorHAnsi" w:eastAsiaTheme="minorEastAsia" w:hAnsiTheme="minorHAnsi" w:cstheme="minorBidi"/>
          <w:b w:val="0"/>
          <w:caps w:val="0"/>
          <w:szCs w:val="22"/>
        </w:rPr>
      </w:pPr>
      <w:hyperlink w:anchor="_Toc228455704" w:history="1">
        <w:r w:rsidRPr="002644D1">
          <w:rPr>
            <w:rStyle w:val="Hyperlink"/>
            <w:bCs/>
          </w:rPr>
          <w:t>5.</w:t>
        </w:r>
        <w:r>
          <w:rPr>
            <w:rFonts w:asciiTheme="minorHAnsi" w:eastAsiaTheme="minorEastAsia" w:hAnsiTheme="minorHAnsi" w:cstheme="minorBidi"/>
            <w:b w:val="0"/>
            <w:caps w:val="0"/>
            <w:szCs w:val="22"/>
          </w:rPr>
          <w:tab/>
        </w:r>
        <w:r w:rsidRPr="002644D1">
          <w:rPr>
            <w:rStyle w:val="Hyperlink"/>
            <w:bCs/>
          </w:rPr>
          <w:t>Recommended Future Work</w:t>
        </w:r>
        <w:r>
          <w:rPr>
            <w:webHidden/>
          </w:rPr>
          <w:tab/>
        </w:r>
        <w:r>
          <w:rPr>
            <w:webHidden/>
          </w:rPr>
          <w:fldChar w:fldCharType="begin"/>
        </w:r>
        <w:r>
          <w:rPr>
            <w:webHidden/>
          </w:rPr>
          <w:instrText xml:space="preserve"> PAGEREF _Toc228455704 \h </w:instrText>
        </w:r>
        <w:r>
          <w:rPr>
            <w:webHidden/>
          </w:rPr>
        </w:r>
        <w:r>
          <w:rPr>
            <w:webHidden/>
          </w:rPr>
          <w:fldChar w:fldCharType="separate"/>
        </w:r>
        <w:r>
          <w:rPr>
            <w:webHidden/>
          </w:rPr>
          <w:t>14</w:t>
        </w:r>
        <w:r>
          <w:rPr>
            <w:webHidden/>
          </w:rPr>
          <w:fldChar w:fldCharType="end"/>
        </w:r>
      </w:hyperlink>
    </w:p>
    <w:p w14:paraId="0A4CC33F" w14:textId="64361EDC" w:rsidR="00BF2A76" w:rsidRDefault="00BF2A76">
      <w:pPr>
        <w:pStyle w:val="TOC2"/>
        <w:rPr>
          <w:rFonts w:asciiTheme="minorHAnsi" w:eastAsiaTheme="minorEastAsia" w:hAnsiTheme="minorHAnsi" w:cstheme="minorBidi"/>
          <w:szCs w:val="22"/>
        </w:rPr>
      </w:pPr>
      <w:hyperlink w:anchor="_Toc228455705" w:history="1">
        <w:r w:rsidRPr="002644D1">
          <w:rPr>
            <w:rStyle w:val="Hyperlink"/>
          </w:rPr>
          <w:t>5.1</w:t>
        </w:r>
        <w:r>
          <w:rPr>
            <w:rFonts w:asciiTheme="minorHAnsi" w:eastAsiaTheme="minorEastAsia" w:hAnsiTheme="minorHAnsi" w:cstheme="minorBidi"/>
            <w:szCs w:val="22"/>
          </w:rPr>
          <w:tab/>
        </w:r>
        <w:r w:rsidRPr="002644D1">
          <w:rPr>
            <w:rStyle w:val="Hyperlink"/>
          </w:rPr>
          <w:t>Verification, Validation, and Sensitivity Analysis</w:t>
        </w:r>
        <w:r>
          <w:rPr>
            <w:webHidden/>
          </w:rPr>
          <w:tab/>
        </w:r>
        <w:r>
          <w:rPr>
            <w:webHidden/>
          </w:rPr>
          <w:fldChar w:fldCharType="begin"/>
        </w:r>
        <w:r>
          <w:rPr>
            <w:webHidden/>
          </w:rPr>
          <w:instrText xml:space="preserve"> PAGEREF _Toc228455705 \h </w:instrText>
        </w:r>
        <w:r>
          <w:rPr>
            <w:webHidden/>
          </w:rPr>
        </w:r>
        <w:r>
          <w:rPr>
            <w:webHidden/>
          </w:rPr>
          <w:fldChar w:fldCharType="separate"/>
        </w:r>
        <w:r>
          <w:rPr>
            <w:webHidden/>
          </w:rPr>
          <w:t>14</w:t>
        </w:r>
        <w:r>
          <w:rPr>
            <w:webHidden/>
          </w:rPr>
          <w:fldChar w:fldCharType="end"/>
        </w:r>
      </w:hyperlink>
    </w:p>
    <w:p w14:paraId="3DEAF5BE" w14:textId="01261829" w:rsidR="00BF2A76" w:rsidRDefault="00BF2A76">
      <w:pPr>
        <w:pStyle w:val="TOC2"/>
        <w:rPr>
          <w:rFonts w:asciiTheme="minorHAnsi" w:eastAsiaTheme="minorEastAsia" w:hAnsiTheme="minorHAnsi" w:cstheme="minorBidi"/>
          <w:szCs w:val="22"/>
        </w:rPr>
      </w:pPr>
      <w:hyperlink w:anchor="_Toc228455706" w:history="1">
        <w:r w:rsidRPr="002644D1">
          <w:rPr>
            <w:rStyle w:val="Hyperlink"/>
          </w:rPr>
          <w:t>5.2</w:t>
        </w:r>
        <w:r>
          <w:rPr>
            <w:rFonts w:asciiTheme="minorHAnsi" w:eastAsiaTheme="minorEastAsia" w:hAnsiTheme="minorHAnsi" w:cstheme="minorBidi"/>
            <w:szCs w:val="22"/>
          </w:rPr>
          <w:tab/>
        </w:r>
        <w:r w:rsidRPr="002644D1">
          <w:rPr>
            <w:rStyle w:val="Hyperlink"/>
          </w:rPr>
          <w:t>Architecture and Implementation Improvements</w:t>
        </w:r>
        <w:r>
          <w:rPr>
            <w:webHidden/>
          </w:rPr>
          <w:tab/>
        </w:r>
        <w:r>
          <w:rPr>
            <w:webHidden/>
          </w:rPr>
          <w:fldChar w:fldCharType="begin"/>
        </w:r>
        <w:r>
          <w:rPr>
            <w:webHidden/>
          </w:rPr>
          <w:instrText xml:space="preserve"> PAGEREF _Toc228455706 \h </w:instrText>
        </w:r>
        <w:r>
          <w:rPr>
            <w:webHidden/>
          </w:rPr>
        </w:r>
        <w:r>
          <w:rPr>
            <w:webHidden/>
          </w:rPr>
          <w:fldChar w:fldCharType="separate"/>
        </w:r>
        <w:r>
          <w:rPr>
            <w:webHidden/>
          </w:rPr>
          <w:t>15</w:t>
        </w:r>
        <w:r>
          <w:rPr>
            <w:webHidden/>
          </w:rPr>
          <w:fldChar w:fldCharType="end"/>
        </w:r>
      </w:hyperlink>
    </w:p>
    <w:p w14:paraId="79E25A27" w14:textId="7E8530F4" w:rsidR="00BF2A76" w:rsidRDefault="00BF2A76">
      <w:pPr>
        <w:pStyle w:val="TOC2"/>
        <w:rPr>
          <w:rFonts w:asciiTheme="minorHAnsi" w:eastAsiaTheme="minorEastAsia" w:hAnsiTheme="minorHAnsi" w:cstheme="minorBidi"/>
          <w:szCs w:val="22"/>
        </w:rPr>
      </w:pPr>
      <w:hyperlink w:anchor="_Toc228455707" w:history="1">
        <w:r w:rsidRPr="002644D1">
          <w:rPr>
            <w:rStyle w:val="Hyperlink"/>
          </w:rPr>
          <w:t>5.3</w:t>
        </w:r>
        <w:r>
          <w:rPr>
            <w:rFonts w:asciiTheme="minorHAnsi" w:eastAsiaTheme="minorEastAsia" w:hAnsiTheme="minorHAnsi" w:cstheme="minorBidi"/>
            <w:szCs w:val="22"/>
          </w:rPr>
          <w:tab/>
        </w:r>
        <w:r w:rsidRPr="002644D1">
          <w:rPr>
            <w:rStyle w:val="Hyperlink"/>
          </w:rPr>
          <w:t>Workflow and Output Handling Enhancements</w:t>
        </w:r>
        <w:r>
          <w:rPr>
            <w:webHidden/>
          </w:rPr>
          <w:tab/>
        </w:r>
        <w:r>
          <w:rPr>
            <w:webHidden/>
          </w:rPr>
          <w:fldChar w:fldCharType="begin"/>
        </w:r>
        <w:r>
          <w:rPr>
            <w:webHidden/>
          </w:rPr>
          <w:instrText xml:space="preserve"> PAGEREF _Toc228455707 \h </w:instrText>
        </w:r>
        <w:r>
          <w:rPr>
            <w:webHidden/>
          </w:rPr>
        </w:r>
        <w:r>
          <w:rPr>
            <w:webHidden/>
          </w:rPr>
          <w:fldChar w:fldCharType="separate"/>
        </w:r>
        <w:r>
          <w:rPr>
            <w:webHidden/>
          </w:rPr>
          <w:t>16</w:t>
        </w:r>
        <w:r>
          <w:rPr>
            <w:webHidden/>
          </w:rPr>
          <w:fldChar w:fldCharType="end"/>
        </w:r>
      </w:hyperlink>
    </w:p>
    <w:p w14:paraId="7BA98C17" w14:textId="08367F8C" w:rsidR="00BF2A76" w:rsidRDefault="00BF2A76">
      <w:pPr>
        <w:pStyle w:val="TOC1"/>
        <w:rPr>
          <w:rFonts w:asciiTheme="minorHAnsi" w:eastAsiaTheme="minorEastAsia" w:hAnsiTheme="minorHAnsi" w:cstheme="minorBidi"/>
          <w:b w:val="0"/>
          <w:caps w:val="0"/>
          <w:szCs w:val="22"/>
        </w:rPr>
      </w:pPr>
      <w:hyperlink w:anchor="_Toc228455708" w:history="1">
        <w:r w:rsidRPr="002644D1">
          <w:rPr>
            <w:rStyle w:val="Hyperlink"/>
          </w:rPr>
          <w:t>6.</w:t>
        </w:r>
        <w:r>
          <w:rPr>
            <w:rFonts w:asciiTheme="minorHAnsi" w:eastAsiaTheme="minorEastAsia" w:hAnsiTheme="minorHAnsi" w:cstheme="minorBidi"/>
            <w:b w:val="0"/>
            <w:caps w:val="0"/>
            <w:szCs w:val="22"/>
          </w:rPr>
          <w:tab/>
        </w:r>
        <w:r w:rsidRPr="002644D1">
          <w:rPr>
            <w:rStyle w:val="Hyperlink"/>
          </w:rPr>
          <w:t>References</w:t>
        </w:r>
        <w:r>
          <w:rPr>
            <w:webHidden/>
          </w:rPr>
          <w:tab/>
        </w:r>
        <w:r>
          <w:rPr>
            <w:webHidden/>
          </w:rPr>
          <w:fldChar w:fldCharType="begin"/>
        </w:r>
        <w:r>
          <w:rPr>
            <w:webHidden/>
          </w:rPr>
          <w:instrText xml:space="preserve"> PAGEREF _Toc228455708 \h </w:instrText>
        </w:r>
        <w:r>
          <w:rPr>
            <w:webHidden/>
          </w:rPr>
        </w:r>
        <w:r>
          <w:rPr>
            <w:webHidden/>
          </w:rPr>
          <w:fldChar w:fldCharType="separate"/>
        </w:r>
        <w:r>
          <w:rPr>
            <w:webHidden/>
          </w:rPr>
          <w:t>18</w:t>
        </w:r>
        <w:r>
          <w:rPr>
            <w:webHidden/>
          </w:rPr>
          <w:fldChar w:fldCharType="end"/>
        </w:r>
      </w:hyperlink>
    </w:p>
    <w:p w14:paraId="01969450" w14:textId="32704D5C" w:rsidR="00F85379" w:rsidRDefault="00F85379" w:rsidP="00D31932">
      <w:pPr>
        <w:rPr>
          <w:rFonts w:eastAsia="Cambria"/>
          <w:noProof/>
        </w:rPr>
      </w:pPr>
      <w:r>
        <w:rPr>
          <w:rFonts w:eastAsia="Cambria"/>
          <w:noProof/>
        </w:rPr>
        <w:fldChar w:fldCharType="end"/>
      </w:r>
    </w:p>
    <w:p w14:paraId="08C46EFF" w14:textId="77777777" w:rsidR="00F85379" w:rsidRDefault="00F85379" w:rsidP="00D31932">
      <w:pPr>
        <w:rPr>
          <w:rFonts w:eastAsia="Cambria"/>
          <w:noProof/>
        </w:rPr>
      </w:pPr>
    </w:p>
    <w:p w14:paraId="72E2ED60" w14:textId="77777777" w:rsidR="00F85379" w:rsidRDefault="00F85379" w:rsidP="00D31932">
      <w:pPr>
        <w:rPr>
          <w:rFonts w:eastAsia="Cambria"/>
          <w:noProof/>
        </w:rPr>
        <w:sectPr w:rsidR="00F85379" w:rsidSect="004155D3">
          <w:pgSz w:w="12240" w:h="15840" w:code="1"/>
          <w:pgMar w:top="1440" w:right="1440" w:bottom="1440" w:left="1440" w:header="576" w:footer="576" w:gutter="0"/>
          <w:pgNumType w:fmt="lowerRoman" w:chapSep="enDash"/>
          <w:cols w:space="720"/>
          <w:docGrid w:linePitch="360"/>
        </w:sectPr>
      </w:pPr>
    </w:p>
    <w:p w14:paraId="06B95ED2" w14:textId="77777777" w:rsidR="00F85379" w:rsidRDefault="00F85379" w:rsidP="00D31932">
      <w:pPr>
        <w:pStyle w:val="preHeadings"/>
        <w:pageBreakBefore/>
      </w:pPr>
      <w:bookmarkStart w:id="26" w:name="_Toc435179059"/>
      <w:bookmarkStart w:id="27" w:name="_Toc436723210"/>
      <w:bookmarkStart w:id="28" w:name="_Toc436734775"/>
      <w:bookmarkStart w:id="29" w:name="_Toc436734900"/>
      <w:bookmarkStart w:id="30" w:name="_Toc228455687"/>
      <w:r>
        <w:lastRenderedPageBreak/>
        <w:t>Figures</w:t>
      </w:r>
      <w:bookmarkEnd w:id="26"/>
      <w:bookmarkEnd w:id="27"/>
      <w:bookmarkEnd w:id="28"/>
      <w:bookmarkEnd w:id="29"/>
      <w:bookmarkEnd w:id="30"/>
    </w:p>
    <w:p w14:paraId="10775F8E" w14:textId="77777777" w:rsidR="00F85379" w:rsidRDefault="00F85379" w:rsidP="00D31932">
      <w:pPr>
        <w:pStyle w:val="prePage"/>
      </w:pPr>
      <w:r>
        <w:t>Page</w:t>
      </w:r>
    </w:p>
    <w:p w14:paraId="32947FA2" w14:textId="690DB8E8" w:rsidR="00BF2A76" w:rsidRDefault="00F85379">
      <w:pPr>
        <w:pStyle w:val="TableofFigures"/>
        <w:rPr>
          <w:rFonts w:asciiTheme="minorHAnsi" w:eastAsiaTheme="minorEastAsia" w:hAnsiTheme="minorHAnsi" w:cstheme="minorBidi"/>
          <w:noProof/>
          <w:szCs w:val="22"/>
        </w:rPr>
      </w:pPr>
      <w:r>
        <w:fldChar w:fldCharType="begin"/>
      </w:r>
      <w:r>
        <w:instrText xml:space="preserve"> TOC \h \z \c "Figure" </w:instrText>
      </w:r>
      <w:r>
        <w:fldChar w:fldCharType="separate"/>
      </w:r>
      <w:hyperlink w:anchor="_Toc228455709" w:history="1">
        <w:r w:rsidR="00BF2A76" w:rsidRPr="00D105BB">
          <w:rPr>
            <w:rStyle w:val="Hyperlink"/>
            <w:noProof/>
          </w:rPr>
          <w:t>Figure 1</w:t>
        </w:r>
        <w:r w:rsidR="00BF2A76" w:rsidRPr="00D105BB">
          <w:rPr>
            <w:rStyle w:val="Hyperlink"/>
            <w:noProof/>
          </w:rPr>
          <w:noBreakHyphen/>
          <w:t>1:  Slippage Model Process Diagram</w:t>
        </w:r>
        <w:r w:rsidR="00BF2A76">
          <w:rPr>
            <w:noProof/>
            <w:webHidden/>
          </w:rPr>
          <w:tab/>
        </w:r>
        <w:r w:rsidR="00BF2A76">
          <w:rPr>
            <w:noProof/>
            <w:webHidden/>
          </w:rPr>
          <w:fldChar w:fldCharType="begin"/>
        </w:r>
        <w:r w:rsidR="00BF2A76">
          <w:rPr>
            <w:noProof/>
            <w:webHidden/>
          </w:rPr>
          <w:instrText xml:space="preserve"> PAGEREF _Toc228455709 \h </w:instrText>
        </w:r>
        <w:r w:rsidR="00BF2A76">
          <w:rPr>
            <w:noProof/>
            <w:webHidden/>
          </w:rPr>
        </w:r>
        <w:r w:rsidR="00BF2A76">
          <w:rPr>
            <w:noProof/>
            <w:webHidden/>
          </w:rPr>
          <w:fldChar w:fldCharType="separate"/>
        </w:r>
        <w:r w:rsidR="00BF2A76">
          <w:rPr>
            <w:noProof/>
            <w:webHidden/>
          </w:rPr>
          <w:t>2</w:t>
        </w:r>
        <w:r w:rsidR="00BF2A76">
          <w:rPr>
            <w:noProof/>
            <w:webHidden/>
          </w:rPr>
          <w:fldChar w:fldCharType="end"/>
        </w:r>
      </w:hyperlink>
    </w:p>
    <w:p w14:paraId="05F126C6" w14:textId="40219278" w:rsidR="00BF2A76" w:rsidRDefault="00BF2A76">
      <w:pPr>
        <w:pStyle w:val="TableofFigures"/>
        <w:rPr>
          <w:rFonts w:asciiTheme="minorHAnsi" w:eastAsiaTheme="minorEastAsia" w:hAnsiTheme="minorHAnsi" w:cstheme="minorBidi"/>
          <w:noProof/>
          <w:szCs w:val="22"/>
        </w:rPr>
      </w:pPr>
      <w:hyperlink w:anchor="_Toc228455710" w:history="1">
        <w:r w:rsidRPr="00D105BB">
          <w:rPr>
            <w:rStyle w:val="Hyperlink"/>
            <w:noProof/>
          </w:rPr>
          <w:t>Figure 4</w:t>
        </w:r>
        <w:r w:rsidRPr="00D105BB">
          <w:rPr>
            <w:rStyle w:val="Hyperlink"/>
            <w:noProof/>
          </w:rPr>
          <w:noBreakHyphen/>
          <w:t>1: Example compliance table and compliance mapping to hypergeometric parameters</w:t>
        </w:r>
        <w:r>
          <w:rPr>
            <w:noProof/>
            <w:webHidden/>
          </w:rPr>
          <w:tab/>
        </w:r>
        <w:r>
          <w:rPr>
            <w:noProof/>
            <w:webHidden/>
          </w:rPr>
          <w:fldChar w:fldCharType="begin"/>
        </w:r>
        <w:r>
          <w:rPr>
            <w:noProof/>
            <w:webHidden/>
          </w:rPr>
          <w:instrText xml:space="preserve"> PAGEREF _Toc228455710 \h </w:instrText>
        </w:r>
        <w:r>
          <w:rPr>
            <w:noProof/>
            <w:webHidden/>
          </w:rPr>
        </w:r>
        <w:r>
          <w:rPr>
            <w:noProof/>
            <w:webHidden/>
          </w:rPr>
          <w:fldChar w:fldCharType="separate"/>
        </w:r>
        <w:r>
          <w:rPr>
            <w:noProof/>
            <w:webHidden/>
          </w:rPr>
          <w:t>13</w:t>
        </w:r>
        <w:r>
          <w:rPr>
            <w:noProof/>
            <w:webHidden/>
          </w:rPr>
          <w:fldChar w:fldCharType="end"/>
        </w:r>
      </w:hyperlink>
    </w:p>
    <w:p w14:paraId="51BEB79C" w14:textId="0F6920E5" w:rsidR="00F85379" w:rsidRDefault="00F85379" w:rsidP="00D31932">
      <w:pPr>
        <w:rPr>
          <w:noProof/>
        </w:rPr>
      </w:pPr>
      <w:r>
        <w:rPr>
          <w:noProof/>
        </w:rPr>
        <w:fldChar w:fldCharType="end"/>
      </w:r>
    </w:p>
    <w:p w14:paraId="7837630E" w14:textId="77777777" w:rsidR="00F85379" w:rsidRDefault="00F85379" w:rsidP="00D31932">
      <w:pPr>
        <w:rPr>
          <w:noProof/>
        </w:rPr>
      </w:pPr>
    </w:p>
    <w:p w14:paraId="7FDFF89B" w14:textId="77777777" w:rsidR="00F85379" w:rsidRDefault="00F85379" w:rsidP="00D31932">
      <w:pPr>
        <w:rPr>
          <w:noProof/>
        </w:rPr>
      </w:pPr>
    </w:p>
    <w:p w14:paraId="4E51617F" w14:textId="77777777" w:rsidR="00F85379" w:rsidRDefault="00F85379" w:rsidP="00D31932">
      <w:pPr>
        <w:rPr>
          <w:noProof/>
        </w:rPr>
      </w:pPr>
    </w:p>
    <w:p w14:paraId="23162379" w14:textId="77777777" w:rsidR="00F85379" w:rsidRDefault="00F85379" w:rsidP="00D31932">
      <w:pPr>
        <w:rPr>
          <w:noProof/>
        </w:rPr>
      </w:pPr>
    </w:p>
    <w:p w14:paraId="235BA6BC" w14:textId="77777777" w:rsidR="00F85379" w:rsidRDefault="00F85379" w:rsidP="00D31932">
      <w:pPr>
        <w:rPr>
          <w:noProof/>
        </w:rPr>
      </w:pPr>
    </w:p>
    <w:p w14:paraId="0E18429B" w14:textId="77777777" w:rsidR="00F85379" w:rsidRDefault="00F85379" w:rsidP="00D31932">
      <w:pPr>
        <w:rPr>
          <w:noProof/>
        </w:rPr>
      </w:pPr>
    </w:p>
    <w:p w14:paraId="53BFF2A6" w14:textId="77777777" w:rsidR="00F85379" w:rsidRDefault="00F85379" w:rsidP="00D31932">
      <w:pPr>
        <w:rPr>
          <w:noProof/>
        </w:rPr>
      </w:pPr>
    </w:p>
    <w:p w14:paraId="05CCA8F1" w14:textId="77777777" w:rsidR="00F85379" w:rsidRDefault="00F85379" w:rsidP="00D31932">
      <w:pPr>
        <w:rPr>
          <w:noProof/>
        </w:rPr>
      </w:pPr>
    </w:p>
    <w:p w14:paraId="1779E8D7" w14:textId="77777777" w:rsidR="00F85379" w:rsidRDefault="00F85379" w:rsidP="00D31932">
      <w:pPr>
        <w:rPr>
          <w:noProof/>
        </w:rPr>
      </w:pPr>
    </w:p>
    <w:p w14:paraId="3AE637ED" w14:textId="77777777" w:rsidR="00F85379" w:rsidRDefault="00F85379" w:rsidP="00D31932">
      <w:pPr>
        <w:rPr>
          <w:noProof/>
        </w:rPr>
      </w:pPr>
    </w:p>
    <w:p w14:paraId="2CFC654D" w14:textId="77777777" w:rsidR="00F85379" w:rsidRDefault="00F85379" w:rsidP="00D31932">
      <w:pPr>
        <w:rPr>
          <w:noProof/>
        </w:rPr>
      </w:pPr>
    </w:p>
    <w:p w14:paraId="69C70B85" w14:textId="77777777" w:rsidR="00F85379" w:rsidRDefault="00F85379" w:rsidP="00D31932">
      <w:pPr>
        <w:rPr>
          <w:noProof/>
        </w:rPr>
      </w:pPr>
    </w:p>
    <w:p w14:paraId="1411D146" w14:textId="77777777" w:rsidR="00F85379" w:rsidRDefault="00F85379" w:rsidP="00D31932">
      <w:pPr>
        <w:rPr>
          <w:noProof/>
        </w:rPr>
      </w:pPr>
    </w:p>
    <w:p w14:paraId="0A9629BF" w14:textId="77777777" w:rsidR="00F85379" w:rsidRDefault="00F85379" w:rsidP="00D31932">
      <w:pPr>
        <w:rPr>
          <w:noProof/>
        </w:rPr>
      </w:pPr>
    </w:p>
    <w:p w14:paraId="3DCC4A85" w14:textId="77777777" w:rsidR="00F85379" w:rsidRDefault="00F85379" w:rsidP="00D31932">
      <w:pPr>
        <w:rPr>
          <w:noProof/>
        </w:rPr>
      </w:pPr>
    </w:p>
    <w:p w14:paraId="6153AAC1" w14:textId="77777777" w:rsidR="00F85379" w:rsidRDefault="00F85379" w:rsidP="00D31932">
      <w:pPr>
        <w:rPr>
          <w:noProof/>
        </w:rPr>
      </w:pPr>
    </w:p>
    <w:p w14:paraId="61CA912B" w14:textId="77777777" w:rsidR="00F85379" w:rsidRDefault="00F85379" w:rsidP="00D31932">
      <w:pPr>
        <w:rPr>
          <w:noProof/>
        </w:rPr>
      </w:pPr>
    </w:p>
    <w:p w14:paraId="332FFD68" w14:textId="77777777" w:rsidR="00F85379" w:rsidRDefault="00F85379" w:rsidP="00D31932">
      <w:pPr>
        <w:rPr>
          <w:noProof/>
        </w:rPr>
      </w:pPr>
    </w:p>
    <w:p w14:paraId="53195001" w14:textId="77777777" w:rsidR="00F85379" w:rsidRDefault="00F85379" w:rsidP="00D31932">
      <w:pPr>
        <w:rPr>
          <w:noProof/>
        </w:rPr>
      </w:pPr>
    </w:p>
    <w:p w14:paraId="0D1F0C4F" w14:textId="77777777" w:rsidR="00F85379" w:rsidRDefault="00F85379" w:rsidP="00D31932">
      <w:pPr>
        <w:rPr>
          <w:noProof/>
        </w:rPr>
      </w:pPr>
    </w:p>
    <w:p w14:paraId="7B27F349" w14:textId="77777777" w:rsidR="00F85379" w:rsidRDefault="00F85379" w:rsidP="00D31932">
      <w:pPr>
        <w:rPr>
          <w:noProof/>
        </w:rPr>
      </w:pPr>
    </w:p>
    <w:p w14:paraId="46AD2763" w14:textId="77777777" w:rsidR="00F85379" w:rsidRDefault="00F85379" w:rsidP="00D31932">
      <w:pPr>
        <w:rPr>
          <w:noProof/>
        </w:rPr>
      </w:pPr>
    </w:p>
    <w:p w14:paraId="7BCCE225" w14:textId="77777777" w:rsidR="00F85379" w:rsidRDefault="00F85379" w:rsidP="00D31932">
      <w:pPr>
        <w:rPr>
          <w:noProof/>
        </w:rPr>
      </w:pPr>
    </w:p>
    <w:p w14:paraId="7E0C95D5" w14:textId="5CBBA81C" w:rsidR="00F85379" w:rsidRDefault="00F85379" w:rsidP="00D31932"/>
    <w:p w14:paraId="262D186F" w14:textId="2B0F2C99" w:rsidR="003E4871" w:rsidRDefault="003E4871" w:rsidP="00D31932"/>
    <w:p w14:paraId="002EADFF" w14:textId="5285E116" w:rsidR="003E4871" w:rsidRDefault="003E4871" w:rsidP="00D31932"/>
    <w:p w14:paraId="7518E18E" w14:textId="4A609E2F" w:rsidR="003E4871" w:rsidRDefault="003E4871" w:rsidP="00D31932"/>
    <w:p w14:paraId="77A14E35" w14:textId="76DC0AD5" w:rsidR="003E4871" w:rsidRDefault="003E4871" w:rsidP="00D31932"/>
    <w:p w14:paraId="72988CC1" w14:textId="4B4ED526" w:rsidR="003E4871" w:rsidRDefault="003E4871" w:rsidP="00D31932"/>
    <w:p w14:paraId="2A54012D" w14:textId="0A5E9A76" w:rsidR="003E4871" w:rsidRDefault="003E4871" w:rsidP="00D31932"/>
    <w:p w14:paraId="6A584761" w14:textId="55C16E3D" w:rsidR="003E4871" w:rsidRDefault="003E4871" w:rsidP="00D31932"/>
    <w:p w14:paraId="78AF07B4" w14:textId="5FA144DF" w:rsidR="003E4871" w:rsidRDefault="003E4871" w:rsidP="00D31932"/>
    <w:p w14:paraId="48DC0E81" w14:textId="29B7F276" w:rsidR="003E4871" w:rsidRDefault="003E4871" w:rsidP="00D31932"/>
    <w:p w14:paraId="10DD5051" w14:textId="49791411" w:rsidR="003E4871" w:rsidRDefault="003E4871" w:rsidP="00D31932"/>
    <w:p w14:paraId="4503A12C" w14:textId="5831B5C0" w:rsidR="003E4871" w:rsidRDefault="003E4871" w:rsidP="00D31932"/>
    <w:p w14:paraId="0616726D" w14:textId="317AA6CF" w:rsidR="003E4871" w:rsidRDefault="003E4871" w:rsidP="00D31932"/>
    <w:p w14:paraId="495E24CC" w14:textId="3E42F11A" w:rsidR="003E4871" w:rsidRDefault="003E4871" w:rsidP="00D31932"/>
    <w:p w14:paraId="292838F4" w14:textId="18D1ECB7" w:rsidR="00371A9D" w:rsidRDefault="00371A9D" w:rsidP="00D31932"/>
    <w:p w14:paraId="4872E818" w14:textId="77777777" w:rsidR="00371A9D" w:rsidRDefault="00371A9D" w:rsidP="00D31932"/>
    <w:p w14:paraId="5A4EA4DC" w14:textId="4F57B0F6" w:rsidR="003E4871" w:rsidRDefault="003E4871" w:rsidP="00D31932"/>
    <w:p w14:paraId="722CBE95" w14:textId="77777777" w:rsidR="003E4871" w:rsidRDefault="003E4871" w:rsidP="00D31932"/>
    <w:p w14:paraId="43DCF7E7" w14:textId="77777777" w:rsidR="00F85379" w:rsidRPr="009C1508" w:rsidRDefault="00F85379" w:rsidP="00D31932">
      <w:pPr>
        <w:pStyle w:val="Heading1"/>
        <w:numPr>
          <w:ilvl w:val="0"/>
          <w:numId w:val="9"/>
        </w:numPr>
        <w:tabs>
          <w:tab w:val="clear" w:pos="720"/>
          <w:tab w:val="num" w:pos="432"/>
        </w:tabs>
        <w:ind w:left="432" w:hanging="432"/>
        <w:rPr>
          <w:b/>
          <w:bCs/>
        </w:rPr>
      </w:pPr>
      <w:bookmarkStart w:id="31" w:name="_Toc228455688"/>
      <w:r w:rsidRPr="009C1508">
        <w:rPr>
          <w:b/>
          <w:bCs/>
        </w:rPr>
        <w:lastRenderedPageBreak/>
        <w:t>Introduction</w:t>
      </w:r>
      <w:bookmarkEnd w:id="31"/>
    </w:p>
    <w:p w14:paraId="0F1F2593" w14:textId="03A67C57" w:rsidR="00F85379" w:rsidRPr="00C0552C" w:rsidRDefault="00C0552C" w:rsidP="00D31932">
      <w:pPr>
        <w:jc w:val="both"/>
        <w:rPr>
          <w:sz w:val="24"/>
          <w:szCs w:val="22"/>
        </w:rPr>
      </w:pPr>
      <w:r w:rsidRPr="00C0552C">
        <w:rPr>
          <w:sz w:val="24"/>
          <w:szCs w:val="22"/>
        </w:rPr>
        <w:t xml:space="preserve">This report presents the technical documentation for enhancements to the existing discrete event simulation (DES) model </w:t>
      </w:r>
      <w:proofErr w:type="spellStart"/>
      <w:r w:rsidRPr="00C0552C">
        <w:rPr>
          <w:sz w:val="24"/>
          <w:szCs w:val="22"/>
        </w:rPr>
        <w:t>PoPS</w:t>
      </w:r>
      <w:proofErr w:type="spellEnd"/>
      <w:r w:rsidRPr="00C0552C">
        <w:rPr>
          <w:sz w:val="24"/>
          <w:szCs w:val="22"/>
        </w:rPr>
        <w:t xml:space="preserve"> Border </w:t>
      </w:r>
      <w:r w:rsidRPr="00C0552C">
        <w:rPr>
          <w:sz w:val="24"/>
          <w:szCs w:val="22"/>
        </w:rPr>
        <w:fldChar w:fldCharType="begin"/>
      </w:r>
      <w:r w:rsidRPr="00C0552C">
        <w:rPr>
          <w:sz w:val="24"/>
          <w:szCs w:val="22"/>
        </w:rPr>
        <w:instrText xml:space="preserve"> ADDIN ZOTERO_ITEM CSL_CITATION {"citationID":"G9bEU6Ka","properties":{"formattedCitation":"[1]","plainCitation":"[1]","noteIndex":0},"citationItems":[{"id":566,"uris":["http://zotero.org/groups/5624795/items/8KUYMXHY"],"itemData":{"id":566,"type":"article-journal","abstract":"Invasive nonnative plant pests can cause extensive environmental and economic damage and are very difficult to eradicate once established. Phytosanitary  inspections that aim to prevent biological invasions by limiting movement of  nonnative plant pests across borders are a critical component of the biosecurity  continuum. Inspections can also provide valuable information about when and where  plant pests are crossing national boundaries. However, only a limited portion of  the massive volume of goods imported daily can be inspected, necessitating a  highly targeted, risk-based strategy. Furthermore, since inspections must  prioritize detection and efficiency, their outcomes generally cannot be used to  make inferences about risk for cargo pathways as a whole. Phytosanitary agencies  need better tools for quantifying pests going undetected and designing risk-based  inspection strategies appropriate for changing operational conditions. In this  research, we present PoPS (Pest or Pathogen Spread) Border, an open-source  consignment inspection simulator for measuring inspection outcomes under various  cargo contamination scenarios to support recommendations for inspection protocols  and estimate pest slippage rates. We used the tool to estimate contamination  rates of historical interception data, quantify tradeoffs in effectiveness and  workload for inspection strategies, and identify vulnerabilities in sampling  protocols as changes in cargo configurations and contamination occur. These use  cases demonstrate how this simulation approach permits testing inspection  strategies and measuring quantities that would otherwise be impossible in a  field-based setting. This work represents the first steps toward a decision  support tool for creating dynamic inspection protocols that respond to changes in  available resources, workload, and commerce trends.","container-title":"Risk analysis : an official publication of the Society for Risk Analysis","DOI":"10.1111/risa.13943","ISSN":"1539-6924 0272-4332","issue":"4","journalAbbreviation":"Risk Anal","language":"eng","license":"© 2022 Risk Sciences International. Risk Analysis published by Wiley Periodicals LLC on behalf of Society for Risk Analysis. This article has been contributed to  by U.S. Government employees and their work is in the public domain in the USA.","note":"publisher-place: United States\nPMID: 35556252","page":"709-723","title":"Contaminated consignment simulation to support risk-based inspection design.","volume":"43","author":[{"family":"Montgomery","given":"Kellyn"},{"family":"Petras","given":"Vaclav"},{"family":"Takeuchi","given":"Yu"},{"family":"Katsar","given":"Catherine S."}],"issued":{"date-parts":[["2023",4]]}}}],"schema":"https://github.com/citation-style-language/schema/raw/master/csl-citation.json"} </w:instrText>
      </w:r>
      <w:r w:rsidRPr="00C0552C">
        <w:rPr>
          <w:sz w:val="24"/>
          <w:szCs w:val="22"/>
        </w:rPr>
        <w:fldChar w:fldCharType="separate"/>
      </w:r>
      <w:r w:rsidRPr="00C0552C">
        <w:rPr>
          <w:sz w:val="24"/>
          <w:szCs w:val="22"/>
        </w:rPr>
        <w:t>[1]</w:t>
      </w:r>
      <w:r w:rsidRPr="00C0552C">
        <w:rPr>
          <w:sz w:val="24"/>
          <w:szCs w:val="22"/>
        </w:rPr>
        <w:fldChar w:fldCharType="end"/>
      </w:r>
      <w:r w:rsidRPr="00C0552C">
        <w:rPr>
          <w:sz w:val="24"/>
          <w:szCs w:val="22"/>
        </w:rPr>
        <w:t xml:space="preserve">. The combination of existing modeling efforts and additions described in this report is herein referred to as the </w:t>
      </w:r>
      <w:r w:rsidRPr="00C0552C">
        <w:rPr>
          <w:i/>
          <w:iCs/>
          <w:sz w:val="24"/>
          <w:szCs w:val="22"/>
        </w:rPr>
        <w:t>slippage model</w:t>
      </w:r>
      <w:r w:rsidRPr="00C0552C">
        <w:rPr>
          <w:sz w:val="24"/>
          <w:szCs w:val="22"/>
        </w:rPr>
        <w:t xml:space="preserve">. The slippage model can be utilized to simulate contaminated shipments, herein referred to as </w:t>
      </w:r>
      <w:r w:rsidRPr="00C0552C">
        <w:rPr>
          <w:i/>
          <w:iCs/>
          <w:sz w:val="24"/>
          <w:szCs w:val="22"/>
        </w:rPr>
        <w:t>consignments</w:t>
      </w:r>
      <w:r w:rsidRPr="00C0552C">
        <w:rPr>
          <w:sz w:val="24"/>
          <w:szCs w:val="22"/>
        </w:rPr>
        <w:t xml:space="preserve">, through plant inspection stations under various proposed </w:t>
      </w:r>
      <w:r w:rsidR="00CA28AD">
        <w:rPr>
          <w:sz w:val="24"/>
          <w:szCs w:val="22"/>
        </w:rPr>
        <w:t>Risk Based Sampling (</w:t>
      </w:r>
      <w:r w:rsidRPr="00C0552C">
        <w:rPr>
          <w:sz w:val="24"/>
          <w:szCs w:val="22"/>
        </w:rPr>
        <w:t>RBS</w:t>
      </w:r>
      <w:r w:rsidR="00CA28AD">
        <w:rPr>
          <w:sz w:val="24"/>
          <w:szCs w:val="22"/>
        </w:rPr>
        <w:t>)</w:t>
      </w:r>
      <w:r w:rsidRPr="00C0552C">
        <w:rPr>
          <w:sz w:val="24"/>
          <w:szCs w:val="22"/>
        </w:rPr>
        <w:t xml:space="preserve"> strategies, providing a data‑driven approach to evaluating the effectiveness of these strategies. </w:t>
      </w:r>
      <w:r w:rsidR="00F85379" w:rsidRPr="00C0552C">
        <w:rPr>
          <w:sz w:val="24"/>
          <w:szCs w:val="22"/>
        </w:rPr>
        <w:t xml:space="preserve">The enhanced slippage model </w:t>
      </w:r>
      <w:r w:rsidR="00CA28AD">
        <w:rPr>
          <w:sz w:val="24"/>
          <w:szCs w:val="22"/>
        </w:rPr>
        <w:t>extends</w:t>
      </w:r>
      <w:r w:rsidR="00F85379" w:rsidRPr="00C0552C">
        <w:rPr>
          <w:sz w:val="24"/>
          <w:szCs w:val="22"/>
        </w:rPr>
        <w:t xml:space="preserve"> the original </w:t>
      </w:r>
      <w:proofErr w:type="spellStart"/>
      <w:r w:rsidR="00F85379" w:rsidRPr="00C0552C">
        <w:rPr>
          <w:sz w:val="24"/>
          <w:szCs w:val="22"/>
        </w:rPr>
        <w:t>PoPS</w:t>
      </w:r>
      <w:proofErr w:type="spellEnd"/>
      <w:r w:rsidR="00F85379" w:rsidRPr="00C0552C">
        <w:rPr>
          <w:sz w:val="24"/>
          <w:szCs w:val="22"/>
        </w:rPr>
        <w:t xml:space="preserve"> Border capabilities </w:t>
      </w:r>
      <w:r w:rsidR="00CA28AD">
        <w:rPr>
          <w:sz w:val="24"/>
          <w:szCs w:val="22"/>
        </w:rPr>
        <w:t>to include</w:t>
      </w:r>
      <w:r w:rsidR="00F85379" w:rsidRPr="00C0552C">
        <w:rPr>
          <w:sz w:val="24"/>
          <w:szCs w:val="22"/>
        </w:rPr>
        <w:t>:</w:t>
      </w:r>
    </w:p>
    <w:p w14:paraId="38F124E9" w14:textId="77777777" w:rsidR="00F85379" w:rsidRDefault="00F85379" w:rsidP="00D31932"/>
    <w:p w14:paraId="1621D471" w14:textId="77777777" w:rsidR="00F85379" w:rsidRDefault="00F85379" w:rsidP="00D31932">
      <w:pPr>
        <w:pStyle w:val="ListParagraph"/>
        <w:numPr>
          <w:ilvl w:val="0"/>
          <w:numId w:val="16"/>
        </w:numPr>
      </w:pPr>
      <w:r>
        <w:t>Data-driven parameterization options for generating and contaminating consignments based on empirical distributions from operational data.</w:t>
      </w:r>
    </w:p>
    <w:p w14:paraId="2ADFA5B4" w14:textId="24FCC124" w:rsidR="00F85379" w:rsidRDefault="00F85379" w:rsidP="00D31932">
      <w:pPr>
        <w:pStyle w:val="ListParagraph"/>
        <w:numPr>
          <w:ilvl w:val="0"/>
          <w:numId w:val="16"/>
        </w:numPr>
      </w:pPr>
      <w:r>
        <w:t>Additional performance metrics, specifically designed for PIS case study evaluation.</w:t>
      </w:r>
    </w:p>
    <w:p w14:paraId="60E4BC23" w14:textId="77777777" w:rsidR="00F85379" w:rsidRDefault="00F85379" w:rsidP="00D31932">
      <w:pPr>
        <w:pStyle w:val="ListParagraph"/>
        <w:numPr>
          <w:ilvl w:val="0"/>
          <w:numId w:val="16"/>
        </w:numPr>
      </w:pPr>
      <w:r>
        <w:t>RBS strategy specification through configurable compliance tables that capture different inspection protocols.</w:t>
      </w:r>
    </w:p>
    <w:p w14:paraId="42126B13" w14:textId="107D702C" w:rsidR="00F85379" w:rsidRDefault="00F85379" w:rsidP="00D31932">
      <w:pPr>
        <w:pStyle w:val="ListParagraph"/>
        <w:numPr>
          <w:ilvl w:val="0"/>
          <w:numId w:val="16"/>
        </w:numPr>
      </w:pPr>
      <w:r>
        <w:t>Graphical user interface</w:t>
      </w:r>
      <w:r w:rsidR="00BC341A">
        <w:t xml:space="preserve"> (GUI)</w:t>
      </w:r>
      <w:r>
        <w:t xml:space="preserve"> enabling practitioners to build scenarios and define strategies for comparative evaluation without programming expertise.</w:t>
      </w:r>
    </w:p>
    <w:p w14:paraId="57A28201" w14:textId="77777777" w:rsidR="00F85379" w:rsidRDefault="00F85379" w:rsidP="00D31932"/>
    <w:p w14:paraId="7215AD96" w14:textId="66EB5B84" w:rsidR="007F2A53" w:rsidRDefault="000C1021" w:rsidP="00D31932">
      <w:pPr>
        <w:jc w:val="both"/>
        <w:rPr>
          <w:sz w:val="24"/>
          <w:szCs w:val="22"/>
        </w:rPr>
      </w:pPr>
      <w:r>
        <w:rPr>
          <w:rStyle w:val="PageNumber"/>
        </w:rPr>
        <w:t xml:space="preserve">The features provided with this tool were developed for the Plant Inspection Station PIS Risk Based Sampling (RBS) case study (i.e., components discussed and highlighted in this report were designed to simulate consignments being inspected via RBS at PISs). </w:t>
      </w:r>
      <w:r w:rsidR="00F85379" w:rsidRPr="00512EBB">
        <w:rPr>
          <w:rStyle w:val="PageNumber"/>
        </w:rPr>
        <w:t xml:space="preserve">The remainder of this </w:t>
      </w:r>
      <w:r w:rsidR="00F85379">
        <w:rPr>
          <w:rStyle w:val="PageNumber"/>
        </w:rPr>
        <w:t>document</w:t>
      </w:r>
      <w:r w:rsidR="00F85379" w:rsidRPr="00512EBB">
        <w:rPr>
          <w:rStyle w:val="PageNumber"/>
        </w:rPr>
        <w:t xml:space="preserve"> is organized as follows: Section </w:t>
      </w:r>
      <w:r w:rsidR="00F85379" w:rsidRPr="00512EBB">
        <w:rPr>
          <w:rStyle w:val="PageNumber"/>
        </w:rPr>
        <w:fldChar w:fldCharType="begin"/>
      </w:r>
      <w:r w:rsidR="00F85379" w:rsidRPr="00512EBB">
        <w:rPr>
          <w:rStyle w:val="PageNumber"/>
        </w:rPr>
        <w:instrText xml:space="preserve"> REF _Ref227328287 \n \h </w:instrText>
      </w:r>
      <w:r w:rsidR="00F85379">
        <w:rPr>
          <w:rStyle w:val="PageNumber"/>
        </w:rPr>
        <w:instrText xml:space="preserve"> \* MERGEFORMAT </w:instrText>
      </w:r>
      <w:r w:rsidR="00F85379" w:rsidRPr="00512EBB">
        <w:rPr>
          <w:rStyle w:val="PageNumber"/>
        </w:rPr>
      </w:r>
      <w:r w:rsidR="00F85379" w:rsidRPr="00512EBB">
        <w:rPr>
          <w:rStyle w:val="PageNumber"/>
        </w:rPr>
        <w:fldChar w:fldCharType="separate"/>
      </w:r>
      <w:r w:rsidR="006A66A9">
        <w:rPr>
          <w:rStyle w:val="PageNumber"/>
        </w:rPr>
        <w:t>1.1</w:t>
      </w:r>
      <w:r w:rsidR="00F85379" w:rsidRPr="00512EBB">
        <w:rPr>
          <w:rStyle w:val="PageNumber"/>
        </w:rPr>
        <w:fldChar w:fldCharType="end"/>
      </w:r>
      <w:r w:rsidR="00F85379" w:rsidRPr="00512EBB">
        <w:rPr>
          <w:rStyle w:val="PageNumber"/>
        </w:rPr>
        <w:t xml:space="preserve"> through </w:t>
      </w:r>
      <w:r w:rsidR="00F85379">
        <w:rPr>
          <w:rStyle w:val="PageNumber"/>
        </w:rPr>
        <w:fldChar w:fldCharType="begin"/>
      </w:r>
      <w:r w:rsidR="00F85379">
        <w:rPr>
          <w:rStyle w:val="PageNumber"/>
        </w:rPr>
        <w:instrText xml:space="preserve"> REF _Ref227380109 \r \h </w:instrText>
      </w:r>
      <w:r w:rsidR="00C0552C">
        <w:rPr>
          <w:rStyle w:val="PageNumber"/>
        </w:rPr>
        <w:instrText xml:space="preserve"> \* MERGEFORMAT </w:instrText>
      </w:r>
      <w:r w:rsidR="00F85379">
        <w:rPr>
          <w:rStyle w:val="PageNumber"/>
        </w:rPr>
      </w:r>
      <w:r w:rsidR="00F85379">
        <w:rPr>
          <w:rStyle w:val="PageNumber"/>
        </w:rPr>
        <w:fldChar w:fldCharType="separate"/>
      </w:r>
      <w:r w:rsidR="006A66A9">
        <w:rPr>
          <w:rStyle w:val="PageNumber"/>
        </w:rPr>
        <w:t>1.3</w:t>
      </w:r>
      <w:r w:rsidR="00F85379">
        <w:rPr>
          <w:rStyle w:val="PageNumber"/>
        </w:rPr>
        <w:fldChar w:fldCharType="end"/>
      </w:r>
      <w:r w:rsidR="00F85379" w:rsidRPr="00512EBB">
        <w:rPr>
          <w:rStyle w:val="PageNumber"/>
        </w:rPr>
        <w:t xml:space="preserve"> provide </w:t>
      </w:r>
      <w:r w:rsidR="00F85379">
        <w:rPr>
          <w:rStyle w:val="PageNumber"/>
        </w:rPr>
        <w:t>motivation, an overview of the original work, and an overview of the slippage model implementation for the PIS case study</w:t>
      </w:r>
      <w:r w:rsidR="00F85379" w:rsidRPr="00512EBB">
        <w:rPr>
          <w:rStyle w:val="PageNumber"/>
        </w:rPr>
        <w:t xml:space="preserve">. </w:t>
      </w:r>
      <w:r w:rsidR="00F85379" w:rsidRPr="00C0552C">
        <w:rPr>
          <w:sz w:val="24"/>
          <w:szCs w:val="22"/>
        </w:rPr>
        <w:t xml:space="preserve">Sections </w:t>
      </w:r>
      <w:r w:rsidR="00F85379" w:rsidRPr="00C0552C">
        <w:rPr>
          <w:sz w:val="24"/>
          <w:szCs w:val="22"/>
        </w:rPr>
        <w:fldChar w:fldCharType="begin"/>
      </w:r>
      <w:r w:rsidR="00F85379" w:rsidRPr="00C0552C">
        <w:rPr>
          <w:sz w:val="24"/>
          <w:szCs w:val="22"/>
        </w:rPr>
        <w:instrText xml:space="preserve"> REF _Ref227502804 \r \h </w:instrText>
      </w:r>
      <w:r w:rsidR="00C0552C">
        <w:rPr>
          <w:sz w:val="24"/>
          <w:szCs w:val="22"/>
        </w:rPr>
        <w:instrText xml:space="preserve"> \* MERGEFORMAT </w:instrText>
      </w:r>
      <w:r w:rsidR="00F85379" w:rsidRPr="00C0552C">
        <w:rPr>
          <w:sz w:val="24"/>
          <w:szCs w:val="22"/>
        </w:rPr>
      </w:r>
      <w:r w:rsidR="00F85379" w:rsidRPr="00C0552C">
        <w:rPr>
          <w:sz w:val="24"/>
          <w:szCs w:val="22"/>
        </w:rPr>
        <w:fldChar w:fldCharType="separate"/>
      </w:r>
      <w:r w:rsidR="006A66A9">
        <w:rPr>
          <w:sz w:val="24"/>
          <w:szCs w:val="22"/>
        </w:rPr>
        <w:t>2</w:t>
      </w:r>
      <w:r w:rsidR="00F85379" w:rsidRPr="00C0552C">
        <w:rPr>
          <w:sz w:val="24"/>
          <w:szCs w:val="22"/>
        </w:rPr>
        <w:fldChar w:fldCharType="end"/>
      </w:r>
      <w:r w:rsidR="00F85379" w:rsidRPr="00C0552C">
        <w:rPr>
          <w:sz w:val="24"/>
          <w:szCs w:val="22"/>
        </w:rPr>
        <w:t xml:space="preserve"> - </w:t>
      </w:r>
      <w:r w:rsidR="00F85379" w:rsidRPr="00C0552C">
        <w:rPr>
          <w:sz w:val="24"/>
          <w:szCs w:val="22"/>
        </w:rPr>
        <w:fldChar w:fldCharType="begin"/>
      </w:r>
      <w:r w:rsidR="00F85379" w:rsidRPr="00C0552C">
        <w:rPr>
          <w:sz w:val="24"/>
          <w:szCs w:val="22"/>
        </w:rPr>
        <w:instrText xml:space="preserve"> REF _Ref227502826 \r \h </w:instrText>
      </w:r>
      <w:r w:rsidR="00C0552C">
        <w:rPr>
          <w:sz w:val="24"/>
          <w:szCs w:val="22"/>
        </w:rPr>
        <w:instrText xml:space="preserve"> \* MERGEFORMAT </w:instrText>
      </w:r>
      <w:r w:rsidR="00F85379" w:rsidRPr="00C0552C">
        <w:rPr>
          <w:sz w:val="24"/>
          <w:szCs w:val="22"/>
        </w:rPr>
      </w:r>
      <w:r w:rsidR="00F85379" w:rsidRPr="00C0552C">
        <w:rPr>
          <w:sz w:val="24"/>
          <w:szCs w:val="22"/>
        </w:rPr>
        <w:fldChar w:fldCharType="separate"/>
      </w:r>
      <w:r w:rsidR="006A66A9">
        <w:rPr>
          <w:sz w:val="24"/>
          <w:szCs w:val="22"/>
        </w:rPr>
        <w:t>4</w:t>
      </w:r>
      <w:r w:rsidR="00F85379" w:rsidRPr="00C0552C">
        <w:rPr>
          <w:sz w:val="24"/>
          <w:szCs w:val="22"/>
        </w:rPr>
        <w:fldChar w:fldCharType="end"/>
      </w:r>
      <w:r w:rsidR="00F85379" w:rsidRPr="00C0552C">
        <w:rPr>
          <w:sz w:val="24"/>
          <w:szCs w:val="22"/>
        </w:rPr>
        <w:t xml:space="preserve"> presents the main implementations for the consignment generation, contamination, and inspection modules including the original methods employed by </w:t>
      </w:r>
      <w:proofErr w:type="spellStart"/>
      <w:r w:rsidR="00F85379" w:rsidRPr="00C0552C">
        <w:rPr>
          <w:sz w:val="24"/>
          <w:szCs w:val="22"/>
        </w:rPr>
        <w:t>PoPS</w:t>
      </w:r>
      <w:proofErr w:type="spellEnd"/>
      <w:r w:rsidR="00F85379" w:rsidRPr="00C0552C">
        <w:rPr>
          <w:sz w:val="24"/>
          <w:szCs w:val="22"/>
        </w:rPr>
        <w:t xml:space="preserve"> Border and the </w:t>
      </w:r>
      <w:r w:rsidR="004C4D00">
        <w:rPr>
          <w:sz w:val="24"/>
          <w:szCs w:val="22"/>
        </w:rPr>
        <w:t xml:space="preserve">implemented </w:t>
      </w:r>
      <w:r w:rsidR="00F85379" w:rsidRPr="00C0552C">
        <w:rPr>
          <w:sz w:val="24"/>
          <w:szCs w:val="22"/>
        </w:rPr>
        <w:t xml:space="preserve">enhancements. </w:t>
      </w:r>
      <w:bookmarkStart w:id="32" w:name="_Hlk176337324"/>
      <w:r w:rsidR="00F85379" w:rsidRPr="00C0552C">
        <w:rPr>
          <w:sz w:val="24"/>
          <w:szCs w:val="22"/>
        </w:rPr>
        <w:t xml:space="preserve">Section </w:t>
      </w:r>
      <w:r w:rsidR="00F85379" w:rsidRPr="00C0552C">
        <w:rPr>
          <w:sz w:val="24"/>
          <w:szCs w:val="22"/>
        </w:rPr>
        <w:fldChar w:fldCharType="begin"/>
      </w:r>
      <w:r w:rsidR="00F85379" w:rsidRPr="00C0552C">
        <w:rPr>
          <w:sz w:val="24"/>
          <w:szCs w:val="22"/>
        </w:rPr>
        <w:instrText xml:space="preserve"> REF _Ref227503079 \r \h </w:instrText>
      </w:r>
      <w:r w:rsidR="00C0552C">
        <w:rPr>
          <w:sz w:val="24"/>
          <w:szCs w:val="22"/>
        </w:rPr>
        <w:instrText xml:space="preserve"> \* MERGEFORMAT </w:instrText>
      </w:r>
      <w:r w:rsidR="00F85379" w:rsidRPr="00C0552C">
        <w:rPr>
          <w:sz w:val="24"/>
          <w:szCs w:val="22"/>
        </w:rPr>
      </w:r>
      <w:r w:rsidR="00F85379" w:rsidRPr="00C0552C">
        <w:rPr>
          <w:sz w:val="24"/>
          <w:szCs w:val="22"/>
        </w:rPr>
        <w:fldChar w:fldCharType="separate"/>
      </w:r>
      <w:r w:rsidR="006A66A9">
        <w:rPr>
          <w:sz w:val="24"/>
          <w:szCs w:val="22"/>
        </w:rPr>
        <w:t>5</w:t>
      </w:r>
      <w:r w:rsidR="00F85379" w:rsidRPr="00C0552C">
        <w:rPr>
          <w:sz w:val="24"/>
          <w:szCs w:val="22"/>
        </w:rPr>
        <w:fldChar w:fldCharType="end"/>
      </w:r>
      <w:r w:rsidR="00F85379" w:rsidRPr="00C0552C">
        <w:rPr>
          <w:sz w:val="24"/>
          <w:szCs w:val="22"/>
        </w:rPr>
        <w:t xml:space="preserve"> concludes this documentation with recommendations for future work and refinements that can be made to this slippage model.</w:t>
      </w:r>
    </w:p>
    <w:p w14:paraId="62A81C9D" w14:textId="77777777" w:rsidR="007F2A53" w:rsidRDefault="007F2A53" w:rsidP="00D31932">
      <w:pPr>
        <w:jc w:val="both"/>
        <w:rPr>
          <w:sz w:val="24"/>
          <w:szCs w:val="22"/>
        </w:rPr>
      </w:pPr>
    </w:p>
    <w:p w14:paraId="106252DB" w14:textId="126C4E6A" w:rsidR="00F85379" w:rsidRDefault="007F2A53" w:rsidP="00D31932">
      <w:pPr>
        <w:jc w:val="both"/>
      </w:pPr>
      <w:r>
        <w:rPr>
          <w:sz w:val="24"/>
          <w:szCs w:val="22"/>
        </w:rPr>
        <w:t>An important note to make is that t</w:t>
      </w:r>
      <w:r w:rsidRPr="007F2A53">
        <w:rPr>
          <w:sz w:val="24"/>
          <w:szCs w:val="22"/>
        </w:rPr>
        <w:t xml:space="preserve">he current RBS PIS workflow is implemented as a largely parallel path within the </w:t>
      </w:r>
      <w:proofErr w:type="spellStart"/>
      <w:r w:rsidRPr="007F2A53">
        <w:rPr>
          <w:sz w:val="24"/>
          <w:szCs w:val="22"/>
        </w:rPr>
        <w:t>PoPS</w:t>
      </w:r>
      <w:proofErr w:type="spellEnd"/>
      <w:r w:rsidRPr="007F2A53">
        <w:rPr>
          <w:sz w:val="24"/>
          <w:szCs w:val="22"/>
        </w:rPr>
        <w:t xml:space="preserve"> Border codebase, activated via configuration flags. While it reuses key infrastructure (e.g., consignment objects and hypergeometric sampling), it bypasses or re‑implements other mechanisms such as the original contamination clustering options. </w:t>
      </w:r>
      <w:r>
        <w:rPr>
          <w:sz w:val="24"/>
          <w:szCs w:val="22"/>
        </w:rPr>
        <w:t xml:space="preserve">A stronger realignment with </w:t>
      </w:r>
      <w:proofErr w:type="spellStart"/>
      <w:r>
        <w:rPr>
          <w:sz w:val="24"/>
          <w:szCs w:val="22"/>
        </w:rPr>
        <w:t>PoPS</w:t>
      </w:r>
      <w:proofErr w:type="spellEnd"/>
      <w:r>
        <w:rPr>
          <w:sz w:val="24"/>
          <w:szCs w:val="22"/>
        </w:rPr>
        <w:t xml:space="preserve"> border is recommended</w:t>
      </w:r>
      <w:r w:rsidR="00737E2C">
        <w:rPr>
          <w:sz w:val="24"/>
          <w:szCs w:val="22"/>
        </w:rPr>
        <w:t xml:space="preserve"> (Section </w:t>
      </w:r>
      <w:r w:rsidR="00737E2C">
        <w:rPr>
          <w:sz w:val="24"/>
          <w:szCs w:val="22"/>
        </w:rPr>
        <w:fldChar w:fldCharType="begin"/>
      </w:r>
      <w:r w:rsidR="00737E2C">
        <w:rPr>
          <w:sz w:val="24"/>
          <w:szCs w:val="22"/>
        </w:rPr>
        <w:instrText xml:space="preserve"> REF _Ref227503079 \n \h </w:instrText>
      </w:r>
      <w:r w:rsidR="00D31932">
        <w:rPr>
          <w:sz w:val="24"/>
          <w:szCs w:val="22"/>
        </w:rPr>
        <w:instrText xml:space="preserve"> \* MERGEFORMAT </w:instrText>
      </w:r>
      <w:r w:rsidR="00737E2C">
        <w:rPr>
          <w:sz w:val="24"/>
          <w:szCs w:val="22"/>
        </w:rPr>
      </w:r>
      <w:r w:rsidR="00737E2C">
        <w:rPr>
          <w:sz w:val="24"/>
          <w:szCs w:val="22"/>
        </w:rPr>
        <w:fldChar w:fldCharType="separate"/>
      </w:r>
      <w:r w:rsidR="00737E2C">
        <w:rPr>
          <w:sz w:val="24"/>
          <w:szCs w:val="22"/>
        </w:rPr>
        <w:t>5</w:t>
      </w:r>
      <w:r w:rsidR="00737E2C">
        <w:rPr>
          <w:sz w:val="24"/>
          <w:szCs w:val="22"/>
        </w:rPr>
        <w:fldChar w:fldCharType="end"/>
      </w:r>
      <w:r w:rsidR="00737E2C">
        <w:rPr>
          <w:sz w:val="24"/>
          <w:szCs w:val="22"/>
        </w:rPr>
        <w:t>)</w:t>
      </w:r>
      <w:r>
        <w:rPr>
          <w:sz w:val="24"/>
          <w:szCs w:val="22"/>
        </w:rPr>
        <w:t>.</w:t>
      </w:r>
    </w:p>
    <w:p w14:paraId="27116404" w14:textId="77777777" w:rsidR="00F85379" w:rsidRPr="009C1508" w:rsidRDefault="00F85379" w:rsidP="00D31932">
      <w:pPr>
        <w:pStyle w:val="Heading2"/>
      </w:pPr>
      <w:bookmarkStart w:id="33" w:name="_Toc203396001"/>
      <w:bookmarkStart w:id="34" w:name="_Ref226098370"/>
      <w:bookmarkStart w:id="35" w:name="_Ref226105512"/>
      <w:bookmarkStart w:id="36" w:name="_Ref226106775"/>
      <w:bookmarkStart w:id="37" w:name="_Toc227137255"/>
      <w:bookmarkStart w:id="38" w:name="_Ref227328287"/>
      <w:bookmarkStart w:id="39" w:name="_Ref227414536"/>
      <w:bookmarkStart w:id="40" w:name="_Toc228455689"/>
      <w:r w:rsidRPr="009C1508">
        <w:t>Operational Background</w:t>
      </w:r>
      <w:bookmarkStart w:id="41" w:name="_Toc436734780"/>
      <w:bookmarkStart w:id="42" w:name="_Ref416774124"/>
      <w:bookmarkEnd w:id="33"/>
      <w:bookmarkEnd w:id="34"/>
      <w:bookmarkEnd w:id="35"/>
      <w:bookmarkEnd w:id="36"/>
      <w:bookmarkEnd w:id="37"/>
      <w:bookmarkEnd w:id="38"/>
      <w:bookmarkEnd w:id="39"/>
      <w:r w:rsidRPr="009C1508">
        <w:t xml:space="preserve"> &amp; Motivation</w:t>
      </w:r>
      <w:bookmarkEnd w:id="40"/>
    </w:p>
    <w:p w14:paraId="6136B9BA" w14:textId="77777777" w:rsidR="00F85379" w:rsidRDefault="00F85379" w:rsidP="00D31932">
      <w:pPr>
        <w:pStyle w:val="Paragraph"/>
      </w:pPr>
      <w:r>
        <w:t>The United States Department of Agriculture (USDA) Animal and Plant Health Inspection Service (APHIS) Plant Protection and Quarantine (PPQ) s</w:t>
      </w:r>
      <w:r w:rsidRPr="004728F9">
        <w:t xml:space="preserve">afeguards our </w:t>
      </w:r>
      <w:r>
        <w:t>n</w:t>
      </w:r>
      <w:r w:rsidRPr="004728F9">
        <w:t>ation's crops and forests against the entry, establishment, and spread of economically and environmentally significant pests.</w:t>
      </w:r>
      <w:r>
        <w:t xml:space="preserve"> To achieve this goal, PPQ </w:t>
      </w:r>
      <w:r w:rsidRPr="004728F9">
        <w:t>implements regulatory, inspection, and pest exclusion programs at U.S. ports of entry and other high‑risk pathways</w:t>
      </w:r>
      <w:r>
        <w:t xml:space="preserve">, </w:t>
      </w:r>
      <w:r w:rsidRPr="004728F9">
        <w:t>primarily through its Plant Inspection Stations (PISs).</w:t>
      </w:r>
    </w:p>
    <w:p w14:paraId="0B801154" w14:textId="70A7F634" w:rsidR="00F85379" w:rsidRDefault="00F85379" w:rsidP="00D31932">
      <w:pPr>
        <w:pStyle w:val="Paragraph"/>
      </w:pPr>
      <w:r w:rsidRPr="006E0628">
        <w:t xml:space="preserve">USDA APHIS </w:t>
      </w:r>
      <w:r>
        <w:t xml:space="preserve">PISs </w:t>
      </w:r>
      <w:r w:rsidRPr="006E0628">
        <w:t xml:space="preserve">are specialized facilities located at major U.S. ports of entry, airports, and border crossings. </w:t>
      </w:r>
      <w:r>
        <w:t xml:space="preserve">APHIS operates 16 </w:t>
      </w:r>
      <w:proofErr w:type="gramStart"/>
      <w:r>
        <w:t>PISs</w:t>
      </w:r>
      <w:proofErr w:type="gramEnd"/>
      <w:r>
        <w:t xml:space="preserve"> across the nation. </w:t>
      </w:r>
      <w:r w:rsidRPr="006E0628">
        <w:t>They are staffed by experts who inspect imported plants, seeds, and propagative materials to ensure they are free from foreign pests and diseases, safeguarding U.S. agriculture and natural resources</w:t>
      </w:r>
      <w:r w:rsidR="00550BDB">
        <w:t xml:space="preserve"> </w:t>
      </w:r>
      <w:r w:rsidR="00550BDB">
        <w:fldChar w:fldCharType="begin"/>
      </w:r>
      <w:r w:rsidR="00550BDB">
        <w:instrText xml:space="preserve"> ADDIN ZOTERO_ITEM CSL_CITATION {"citationID":"h04pWP3a","properties":{"formattedCitation":"[2]","plainCitation":"[2]","noteIndex":0},"citationItems":[{"id":567,"uris":["http://zotero.org/groups/5624795/items/4HYTKNXD"],"itemData":{"id":567,"type":"webpage","title":"Plant Inspection Stations","URL":"https://www.aphis.usda.gov/plant-imports/how-to-import/plant-inspection-stations#:~:text=When%20propagative%20material%20arrives%20at,broker%20to%20review%20available%20options.","author":[{"literal":"Animal and Plant Health Inspection Service"}],"accessed":{"date-parts":[["2026",4,27]]}}}],"schema":"https://github.com/citation-style-language/schema/raw/master/csl-citation.json"} </w:instrText>
      </w:r>
      <w:r w:rsidR="00550BDB">
        <w:fldChar w:fldCharType="separate"/>
      </w:r>
      <w:r w:rsidR="00550BDB" w:rsidRPr="00550BDB">
        <w:t>[2]</w:t>
      </w:r>
      <w:r w:rsidR="00550BDB">
        <w:fldChar w:fldCharType="end"/>
      </w:r>
      <w:r w:rsidRPr="006E0628">
        <w:t>.</w:t>
      </w:r>
      <w:r>
        <w:t xml:space="preserve"> </w:t>
      </w:r>
    </w:p>
    <w:p w14:paraId="4B25878D" w14:textId="77777777" w:rsidR="00F85379" w:rsidRDefault="00F85379" w:rsidP="00D31932">
      <w:pPr>
        <w:pStyle w:val="Paragraph"/>
      </w:pPr>
      <w:r>
        <w:lastRenderedPageBreak/>
        <w:t>For propagative materials—</w:t>
      </w:r>
      <w:r w:rsidRPr="006E0628">
        <w:t>plant parts used to reproduce or multiply plants</w:t>
      </w:r>
      <w:r>
        <w:t xml:space="preserve"> (e.g.,</w:t>
      </w:r>
      <w:r w:rsidRPr="006E0628">
        <w:t xml:space="preserve"> cuttings, bulbs, corms, tubers, rhizomes, seedlings, canes, and tissue cultures</w:t>
      </w:r>
      <w:r>
        <w:t>)—USDA implements a Risk-Based Sampling (RBS) program to determine</w:t>
      </w:r>
      <w:r w:rsidRPr="00D5303C">
        <w:t xml:space="preserve"> the </w:t>
      </w:r>
      <w:r>
        <w:t>number</w:t>
      </w:r>
      <w:r w:rsidRPr="00D5303C">
        <w:t xml:space="preserve"> </w:t>
      </w:r>
      <w:r>
        <w:t>of items to inspect for pests, pathogens, or other contaminates</w:t>
      </w:r>
      <w:r w:rsidRPr="006E0628">
        <w:t>.</w:t>
      </w:r>
      <w:r>
        <w:t xml:space="preserve"> </w:t>
      </w:r>
      <w:r w:rsidRPr="00666B26">
        <w:t xml:space="preserve">RBS </w:t>
      </w:r>
      <w:r>
        <w:t xml:space="preserve">methods </w:t>
      </w:r>
      <w:r w:rsidRPr="00666B26">
        <w:t xml:space="preserve">influence which items are inspected and which pass through uninspected, </w:t>
      </w:r>
      <w:r>
        <w:t xml:space="preserve">so PPQ requires methods for </w:t>
      </w:r>
      <w:r w:rsidRPr="00666B26">
        <w:t xml:space="preserve">evaluating the effectiveness of </w:t>
      </w:r>
      <w:r>
        <w:t>RBS</w:t>
      </w:r>
      <w:r w:rsidRPr="00666B26">
        <w:t xml:space="preserve"> strategie</w:t>
      </w:r>
      <w:r>
        <w:t>s</w:t>
      </w:r>
      <w:r w:rsidRPr="00666B26">
        <w:t>.</w:t>
      </w:r>
    </w:p>
    <w:p w14:paraId="79CE035C" w14:textId="77777777" w:rsidR="00F85379" w:rsidRDefault="00F85379" w:rsidP="00D31932">
      <w:pPr>
        <w:pStyle w:val="Paragraph"/>
      </w:pPr>
      <w:r>
        <w:t xml:space="preserve">A critical performance metric for any inspection strategy is </w:t>
      </w:r>
      <w:r w:rsidRPr="00CE766C">
        <w:rPr>
          <w:i/>
          <w:iCs/>
        </w:rPr>
        <w:t>slippage</w:t>
      </w:r>
      <w:r>
        <w:t xml:space="preserve">, defined as the passage of contaminated items through inspection stations undetected. Understanding and quantifying slippage rates under different RBS inspection strategies are essential for optimizing resource allocation, maintaining biosecurity efficacy, and informing policy decisions. </w:t>
      </w:r>
    </w:p>
    <w:p w14:paraId="6F63EA23" w14:textId="3BF0A22E" w:rsidR="00F85379" w:rsidRDefault="00F85379" w:rsidP="00D31932">
      <w:pPr>
        <w:pStyle w:val="Paragraph"/>
      </w:pPr>
      <w:r>
        <w:t xml:space="preserve">The primary objective of the slippage model is to quantify slippage of contaminated consignments through plant inspection stations to enable comparisons of different proposed RBS strategies. The methodology provided in the subsequent sections builds upon the foundation established by </w:t>
      </w:r>
      <w:proofErr w:type="spellStart"/>
      <w:r>
        <w:t>PoPS</w:t>
      </w:r>
      <w:proofErr w:type="spellEnd"/>
      <w:r>
        <w:t xml:space="preserve"> Border. </w:t>
      </w:r>
    </w:p>
    <w:p w14:paraId="671A3B85" w14:textId="69352AEC" w:rsidR="00F85379" w:rsidRDefault="00F85379" w:rsidP="00D31932">
      <w:pPr>
        <w:pStyle w:val="Paragraph"/>
      </w:pPr>
      <w:r>
        <w:t>The RBS inspection process at PISs follows a structured three-stage workflow</w:t>
      </w:r>
      <w:r w:rsidR="00D52764">
        <w:t>:</w:t>
      </w:r>
    </w:p>
    <w:p w14:paraId="746A526D" w14:textId="5890ADDF" w:rsidR="00F85379" w:rsidRDefault="00F85379" w:rsidP="00D31932">
      <w:pPr>
        <w:pStyle w:val="Paragraph"/>
        <w:ind w:left="720" w:right="720" w:hanging="360"/>
        <w:jc w:val="left"/>
      </w:pPr>
      <w:r w:rsidRPr="00C23FD7">
        <w:rPr>
          <w:i/>
          <w:iCs/>
        </w:rPr>
        <w:t>Stage 1:  Consignment Arrives at the PIS</w:t>
      </w:r>
      <w:r>
        <w:br/>
      </w:r>
      <w:r w:rsidRPr="00C23FD7">
        <w:t xml:space="preserve">Consignments arriving at plant inspection stations consist of </w:t>
      </w:r>
      <w:r>
        <w:t>one or many</w:t>
      </w:r>
      <w:r w:rsidRPr="00C23FD7">
        <w:t xml:space="preserve"> products, </w:t>
      </w:r>
      <w:r>
        <w:t>with each product</w:t>
      </w:r>
      <w:r w:rsidRPr="00C23FD7">
        <w:t xml:space="preserve"> representing a distinct inspection unit.</w:t>
      </w:r>
      <w:r>
        <w:t xml:space="preserve"> </w:t>
      </w:r>
    </w:p>
    <w:p w14:paraId="41622763" w14:textId="2765D8CD" w:rsidR="00F85379" w:rsidRPr="00C23FD7" w:rsidRDefault="00F85379" w:rsidP="00D31932">
      <w:pPr>
        <w:pStyle w:val="Paragraph"/>
        <w:ind w:left="720" w:right="720" w:hanging="360"/>
        <w:jc w:val="left"/>
      </w:pPr>
      <w:r>
        <w:rPr>
          <w:i/>
          <w:iCs/>
        </w:rPr>
        <w:t>Stage 2: Inspections Occur</w:t>
      </w:r>
      <w:r>
        <w:br/>
      </w:r>
      <w:r w:rsidR="00D27B19">
        <w:t>Units are sampled, with sampling procedure based on the selected RBS strategy.</w:t>
      </w:r>
    </w:p>
    <w:p w14:paraId="0C1E9EDB" w14:textId="67AE2869" w:rsidR="00611141" w:rsidRDefault="00F85379" w:rsidP="00D31932">
      <w:pPr>
        <w:pStyle w:val="Paragraph"/>
        <w:ind w:left="720" w:right="720" w:hanging="360"/>
        <w:jc w:val="left"/>
      </w:pPr>
      <w:r>
        <w:rPr>
          <w:i/>
          <w:iCs/>
        </w:rPr>
        <w:t>Stage 3:  Actions Taken if Needed</w:t>
      </w:r>
      <w:r>
        <w:t>:</w:t>
      </w:r>
      <w:r>
        <w:br/>
        <w:t xml:space="preserve">Following inspection, regulatory actions are determined based on inspection. </w:t>
      </w:r>
    </w:p>
    <w:p w14:paraId="0DC0F394" w14:textId="51322227" w:rsidR="00611141" w:rsidRDefault="00611141" w:rsidP="00D31932">
      <w:pPr>
        <w:pStyle w:val="Paragraph"/>
        <w:ind w:right="720"/>
        <w:jc w:val="left"/>
      </w:pPr>
      <w:r>
        <w:t>Key terminology for this process is defined below:</w:t>
      </w:r>
    </w:p>
    <w:p w14:paraId="0B36AA48" w14:textId="77777777" w:rsidR="00611141" w:rsidRDefault="00611141" w:rsidP="00D31932">
      <w:pPr>
        <w:pStyle w:val="Paragraph"/>
        <w:ind w:left="720" w:right="720" w:hanging="360"/>
      </w:pPr>
      <w:r>
        <w:rPr>
          <w:i/>
          <w:iCs/>
        </w:rPr>
        <w:t>Inspection</w:t>
      </w:r>
      <w:r w:rsidRPr="00C94039">
        <w:rPr>
          <w:i/>
          <w:iCs/>
        </w:rPr>
        <w:t xml:space="preserve"> Unit</w:t>
      </w:r>
      <w:r>
        <w:t xml:space="preserve">: </w:t>
      </w:r>
      <w:r w:rsidRPr="00F017E0">
        <w:t>The single lowest, readily-distinguishable taxon, cultivar, or variety that is clearly defined as being from one source and in similar condition on the invoice, packing list, or phytosanitary certificate</w:t>
      </w:r>
      <w:r>
        <w:t>.  Also commonly referred to as a commodity line.  In the ARM data provided by the RBS team, this unit references a single row in that dataset.</w:t>
      </w:r>
    </w:p>
    <w:p w14:paraId="4B2F45A0" w14:textId="77777777" w:rsidR="00611141" w:rsidRDefault="00611141" w:rsidP="00D31932">
      <w:pPr>
        <w:pStyle w:val="Paragraph"/>
        <w:ind w:left="720" w:right="720" w:hanging="360"/>
      </w:pPr>
      <w:r w:rsidRPr="00C94039">
        <w:rPr>
          <w:i/>
          <w:iCs/>
        </w:rPr>
        <w:t>Risk Unit</w:t>
      </w:r>
      <w:r>
        <w:t>: a collection of inspection units that represents an entry in the RBS calculator (see below). A risk unit groups related units (e.g., plants) for inspection purposes and may correspond to a product type, packaging configuration, or other operational considerations. Inspectors determine risk units according to provided guidelines, but practically, the definition of this unit can be variable. Practices vary by PIS and inspector.</w:t>
      </w:r>
    </w:p>
    <w:p w14:paraId="6F8EF12D" w14:textId="093AF6C2" w:rsidR="00611141" w:rsidRDefault="00611141" w:rsidP="00D31932">
      <w:pPr>
        <w:pStyle w:val="Paragraph"/>
        <w:ind w:left="720" w:right="720" w:hanging="360"/>
      </w:pPr>
      <w:r w:rsidRPr="00C94039">
        <w:rPr>
          <w:i/>
          <w:iCs/>
        </w:rPr>
        <w:t>Sampling Unit</w:t>
      </w:r>
      <w:r>
        <w:t xml:space="preserve">: within each risk unit, there is a collection of sampling units defined by the inspector. The collection of these units </w:t>
      </w:r>
      <w:proofErr w:type="gramStart"/>
      <w:r>
        <w:t>represent</w:t>
      </w:r>
      <w:proofErr w:type="gramEnd"/>
      <w:r>
        <w:t xml:space="preserve"> the population of items available for selection during the inspection process. </w:t>
      </w:r>
    </w:p>
    <w:p w14:paraId="59C73452" w14:textId="3619327D" w:rsidR="00611141" w:rsidRDefault="00611141" w:rsidP="00D31932">
      <w:pPr>
        <w:pStyle w:val="Paragraph"/>
        <w:ind w:left="720" w:right="720" w:hanging="360"/>
      </w:pPr>
      <w:r w:rsidRPr="009220AD">
        <w:rPr>
          <w:i/>
          <w:iCs/>
        </w:rPr>
        <w:lastRenderedPageBreak/>
        <w:t xml:space="preserve">RBS </w:t>
      </w:r>
      <w:r>
        <w:rPr>
          <w:i/>
          <w:iCs/>
        </w:rPr>
        <w:t>Entry</w:t>
      </w:r>
      <w:r>
        <w:t xml:space="preserve">: this is specification of a pre-determined set of attributes of a risk unit and is entered in what will be referred to as an </w:t>
      </w:r>
      <w:r w:rsidRPr="00BE164D">
        <w:rPr>
          <w:i/>
          <w:iCs/>
        </w:rPr>
        <w:t>RBS calculator</w:t>
      </w:r>
      <w:r>
        <w:t>. This calculator determines the inspection intensity by specifying the number of sampling units to select from each risk unit (quantity and which specific units to sample). This calculator applies different sampling intensities based on the set of attributes about the corresponding risk unit.</w:t>
      </w:r>
    </w:p>
    <w:p w14:paraId="109AEFBB" w14:textId="4F41030B" w:rsidR="00611141" w:rsidRDefault="00611141" w:rsidP="00D31932">
      <w:pPr>
        <w:pStyle w:val="Paragraph"/>
        <w:ind w:right="720"/>
        <w:jc w:val="left"/>
        <w:sectPr w:rsidR="00611141" w:rsidSect="00823B3A">
          <w:footerReference w:type="first" r:id="rId17"/>
          <w:pgSz w:w="12240" w:h="15840"/>
          <w:pgMar w:top="1440" w:right="1440" w:bottom="1440" w:left="1440" w:header="720" w:footer="720" w:gutter="0"/>
          <w:pgNumType w:start="1" w:chapStyle="1"/>
          <w:cols w:space="720"/>
          <w:titlePg/>
          <w:docGrid w:linePitch="360"/>
        </w:sectPr>
      </w:pPr>
    </w:p>
    <w:p w14:paraId="22EB86DE" w14:textId="77777777" w:rsidR="00F85379" w:rsidRDefault="00F85379" w:rsidP="00D31932">
      <w:pPr>
        <w:keepNext/>
      </w:pPr>
    </w:p>
    <w:p w14:paraId="40A1B363" w14:textId="77777777" w:rsidR="00F85379" w:rsidRDefault="00F85379" w:rsidP="00D31932">
      <w:pPr>
        <w:pStyle w:val="Heading2"/>
      </w:pPr>
      <w:bookmarkStart w:id="43" w:name="_Ref226106301"/>
      <w:bookmarkStart w:id="44" w:name="_Toc227137258"/>
      <w:bookmarkStart w:id="45" w:name="_Toc228455690"/>
      <w:bookmarkEnd w:id="41"/>
      <w:r w:rsidRPr="00C67A34">
        <w:t>Original PoPS Border Work</w:t>
      </w:r>
      <w:bookmarkEnd w:id="43"/>
      <w:bookmarkEnd w:id="44"/>
      <w:bookmarkEnd w:id="45"/>
    </w:p>
    <w:p w14:paraId="01768313" w14:textId="7FB2C038" w:rsidR="00F85379" w:rsidRDefault="00F85379" w:rsidP="00D31932">
      <w:pPr>
        <w:jc w:val="both"/>
      </w:pPr>
      <w:r>
        <w:t xml:space="preserve">The slippage model builds upon </w:t>
      </w:r>
      <w:proofErr w:type="spellStart"/>
      <w:r>
        <w:t>PoPS</w:t>
      </w:r>
      <w:proofErr w:type="spellEnd"/>
      <w:r>
        <w:t xml:space="preserve"> Border (Pest or Pathogen Spread Border), an open-source consignment inspection </w:t>
      </w:r>
      <w:r w:rsidR="00CA28AD">
        <w:t xml:space="preserve">simulation </w:t>
      </w:r>
      <w:r>
        <w:t>developed by Montgomery et al.</w:t>
      </w:r>
      <w:r w:rsidR="00C32891">
        <w:t xml:space="preserve"> </w:t>
      </w:r>
      <w:r w:rsidR="00C32891">
        <w:fldChar w:fldCharType="begin"/>
      </w:r>
      <w:r w:rsidR="00C32891">
        <w:instrText xml:space="preserve"> ADDIN ZOTERO_ITEM CSL_CITATION {"citationID":"4FoSpDY8","properties":{"formattedCitation":"[1]","plainCitation":"[1]","noteIndex":0},"citationItems":[{"id":566,"uris":["http://zotero.org/groups/5624795/items/8KUYMXHY"],"itemData":{"id":566,"type":"article-journal","abstract":"Invasive nonnative plant pests can cause extensive environmental and economic damage and are very difficult to eradicate once established. Phytosanitary  inspections that aim to prevent biological invasions by limiting movement of  nonnative plant pests across borders are a critical component of the biosecurity  continuum. Inspections can also provide valuable information about when and where  plant pests are crossing national boundaries. However, only a limited portion of  the massive volume of goods imported daily can be inspected, necessitating a  highly targeted, risk-based strategy. Furthermore, since inspections must  prioritize detection and efficiency, their outcomes generally cannot be used to  make inferences about risk for cargo pathways as a whole. Phytosanitary agencies  need better tools for quantifying pests going undetected and designing risk-based  inspection strategies appropriate for changing operational conditions. In this  research, we present PoPS (Pest or Pathogen Spread) Border, an open-source  consignment inspection simulator for measuring inspection outcomes under various  cargo contamination scenarios to support recommendations for inspection protocols  and estimate pest slippage rates. We used the tool to estimate contamination  rates of historical interception data, quantify tradeoffs in effectiveness and  workload for inspection strategies, and identify vulnerabilities in sampling  protocols as changes in cargo configurations and contamination occur. These use  cases demonstrate how this simulation approach permits testing inspection  strategies and measuring quantities that would otherwise be impossible in a  field-based setting. This work represents the first steps toward a decision  support tool for creating dynamic inspection protocols that respond to changes in  available resources, workload, and commerce trends.","container-title":"Risk analysis : an official publication of the Society for Risk Analysis","DOI":"10.1111/risa.13943","ISSN":"1539-6924 0272-4332","issue":"4","journalAbbreviation":"Risk Anal","language":"eng","license":"© 2022 Risk Sciences International. Risk Analysis published by Wiley Periodicals LLC on behalf of Society for Risk Analysis. This article has been contributed to  by U.S. Government employees and their work is in the public domain in the USA.","note":"publisher-place: United States\nPMID: 35556252","page":"709-723","title":"Contaminated consignment simulation to support risk-based inspection design.","volume":"43","author":[{"family":"Montgomery","given":"Kellyn"},{"family":"Petras","given":"Vaclav"},{"family":"Takeuchi","given":"Yu"},{"family":"Katsar","given":"Catherine S."}],"issued":{"date-parts":[["2023",4]]}}}],"schema":"https://github.com/citation-style-language/schema/raw/master/csl-citation.json"} </w:instrText>
      </w:r>
      <w:r w:rsidR="00C32891">
        <w:fldChar w:fldCharType="separate"/>
      </w:r>
      <w:r w:rsidR="00C32891" w:rsidRPr="00C32891">
        <w:t>[1]</w:t>
      </w:r>
      <w:r w:rsidR="00C32891">
        <w:fldChar w:fldCharType="end"/>
      </w:r>
      <w:r>
        <w:t xml:space="preserve">. </w:t>
      </w:r>
      <w:proofErr w:type="spellStart"/>
      <w:r>
        <w:t>PoPS</w:t>
      </w:r>
      <w:proofErr w:type="spellEnd"/>
      <w:r>
        <w:t xml:space="preserve"> Border was designed to measure inspection outcomes under various cargo contamination scenarios to support risk-based inspection protocol design and estimate pest slippage rates for phytosanitary agencies. The </w:t>
      </w:r>
      <w:proofErr w:type="spellStart"/>
      <w:r>
        <w:t>PoPS</w:t>
      </w:r>
      <w:proofErr w:type="spellEnd"/>
      <w:r>
        <w:t xml:space="preserve"> Border framework employs a discrete event simulation approach that recreates the complete cargo inspection process via a three-component architecture consisting of: (1) consignment generation, which creates synthetic cargo shipments with configurable characteristics; (2) contamination, which introduces pest contaminants into consignments according to specified rates and spatial arrangements; and (3) inspection, which simulates sampling protocols and detection processes. The model outputs metrics quantifying both inspection work (items inspected, boxes opened) and effectiveness (contaminated consignments detected, contaminated items missed). This modular structure allows users to conduct computational experiments testing different inspection strategies under varying operational conditions, cargo configurations, and contamination scenarios.</w:t>
      </w:r>
      <w:r w:rsidR="00F34392">
        <w:t xml:space="preserve"> </w:t>
      </w:r>
      <w:r>
        <w:t xml:space="preserve">For comprehensive details on the </w:t>
      </w:r>
      <w:proofErr w:type="spellStart"/>
      <w:r>
        <w:t>PoPS</w:t>
      </w:r>
      <w:proofErr w:type="spellEnd"/>
      <w:r>
        <w:t xml:space="preserve"> Border methodology, validation, and use cases, see Montgomery et al.</w:t>
      </w:r>
      <w:r w:rsidR="00F34392">
        <w:t xml:space="preserve"> </w:t>
      </w:r>
      <w:r w:rsidR="00F34392">
        <w:fldChar w:fldCharType="begin"/>
      </w:r>
      <w:r w:rsidR="00F34392">
        <w:instrText xml:space="preserve"> ADDIN ZOTERO_ITEM CSL_CITATION {"citationID":"zLQYlxsF","properties":{"formattedCitation":"[1]","plainCitation":"[1]","noteIndex":0},"citationItems":[{"id":566,"uris":["http://zotero.org/groups/5624795/items/8KUYMXHY"],"itemData":{"id":566,"type":"article-journal","abstract":"Invasive nonnative plant pests can cause extensive environmental and economic damage and are very difficult to eradicate once established. Phytosanitary  inspections that aim to prevent biological invasions by limiting movement of  nonnative plant pests across borders are a critical component of the biosecurity  continuum. Inspections can also provide valuable information about when and where  plant pests are crossing national boundaries. However, only a limited portion of  the massive volume of goods imported daily can be inspected, necessitating a  highly targeted, risk-based strategy. Furthermore, since inspections must  prioritize detection and efficiency, their outcomes generally cannot be used to  make inferences about risk for cargo pathways as a whole. Phytosanitary agencies  need better tools for quantifying pests going undetected and designing risk-based  inspection strategies appropriate for changing operational conditions. In this  research, we present PoPS (Pest or Pathogen Spread) Border, an open-source  consignment inspection simulator for measuring inspection outcomes under various  cargo contamination scenarios to support recommendations for inspection protocols  and estimate pest slippage rates. We used the tool to estimate contamination  rates of historical interception data, quantify tradeoffs in effectiveness and  workload for inspection strategies, and identify vulnerabilities in sampling  protocols as changes in cargo configurations and contamination occur. These use  cases demonstrate how this simulation approach permits testing inspection  strategies and measuring quantities that would otherwise be impossible in a  field-based setting. This work represents the first steps toward a decision  support tool for creating dynamic inspection protocols that respond to changes in  available resources, workload, and commerce trends.","container-title":"Risk analysis : an official publication of the Society for Risk Analysis","DOI":"10.1111/risa.13943","ISSN":"1539-6924 0272-4332","issue":"4","journalAbbreviation":"Risk Anal","language":"eng","license":"© 2022 Risk Sciences International. Risk Analysis published by Wiley Periodicals LLC on behalf of Society for Risk Analysis. This article has been contributed to  by U.S. Government employees and their work is in the public domain in the USA.","note":"publisher-place: United States\nPMID: 35556252","page":"709-723","title":"Contaminated consignment simulation to support risk-based inspection design.","volume":"43","author":[{"family":"Montgomery","given":"Kellyn"},{"family":"Petras","given":"Vaclav"},{"family":"Takeuchi","given":"Yu"},{"family":"Katsar","given":"Catherine S."}],"issued":{"date-parts":[["2023",4]]}}}],"schema":"https://github.com/citation-style-language/schema/raw/master/csl-citation.json"} </w:instrText>
      </w:r>
      <w:r w:rsidR="00F34392">
        <w:fldChar w:fldCharType="separate"/>
      </w:r>
      <w:r w:rsidR="00F34392" w:rsidRPr="00F34392">
        <w:t>[1]</w:t>
      </w:r>
      <w:r w:rsidR="00F34392">
        <w:fldChar w:fldCharType="end"/>
      </w:r>
      <w:r>
        <w:t>.</w:t>
      </w:r>
    </w:p>
    <w:p w14:paraId="3A8F1CB6" w14:textId="77777777" w:rsidR="00F85379" w:rsidRPr="00C94039" w:rsidRDefault="00F85379" w:rsidP="00D31932">
      <w:pPr>
        <w:pStyle w:val="Heading2"/>
      </w:pPr>
      <w:bookmarkStart w:id="46" w:name="_Toc227137259"/>
      <w:bookmarkStart w:id="47" w:name="_Ref227380109"/>
      <w:bookmarkStart w:id="48" w:name="_Toc228455691"/>
      <w:r w:rsidRPr="00C67A34">
        <w:t>Slippage Model Overview</w:t>
      </w:r>
      <w:bookmarkEnd w:id="46"/>
      <w:bookmarkEnd w:id="47"/>
      <w:bookmarkEnd w:id="48"/>
    </w:p>
    <w:p w14:paraId="1F4D3D6C" w14:textId="1AB256C8" w:rsidR="00F85379" w:rsidRDefault="00F85379" w:rsidP="00D31932">
      <w:pPr>
        <w:jc w:val="both"/>
      </w:pPr>
      <w:r w:rsidRPr="009779DE">
        <w:t xml:space="preserve">While </w:t>
      </w:r>
      <w:proofErr w:type="spellStart"/>
      <w:r w:rsidRPr="009779DE">
        <w:t>PoPS</w:t>
      </w:r>
      <w:proofErr w:type="spellEnd"/>
      <w:r w:rsidRPr="009779DE">
        <w:t xml:space="preserve"> Border provide</w:t>
      </w:r>
      <w:r>
        <w:t>s</w:t>
      </w:r>
      <w:r w:rsidRPr="009779DE">
        <w:t xml:space="preserve"> a robust foundation for inspection simulation, its application to the USDA APHIS PPQ Risk-Based Sampling program revealed opportunities for enhancement. </w:t>
      </w:r>
      <w:r w:rsidR="00FF146E">
        <w:t>The slippage model</w:t>
      </w:r>
      <w:r w:rsidRPr="009779DE">
        <w:t xml:space="preserve"> extend</w:t>
      </w:r>
      <w:r w:rsidR="00FF146E">
        <w:t>s</w:t>
      </w:r>
      <w:r w:rsidRPr="009779DE">
        <w:t xml:space="preserve"> the original framework in three key areas to accurately represent PIS operational realities: the team developed (1) a data-driven approach for consignment generation </w:t>
      </w:r>
      <w:r w:rsidR="00322465">
        <w:t xml:space="preserve">based on operational data </w:t>
      </w:r>
      <w:r w:rsidRPr="009779DE">
        <w:t>that preserves multivariate dependencies in inspection data, (2) enhancement</w:t>
      </w:r>
      <w:r>
        <w:t>s that</w:t>
      </w:r>
      <w:r w:rsidRPr="009779DE">
        <w:t xml:space="preserve"> implement contamination modeling methods </w:t>
      </w:r>
      <w:r>
        <w:t>to</w:t>
      </w:r>
      <w:r w:rsidRPr="009779DE">
        <w:t xml:space="preserve"> estimate pest prevalence from censored inspection data where sampling protocols obscure true contamination rates, and (3) </w:t>
      </w:r>
      <w:r>
        <w:t>adaptations to</w:t>
      </w:r>
      <w:r w:rsidRPr="009779DE">
        <w:t xml:space="preserve"> inspection protocols to capture RBS-specific sampling strategies and compliance frameworks.</w:t>
      </w:r>
    </w:p>
    <w:p w14:paraId="713A2C3A" w14:textId="77777777" w:rsidR="00F85379" w:rsidRDefault="00F85379" w:rsidP="00D31932"/>
    <w:p w14:paraId="5FBF9EA9" w14:textId="18A68BA3" w:rsidR="00F85379" w:rsidRDefault="00F85379" w:rsidP="00D31932">
      <w:r>
        <w:t xml:space="preserve">The slippage model simulation workflow </w:t>
      </w:r>
      <w:r w:rsidR="00322465">
        <w:t>using</w:t>
      </w:r>
      <w:r w:rsidR="00D94926">
        <w:t xml:space="preserve"> the Graphic User Interface (GUI) </w:t>
      </w:r>
      <w:r>
        <w:t>consists of four main stages:</w:t>
      </w:r>
    </w:p>
    <w:p w14:paraId="5536A152" w14:textId="77777777" w:rsidR="00F85379" w:rsidRDefault="00F85379" w:rsidP="00D31932"/>
    <w:p w14:paraId="2BD79E28" w14:textId="77777777" w:rsidR="00F85379" w:rsidRDefault="00F85379" w:rsidP="00D31932">
      <w:pPr>
        <w:ind w:left="2610" w:hanging="2160"/>
      </w:pPr>
      <w:r>
        <w:rPr>
          <w:i/>
          <w:iCs/>
        </w:rPr>
        <w:t xml:space="preserve">Stage 1:  </w:t>
      </w:r>
      <w:r w:rsidRPr="00376FBC">
        <w:rPr>
          <w:i/>
          <w:iCs/>
        </w:rPr>
        <w:t>User</w:t>
      </w:r>
      <w:r>
        <w:rPr>
          <w:i/>
          <w:iCs/>
        </w:rPr>
        <w:t xml:space="preserve">s </w:t>
      </w:r>
      <w:r w:rsidRPr="00376FBC">
        <w:rPr>
          <w:i/>
          <w:iCs/>
        </w:rPr>
        <w:t>Specif</w:t>
      </w:r>
      <w:r>
        <w:rPr>
          <w:i/>
          <w:iCs/>
        </w:rPr>
        <w:t>y</w:t>
      </w:r>
      <w:r w:rsidRPr="00376FBC">
        <w:rPr>
          <w:i/>
          <w:iCs/>
        </w:rPr>
        <w:t xml:space="preserve"> Input</w:t>
      </w:r>
      <w:r>
        <w:t>s</w:t>
      </w:r>
    </w:p>
    <w:p w14:paraId="09DB366E" w14:textId="4847B93E" w:rsidR="00F85379" w:rsidRDefault="00F85379" w:rsidP="00D31932">
      <w:pPr>
        <w:ind w:left="900"/>
      </w:pPr>
      <w:r>
        <w:t>Users upload historical inspection data</w:t>
      </w:r>
      <w:r w:rsidR="00611141">
        <w:t>.</w:t>
      </w:r>
      <w:r w:rsidR="008762CE">
        <w:t xml:space="preserve">  See the excel document titled “</w:t>
      </w:r>
      <w:r w:rsidR="008762CE" w:rsidRPr="008762CE">
        <w:rPr>
          <w:i/>
          <w:iCs/>
        </w:rPr>
        <w:t>Required Data Dictionary</w:t>
      </w:r>
      <w:r w:rsidR="008762CE">
        <w:t xml:space="preserve">” in the </w:t>
      </w:r>
      <w:proofErr w:type="gramStart"/>
      <w:r w:rsidR="00065AA4" w:rsidRPr="00BB15AB">
        <w:rPr>
          <w:rFonts w:ascii="Consolas" w:hAnsi="Consolas"/>
        </w:rPr>
        <w:t>docs</w:t>
      </w:r>
      <w:proofErr w:type="gramEnd"/>
      <w:r w:rsidR="00065AA4">
        <w:t xml:space="preserve"> sub-directory of the repository</w:t>
      </w:r>
      <w:r w:rsidR="008762CE">
        <w:t xml:space="preserve"> for required data fields and types.</w:t>
      </w:r>
    </w:p>
    <w:p w14:paraId="39C3E1E5" w14:textId="77777777" w:rsidR="00F85379" w:rsidRDefault="00F85379" w:rsidP="00D31932">
      <w:pPr>
        <w:ind w:left="4950" w:hanging="4500"/>
      </w:pPr>
      <w:r>
        <w:rPr>
          <w:i/>
          <w:iCs/>
        </w:rPr>
        <w:t xml:space="preserve">Stage 2:  </w:t>
      </w:r>
      <w:r w:rsidRPr="00376FBC">
        <w:rPr>
          <w:i/>
          <w:iCs/>
        </w:rPr>
        <w:t>Generat</w:t>
      </w:r>
      <w:r>
        <w:rPr>
          <w:i/>
          <w:iCs/>
        </w:rPr>
        <w:t xml:space="preserve">e and Contaminate </w:t>
      </w:r>
      <w:r w:rsidRPr="00376FBC">
        <w:rPr>
          <w:i/>
          <w:iCs/>
        </w:rPr>
        <w:t>Consignment</w:t>
      </w:r>
      <w:r>
        <w:rPr>
          <w:i/>
          <w:iCs/>
        </w:rPr>
        <w:t>s</w:t>
      </w:r>
    </w:p>
    <w:p w14:paraId="2ABDD00E" w14:textId="74D0A88F" w:rsidR="00F85379" w:rsidRDefault="00F85379" w:rsidP="00D31932">
      <w:pPr>
        <w:ind w:left="900"/>
      </w:pPr>
      <w:r>
        <w:t xml:space="preserve">Synthetic consignments are generated and contaminated utilizing the data-driven methods.  For the consignment generation process, there is also an option provided to utilize historical consignments and their attributes as </w:t>
      </w:r>
      <w:r w:rsidR="00322465">
        <w:t xml:space="preserve">the </w:t>
      </w:r>
      <w:r>
        <w:t>consignments in the slippage model.</w:t>
      </w:r>
    </w:p>
    <w:p w14:paraId="4EE375F6" w14:textId="77777777" w:rsidR="00F85379" w:rsidRDefault="00F85379" w:rsidP="00D31932">
      <w:pPr>
        <w:ind w:left="450"/>
      </w:pPr>
      <w:r>
        <w:rPr>
          <w:i/>
          <w:iCs/>
        </w:rPr>
        <w:t xml:space="preserve">Stage 3:  Apply </w:t>
      </w:r>
      <w:r w:rsidRPr="00376FBC">
        <w:rPr>
          <w:i/>
          <w:iCs/>
        </w:rPr>
        <w:t xml:space="preserve">Inspection </w:t>
      </w:r>
      <w:r>
        <w:rPr>
          <w:i/>
          <w:iCs/>
        </w:rPr>
        <w:t>Processes</w:t>
      </w:r>
    </w:p>
    <w:p w14:paraId="07314626" w14:textId="6009036F" w:rsidR="00F85379" w:rsidRDefault="00F85379" w:rsidP="00D31932">
      <w:pPr>
        <w:ind w:left="900"/>
      </w:pPr>
      <w:r>
        <w:t xml:space="preserve">Inspection processes are executed according to specified inspection strategies defined by compliance tables (see Section </w:t>
      </w:r>
      <w:r>
        <w:fldChar w:fldCharType="begin"/>
      </w:r>
      <w:r>
        <w:instrText xml:space="preserve"> REF _Ref227502826 \r \h </w:instrText>
      </w:r>
      <w:r w:rsidR="00D31932">
        <w:instrText xml:space="preserve"> \* MERGEFORMAT </w:instrText>
      </w:r>
      <w:r>
        <w:fldChar w:fldCharType="separate"/>
      </w:r>
      <w:r w:rsidR="006A66A9">
        <w:t>4</w:t>
      </w:r>
      <w:r>
        <w:fldChar w:fldCharType="end"/>
      </w:r>
      <w:r>
        <w:t xml:space="preserve"> for details).</w:t>
      </w:r>
    </w:p>
    <w:p w14:paraId="085CC2E0" w14:textId="77777777" w:rsidR="00F85379" w:rsidRDefault="00F85379" w:rsidP="00D31932">
      <w:pPr>
        <w:ind w:left="450"/>
      </w:pPr>
      <w:r>
        <w:rPr>
          <w:i/>
          <w:iCs/>
        </w:rPr>
        <w:t xml:space="preserve">Stage 4:  Generate </w:t>
      </w:r>
      <w:r w:rsidRPr="00376FBC">
        <w:rPr>
          <w:i/>
          <w:iCs/>
        </w:rPr>
        <w:t>Slippage Metric</w:t>
      </w:r>
      <w:r>
        <w:rPr>
          <w:i/>
          <w:iCs/>
        </w:rPr>
        <w:t>s</w:t>
      </w:r>
    </w:p>
    <w:p w14:paraId="69ACBF26" w14:textId="03DF7735" w:rsidR="00F85379" w:rsidRDefault="00F85379" w:rsidP="00D31932">
      <w:pPr>
        <w:ind w:left="900"/>
      </w:pPr>
      <w:r>
        <w:t xml:space="preserve">Performance metrics provide quantification of slippage and workload for </w:t>
      </w:r>
      <w:r w:rsidR="00322465">
        <w:t xml:space="preserve">evaluation of </w:t>
      </w:r>
      <w:r>
        <w:t>each supplied strategy.</w:t>
      </w:r>
    </w:p>
    <w:p w14:paraId="6E8686AB" w14:textId="77777777" w:rsidR="00F85379" w:rsidRDefault="00F85379" w:rsidP="00D31932">
      <w:pPr>
        <w:pStyle w:val="Caption"/>
        <w:jc w:val="center"/>
      </w:pPr>
      <w:bookmarkStart w:id="49" w:name="_Ref227413154"/>
      <w:r w:rsidRPr="0061732A">
        <w:rPr>
          <w:b w:val="0"/>
          <w:bCs/>
          <w:noProof/>
          <w:color w:val="FF0000"/>
          <w:szCs w:val="24"/>
        </w:rPr>
        <w:lastRenderedPageBreak/>
        <w:drawing>
          <wp:inline distT="0" distB="0" distL="0" distR="0" wp14:anchorId="6082413F" wp14:editId="000DE688">
            <wp:extent cx="4817534" cy="2091717"/>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3198" cy="2111544"/>
                    </a:xfrm>
                    <a:prstGeom prst="rect">
                      <a:avLst/>
                    </a:prstGeom>
                  </pic:spPr>
                </pic:pic>
              </a:graphicData>
            </a:graphic>
          </wp:inline>
        </w:drawing>
      </w:r>
    </w:p>
    <w:p w14:paraId="39E93227" w14:textId="7379987E" w:rsidR="00F85379" w:rsidRDefault="00F85379" w:rsidP="00D31932">
      <w:pPr>
        <w:pStyle w:val="Caption"/>
        <w:spacing w:after="240"/>
        <w:jc w:val="center"/>
      </w:pPr>
      <w:bookmarkStart w:id="50" w:name="_Toc228455709"/>
      <w:r>
        <w:t xml:space="preserve">Figure </w:t>
      </w:r>
      <w:r w:rsidR="00FC4A40">
        <w:fldChar w:fldCharType="begin"/>
      </w:r>
      <w:r w:rsidR="00FC4A40">
        <w:instrText xml:space="preserve"> STYLEREF 1 \s </w:instrText>
      </w:r>
      <w:r w:rsidR="00FC4A40">
        <w:fldChar w:fldCharType="separate"/>
      </w:r>
      <w:r w:rsidR="006A66A9">
        <w:rPr>
          <w:noProof/>
        </w:rPr>
        <w:t>1</w:t>
      </w:r>
      <w:r w:rsidR="00FC4A40">
        <w:rPr>
          <w:noProof/>
        </w:rPr>
        <w:fldChar w:fldCharType="end"/>
      </w:r>
      <w:r>
        <w:noBreakHyphen/>
      </w:r>
      <w:r w:rsidR="00FC4A40">
        <w:fldChar w:fldCharType="begin"/>
      </w:r>
      <w:r w:rsidR="00FC4A40">
        <w:instrText xml:space="preserve"> SEQ Figure \* ARABIC \s 1 </w:instrText>
      </w:r>
      <w:r w:rsidR="00FC4A40">
        <w:fldChar w:fldCharType="separate"/>
      </w:r>
      <w:r w:rsidR="006A66A9">
        <w:rPr>
          <w:noProof/>
        </w:rPr>
        <w:t>1</w:t>
      </w:r>
      <w:r w:rsidR="00FC4A40">
        <w:rPr>
          <w:noProof/>
        </w:rPr>
        <w:fldChar w:fldCharType="end"/>
      </w:r>
      <w:bookmarkEnd w:id="49"/>
      <w:r>
        <w:t>:  Slippage Model Process Diagram</w:t>
      </w:r>
      <w:bookmarkEnd w:id="50"/>
    </w:p>
    <w:p w14:paraId="4235C887" w14:textId="2BFCEA15" w:rsidR="00F85379" w:rsidRDefault="00F85379" w:rsidP="00D31932">
      <w:pPr>
        <w:pStyle w:val="Paragraph"/>
      </w:pPr>
      <w:r>
        <w:t xml:space="preserve">The subsequent sections provide details of the implementation of each of these modules.  Where relevant, the section begins with a description of original </w:t>
      </w:r>
      <w:proofErr w:type="spellStart"/>
      <w:r>
        <w:t>PoPS</w:t>
      </w:r>
      <w:proofErr w:type="spellEnd"/>
      <w:r>
        <w:t xml:space="preserve"> Border implementation and then </w:t>
      </w:r>
      <w:r w:rsidR="00322465">
        <w:t>describes</w:t>
      </w:r>
      <w:r>
        <w:t xml:space="preserve"> the </w:t>
      </w:r>
      <w:r w:rsidR="00C8635B">
        <w:t>implemented enhancements</w:t>
      </w:r>
      <w:r>
        <w:t xml:space="preserve"> for the slippage model.  First, the data is pre-processed for the employed data-driven methods.</w:t>
      </w:r>
    </w:p>
    <w:p w14:paraId="542A4A3A" w14:textId="77777777" w:rsidR="00F85379" w:rsidRPr="009C1508" w:rsidRDefault="00F85379" w:rsidP="00D31932">
      <w:pPr>
        <w:pStyle w:val="Heading1"/>
        <w:numPr>
          <w:ilvl w:val="0"/>
          <w:numId w:val="9"/>
        </w:numPr>
        <w:tabs>
          <w:tab w:val="clear" w:pos="720"/>
          <w:tab w:val="num" w:pos="432"/>
        </w:tabs>
        <w:ind w:left="432" w:hanging="432"/>
        <w:rPr>
          <w:b/>
          <w:bCs/>
        </w:rPr>
      </w:pPr>
      <w:bookmarkStart w:id="51" w:name="_Ref227502804"/>
      <w:bookmarkStart w:id="52" w:name="_Toc228455692"/>
      <w:r w:rsidRPr="009C1508">
        <w:rPr>
          <w:b/>
          <w:bCs/>
        </w:rPr>
        <w:t>Consignment Generation Module</w:t>
      </w:r>
      <w:bookmarkEnd w:id="51"/>
      <w:bookmarkEnd w:id="52"/>
    </w:p>
    <w:p w14:paraId="2882F640" w14:textId="20AD007F" w:rsidR="00F85379" w:rsidRPr="009C1508" w:rsidRDefault="00F85379" w:rsidP="00D31932">
      <w:pPr>
        <w:jc w:val="both"/>
        <w:rPr>
          <w:sz w:val="24"/>
          <w:szCs w:val="22"/>
        </w:rPr>
      </w:pPr>
      <w:r w:rsidRPr="009C1508">
        <w:rPr>
          <w:sz w:val="24"/>
          <w:szCs w:val="22"/>
        </w:rPr>
        <w:t xml:space="preserve">The original </w:t>
      </w:r>
      <w:proofErr w:type="spellStart"/>
      <w:r w:rsidRPr="009C1508">
        <w:rPr>
          <w:sz w:val="24"/>
          <w:szCs w:val="22"/>
        </w:rPr>
        <w:t>PoPS</w:t>
      </w:r>
      <w:proofErr w:type="spellEnd"/>
      <w:r w:rsidRPr="009C1508">
        <w:rPr>
          <w:sz w:val="24"/>
          <w:szCs w:val="22"/>
        </w:rPr>
        <w:t xml:space="preserve"> Border consignment generation module created synthetic consignments using either (1) parameter-based generation with uniform distributions for box counts and user-specified attributes, or (2) direct replication of consignment records from CSV files. While effective for basic scenarios, this approach could not capture the complex conditional dependencies observed in real-world inspection data. For example, certain commodity types predominantly originate from specific countries, arrive at particular ports, and </w:t>
      </w:r>
      <w:r w:rsidR="00065AA4">
        <w:rPr>
          <w:sz w:val="24"/>
          <w:szCs w:val="22"/>
        </w:rPr>
        <w:t>plant quantities</w:t>
      </w:r>
      <w:r w:rsidRPr="009C1508">
        <w:rPr>
          <w:sz w:val="24"/>
          <w:szCs w:val="22"/>
        </w:rPr>
        <w:t>. The original approach treated these attributes as independent when generating synthetic consignments, limiting the realism of simulated scenarios.</w:t>
      </w:r>
    </w:p>
    <w:p w14:paraId="432DB337" w14:textId="77777777" w:rsidR="00F85379" w:rsidRPr="00EB1DF1" w:rsidRDefault="00F85379" w:rsidP="00D31932">
      <w:pPr>
        <w:pStyle w:val="Heading2"/>
      </w:pPr>
      <w:bookmarkStart w:id="53" w:name="_Toc228455693"/>
      <w:r w:rsidRPr="00EB1DF1">
        <w:t>Sequential Multinomial Sampling Approach</w:t>
      </w:r>
      <w:bookmarkEnd w:id="53"/>
    </w:p>
    <w:p w14:paraId="167E48E5" w14:textId="3DFED9DF" w:rsidR="002A7DAD" w:rsidRDefault="00C8635B" w:rsidP="00D31932">
      <w:pPr>
        <w:jc w:val="both"/>
        <w:rPr>
          <w:sz w:val="24"/>
          <w:szCs w:val="22"/>
        </w:rPr>
      </w:pPr>
      <w:r>
        <w:rPr>
          <w:sz w:val="24"/>
          <w:szCs w:val="22"/>
        </w:rPr>
        <w:t>A</w:t>
      </w:r>
      <w:r w:rsidR="00F85379" w:rsidRPr="009C1508">
        <w:rPr>
          <w:sz w:val="24"/>
          <w:szCs w:val="22"/>
        </w:rPr>
        <w:t xml:space="preserve"> data-driven sequential multinomial sampling methodology </w:t>
      </w:r>
      <w:r>
        <w:rPr>
          <w:sz w:val="24"/>
          <w:szCs w:val="22"/>
        </w:rPr>
        <w:t>was implemented to</w:t>
      </w:r>
      <w:r w:rsidR="00F85379" w:rsidRPr="009C1508">
        <w:rPr>
          <w:sz w:val="24"/>
          <w:szCs w:val="22"/>
        </w:rPr>
        <w:t xml:space="preserve"> generate synthetic consignments while preserving the conditional dependencies observed in historical inspection data. </w:t>
      </w:r>
      <w:r w:rsidR="00E943DA" w:rsidRPr="009C1508">
        <w:rPr>
          <w:sz w:val="24"/>
          <w:szCs w:val="22"/>
        </w:rPr>
        <w:t xml:space="preserve">Required data columns for the consignment generation are described in the Required Data Dictionary excel file found at the top level of the repository. </w:t>
      </w:r>
      <w:r w:rsidR="002A7DAD">
        <w:rPr>
          <w:sz w:val="24"/>
          <w:szCs w:val="22"/>
        </w:rPr>
        <w:t xml:space="preserve">The code related to the execution of this method is housed in the </w:t>
      </w:r>
      <w:r w:rsidR="002A7DAD" w:rsidRPr="002A7DAD">
        <w:rPr>
          <w:rFonts w:ascii="Consolas" w:hAnsi="Consolas"/>
          <w:sz w:val="24"/>
          <w:szCs w:val="22"/>
        </w:rPr>
        <w:t>popsborder/generator.py</w:t>
      </w:r>
      <w:r w:rsidR="002A7DAD">
        <w:rPr>
          <w:sz w:val="24"/>
          <w:szCs w:val="22"/>
        </w:rPr>
        <w:t xml:space="preserve"> script</w:t>
      </w:r>
      <w:r w:rsidR="002E23BB">
        <w:rPr>
          <w:sz w:val="24"/>
          <w:szCs w:val="22"/>
        </w:rPr>
        <w:t xml:space="preserve"> and this is currently the only method that can be employed via the configuration file </w:t>
      </w:r>
      <w:proofErr w:type="spellStart"/>
      <w:r w:rsidR="002E23BB" w:rsidRPr="002E23BB">
        <w:rPr>
          <w:rFonts w:ascii="Consolas" w:hAnsi="Consolas"/>
          <w:sz w:val="24"/>
          <w:szCs w:val="22"/>
        </w:rPr>
        <w:t>config.yml</w:t>
      </w:r>
      <w:proofErr w:type="spellEnd"/>
      <w:r w:rsidR="002E23BB">
        <w:rPr>
          <w:sz w:val="24"/>
          <w:szCs w:val="22"/>
        </w:rPr>
        <w:t>.</w:t>
      </w:r>
    </w:p>
    <w:p w14:paraId="12524B99" w14:textId="77777777" w:rsidR="002A7DAD" w:rsidRPr="00567389" w:rsidRDefault="002A7DAD" w:rsidP="00D31932">
      <w:pPr>
        <w:jc w:val="both"/>
        <w:rPr>
          <w:sz w:val="24"/>
          <w:szCs w:val="24"/>
        </w:rPr>
      </w:pPr>
    </w:p>
    <w:p w14:paraId="4B412723" w14:textId="74F90B50" w:rsidR="00F85379" w:rsidRPr="00567389" w:rsidRDefault="00F85379" w:rsidP="00D31932">
      <w:pPr>
        <w:jc w:val="both"/>
        <w:rPr>
          <w:sz w:val="24"/>
          <w:szCs w:val="24"/>
        </w:rPr>
      </w:pPr>
      <w:r w:rsidRPr="00567389">
        <w:rPr>
          <w:sz w:val="24"/>
          <w:szCs w:val="24"/>
        </w:rPr>
        <w:t xml:space="preserve">This approach treats consignment generation as a hierarchical process that mirrors the natural structure of plant inspection operations: inspections contain risk units, and risk units contain a collection </w:t>
      </w:r>
      <w:r w:rsidR="00322465">
        <w:rPr>
          <w:sz w:val="24"/>
          <w:szCs w:val="24"/>
        </w:rPr>
        <w:t xml:space="preserve">of </w:t>
      </w:r>
      <w:r w:rsidRPr="00567389">
        <w:rPr>
          <w:sz w:val="24"/>
          <w:szCs w:val="24"/>
        </w:rPr>
        <w:t>sampling units. The algorithm proceeds in four sequential stages:</w:t>
      </w:r>
    </w:p>
    <w:p w14:paraId="1D87419C" w14:textId="77777777" w:rsidR="00F85379" w:rsidRPr="00567389" w:rsidRDefault="00F85379" w:rsidP="00D31932">
      <w:pPr>
        <w:rPr>
          <w:sz w:val="24"/>
          <w:szCs w:val="24"/>
        </w:rPr>
      </w:pPr>
    </w:p>
    <w:p w14:paraId="68ECB39E" w14:textId="77777777" w:rsidR="00F85379" w:rsidRPr="00567389" w:rsidRDefault="00F85379" w:rsidP="00D31932">
      <w:pPr>
        <w:jc w:val="both"/>
        <w:rPr>
          <w:b/>
          <w:bCs/>
          <w:i/>
          <w:iCs/>
          <w:sz w:val="24"/>
          <w:szCs w:val="24"/>
        </w:rPr>
      </w:pPr>
      <w:r w:rsidRPr="00567389">
        <w:rPr>
          <w:b/>
          <w:bCs/>
          <w:i/>
          <w:iCs/>
          <w:sz w:val="24"/>
          <w:szCs w:val="24"/>
        </w:rPr>
        <w:t>Stage 1: Inspection Location Selection</w:t>
      </w:r>
    </w:p>
    <w:p w14:paraId="5BB3AC35" w14:textId="51D3A642" w:rsidR="00F85379" w:rsidRPr="00567389" w:rsidRDefault="00F85379" w:rsidP="00D31932">
      <w:pPr>
        <w:jc w:val="both"/>
        <w:rPr>
          <w:sz w:val="24"/>
          <w:szCs w:val="24"/>
        </w:rPr>
      </w:pPr>
      <w:r w:rsidRPr="00567389">
        <w:rPr>
          <w:sz w:val="24"/>
          <w:szCs w:val="24"/>
        </w:rPr>
        <w:t xml:space="preserve">The algorithm samples an inspection location </w:t>
      </w:r>
      <w:r w:rsidR="00132B0C" w:rsidRPr="00567389">
        <w:rPr>
          <w:sz w:val="24"/>
          <w:szCs w:val="24"/>
        </w:rPr>
        <w:t>(i.e.,</w:t>
      </w:r>
      <w:r w:rsidRPr="00567389">
        <w:rPr>
          <w:sz w:val="24"/>
          <w:szCs w:val="24"/>
        </w:rPr>
        <w:t xml:space="preserve"> </w:t>
      </w:r>
      <w:r w:rsidR="00132B0C" w:rsidRPr="00567389">
        <w:rPr>
          <w:sz w:val="24"/>
          <w:szCs w:val="24"/>
        </w:rPr>
        <w:t>INSPECTION_LOCATION_NAME variable in the data</w:t>
      </w:r>
      <w:r w:rsidRPr="00567389">
        <w:rPr>
          <w:sz w:val="24"/>
          <w:szCs w:val="24"/>
        </w:rPr>
        <w:t xml:space="preserve">) from the empirical distribution of locations observed in historical data: P(location). </w:t>
      </w:r>
      <w:r w:rsidRPr="00567389">
        <w:rPr>
          <w:sz w:val="24"/>
          <w:szCs w:val="24"/>
        </w:rPr>
        <w:lastRenderedPageBreak/>
        <w:t>This top-level decision conditions all subsequent sampling, as inspection characteristics vary systematically across facilities.</w:t>
      </w:r>
    </w:p>
    <w:p w14:paraId="16E2581B" w14:textId="77777777" w:rsidR="00F85379" w:rsidRPr="00567389" w:rsidRDefault="00F85379" w:rsidP="00D31932">
      <w:pPr>
        <w:jc w:val="both"/>
        <w:rPr>
          <w:sz w:val="24"/>
          <w:szCs w:val="24"/>
        </w:rPr>
      </w:pPr>
    </w:p>
    <w:p w14:paraId="045AB80A" w14:textId="77777777" w:rsidR="00F85379" w:rsidRPr="00567389" w:rsidRDefault="00F85379" w:rsidP="00D31932">
      <w:pPr>
        <w:jc w:val="both"/>
        <w:rPr>
          <w:b/>
          <w:bCs/>
          <w:i/>
          <w:iCs/>
          <w:sz w:val="24"/>
          <w:szCs w:val="24"/>
        </w:rPr>
      </w:pPr>
      <w:r w:rsidRPr="00567389">
        <w:rPr>
          <w:b/>
          <w:bCs/>
          <w:i/>
          <w:iCs/>
          <w:sz w:val="24"/>
          <w:szCs w:val="24"/>
        </w:rPr>
        <w:t>Stage 2: Risk Unit Quantity Determination</w:t>
      </w:r>
    </w:p>
    <w:p w14:paraId="2752FBE6" w14:textId="1133EAF6" w:rsidR="00F85379" w:rsidRPr="00567389" w:rsidRDefault="00F85379" w:rsidP="00D31932">
      <w:pPr>
        <w:jc w:val="both"/>
        <w:rPr>
          <w:sz w:val="24"/>
          <w:szCs w:val="24"/>
        </w:rPr>
      </w:pPr>
      <w:r w:rsidRPr="00567389">
        <w:rPr>
          <w:sz w:val="24"/>
          <w:szCs w:val="24"/>
        </w:rPr>
        <w:t xml:space="preserve">Given the selected location, the algorithm determines how many risk units should appear in the synthetic inspection by sampling from a location-specific probability mass function (PMF) derived from historical data. This captures the empirical pattern that different inspection stations process consignments with varying numbers of </w:t>
      </w:r>
      <w:r w:rsidR="00B132CA">
        <w:rPr>
          <w:sz w:val="24"/>
          <w:szCs w:val="24"/>
        </w:rPr>
        <w:t>risk</w:t>
      </w:r>
      <w:r w:rsidR="00B132CA" w:rsidRPr="00567389">
        <w:rPr>
          <w:sz w:val="24"/>
          <w:szCs w:val="24"/>
        </w:rPr>
        <w:t xml:space="preserve"> </w:t>
      </w:r>
      <w:r w:rsidRPr="00567389">
        <w:rPr>
          <w:sz w:val="24"/>
          <w:szCs w:val="24"/>
        </w:rPr>
        <w:t>units.</w:t>
      </w:r>
    </w:p>
    <w:p w14:paraId="35967D19" w14:textId="77777777" w:rsidR="00F85379" w:rsidRPr="00567389" w:rsidRDefault="00F85379" w:rsidP="00D31932">
      <w:pPr>
        <w:jc w:val="both"/>
        <w:rPr>
          <w:sz w:val="24"/>
          <w:szCs w:val="24"/>
        </w:rPr>
      </w:pPr>
    </w:p>
    <w:p w14:paraId="6949FA0D" w14:textId="77777777" w:rsidR="00F85379" w:rsidRPr="00567389" w:rsidRDefault="00F85379" w:rsidP="00D31932">
      <w:pPr>
        <w:jc w:val="both"/>
        <w:rPr>
          <w:b/>
          <w:bCs/>
          <w:i/>
          <w:iCs/>
          <w:sz w:val="24"/>
          <w:szCs w:val="24"/>
        </w:rPr>
      </w:pPr>
      <w:r w:rsidRPr="00567389">
        <w:rPr>
          <w:b/>
          <w:bCs/>
          <w:i/>
          <w:iCs/>
          <w:sz w:val="24"/>
          <w:szCs w:val="24"/>
        </w:rPr>
        <w:t>Stage 3: Risk Unit Attribute Assignment</w:t>
      </w:r>
    </w:p>
    <w:p w14:paraId="560AB9FC" w14:textId="77777777" w:rsidR="00F85379" w:rsidRPr="00567389" w:rsidRDefault="00F85379" w:rsidP="00D31932">
      <w:pPr>
        <w:jc w:val="both"/>
        <w:rPr>
          <w:sz w:val="24"/>
          <w:szCs w:val="24"/>
        </w:rPr>
      </w:pPr>
      <w:r w:rsidRPr="00567389">
        <w:rPr>
          <w:sz w:val="24"/>
          <w:szCs w:val="24"/>
        </w:rPr>
        <w:t>For each risk unit within the consignment, the algorithm assigns attributes through conditional sampling that respects observed dependencies in the data. The sampling procedure differs based on inspection location characteristics:</w:t>
      </w:r>
    </w:p>
    <w:p w14:paraId="748DDCA6" w14:textId="77777777" w:rsidR="00F85379" w:rsidRPr="00567389" w:rsidRDefault="00F85379" w:rsidP="00D31932">
      <w:pPr>
        <w:rPr>
          <w:sz w:val="24"/>
          <w:szCs w:val="24"/>
        </w:rPr>
      </w:pPr>
    </w:p>
    <w:p w14:paraId="0156BFEC" w14:textId="6584A688" w:rsidR="00F85379" w:rsidRPr="00567389" w:rsidRDefault="00F85379" w:rsidP="00D31932">
      <w:pPr>
        <w:pStyle w:val="ListParagraph"/>
        <w:numPr>
          <w:ilvl w:val="0"/>
          <w:numId w:val="18"/>
        </w:numPr>
      </w:pPr>
      <w:r w:rsidRPr="00567389">
        <w:rPr>
          <w:i/>
          <w:iCs/>
        </w:rPr>
        <w:t>Miami PIS conditional structure</w:t>
      </w:r>
      <w:r w:rsidRPr="00567389">
        <w:t xml:space="preserve">: The algorithm samples country of origin, propagative material type, and producer name sequentially for Miami </w:t>
      </w:r>
      <w:r w:rsidR="00754A65" w:rsidRPr="00567389">
        <w:t>risk units</w:t>
      </w:r>
      <w:r w:rsidRPr="00567389">
        <w:t xml:space="preserve"> with each choice conditioning subsequent selections.</w:t>
      </w:r>
    </w:p>
    <w:p w14:paraId="780D7EB2" w14:textId="115FBF3C" w:rsidR="00F85379" w:rsidRPr="00567389" w:rsidRDefault="00F85379" w:rsidP="00D31932">
      <w:pPr>
        <w:pStyle w:val="ListParagraph"/>
        <w:numPr>
          <w:ilvl w:val="0"/>
          <w:numId w:val="18"/>
        </w:numPr>
      </w:pPr>
      <w:r w:rsidRPr="00567389">
        <w:rPr>
          <w:i/>
          <w:iCs/>
        </w:rPr>
        <w:t>Non-Miami PIS conditional structure</w:t>
      </w:r>
      <w:r w:rsidRPr="00567389">
        <w:t>: The algorithm samples country of origin and propagative material type for non-Miami locations, maintaining consistency across all risk units within the same consignment to reflect operational patterns.</w:t>
      </w:r>
    </w:p>
    <w:p w14:paraId="38C27B2F" w14:textId="77777777" w:rsidR="00F85379" w:rsidRPr="00567389" w:rsidRDefault="00F85379" w:rsidP="00D31932">
      <w:pPr>
        <w:rPr>
          <w:sz w:val="24"/>
          <w:szCs w:val="24"/>
        </w:rPr>
      </w:pPr>
    </w:p>
    <w:p w14:paraId="17FC9D82" w14:textId="77777777" w:rsidR="00F85379" w:rsidRPr="00567389" w:rsidRDefault="00F85379" w:rsidP="00D31932">
      <w:pPr>
        <w:jc w:val="both"/>
        <w:rPr>
          <w:sz w:val="24"/>
          <w:szCs w:val="24"/>
        </w:rPr>
      </w:pPr>
      <w:r w:rsidRPr="00567389">
        <w:rPr>
          <w:sz w:val="24"/>
          <w:szCs w:val="24"/>
        </w:rPr>
        <w:t>Once the algorithm establishes the conditional base attributes, it assigns a consistent risk unit identifier and determines the number of sampling unit records that risk unit contributes by sampling from an empirically-derived distribution specific to the inspection location.</w:t>
      </w:r>
    </w:p>
    <w:p w14:paraId="51333920" w14:textId="77777777" w:rsidR="00F85379" w:rsidRPr="00567389" w:rsidRDefault="00F85379" w:rsidP="00D31932">
      <w:pPr>
        <w:jc w:val="both"/>
        <w:rPr>
          <w:sz w:val="24"/>
          <w:szCs w:val="24"/>
        </w:rPr>
      </w:pPr>
    </w:p>
    <w:p w14:paraId="3523639B" w14:textId="77777777" w:rsidR="00F85379" w:rsidRPr="00567389" w:rsidRDefault="00F85379" w:rsidP="00D31932">
      <w:pPr>
        <w:jc w:val="both"/>
        <w:rPr>
          <w:b/>
          <w:bCs/>
          <w:i/>
          <w:iCs/>
          <w:sz w:val="24"/>
          <w:szCs w:val="24"/>
        </w:rPr>
      </w:pPr>
      <w:r w:rsidRPr="00567389">
        <w:rPr>
          <w:b/>
          <w:bCs/>
          <w:i/>
          <w:iCs/>
          <w:sz w:val="24"/>
          <w:szCs w:val="24"/>
        </w:rPr>
        <w:t>Stage 4: Sampling Unit Record Generation</w:t>
      </w:r>
    </w:p>
    <w:p w14:paraId="29B10920" w14:textId="77777777" w:rsidR="00F85379" w:rsidRPr="00567389" w:rsidRDefault="00F85379" w:rsidP="00D31932">
      <w:pPr>
        <w:jc w:val="both"/>
        <w:rPr>
          <w:sz w:val="24"/>
          <w:szCs w:val="24"/>
        </w:rPr>
      </w:pPr>
      <w:r w:rsidRPr="00567389">
        <w:rPr>
          <w:sz w:val="24"/>
          <w:szCs w:val="24"/>
        </w:rPr>
        <w:t>For each record within a risk unit, the algorithm performs sequential conditional multinomial sampling across all requested attributes. Starting with the base attributes already assigned (location, origin, propagative material type), the method iteratively samples each remaining column by:</w:t>
      </w:r>
    </w:p>
    <w:p w14:paraId="07B7E5F9" w14:textId="77777777" w:rsidR="00F85379" w:rsidRPr="009C1508" w:rsidRDefault="00F85379" w:rsidP="00D31932">
      <w:pPr>
        <w:rPr>
          <w:sz w:val="24"/>
          <w:szCs w:val="24"/>
        </w:rPr>
      </w:pPr>
    </w:p>
    <w:p w14:paraId="34FE30AA" w14:textId="77777777" w:rsidR="00F85379" w:rsidRPr="009C1508" w:rsidRDefault="00F85379" w:rsidP="00D31932">
      <w:pPr>
        <w:pStyle w:val="ListParagraph"/>
        <w:numPr>
          <w:ilvl w:val="0"/>
          <w:numId w:val="19"/>
        </w:numPr>
      </w:pPr>
      <w:r w:rsidRPr="009C1508">
        <w:t>Computing the empirical distribution of that column conditional on all previously sampled values. The process followed when there are no observations over which to compute an empirical distribution is described in “Handling Data Sparsity” below.</w:t>
      </w:r>
    </w:p>
    <w:p w14:paraId="3A23FBC2" w14:textId="18AA9CC8" w:rsidR="00F85379" w:rsidRPr="009C1508" w:rsidRDefault="00F85379" w:rsidP="00D31932">
      <w:pPr>
        <w:pStyle w:val="ListParagraph"/>
        <w:numPr>
          <w:ilvl w:val="0"/>
          <w:numId w:val="19"/>
        </w:numPr>
      </w:pPr>
      <w:r w:rsidRPr="009C1508">
        <w:t>Sampling a value from this conditional distribution</w:t>
      </w:r>
    </w:p>
    <w:p w14:paraId="117E20B7" w14:textId="77777777" w:rsidR="00F85379" w:rsidRPr="009C1508" w:rsidRDefault="00F85379" w:rsidP="00D31932">
      <w:pPr>
        <w:rPr>
          <w:sz w:val="24"/>
          <w:szCs w:val="24"/>
        </w:rPr>
      </w:pPr>
    </w:p>
    <w:p w14:paraId="2EB9BACA" w14:textId="77777777" w:rsidR="00F85379" w:rsidRPr="009C1508" w:rsidRDefault="00F85379" w:rsidP="00D31932">
      <w:pPr>
        <w:jc w:val="both"/>
        <w:rPr>
          <w:sz w:val="24"/>
          <w:szCs w:val="24"/>
        </w:rPr>
      </w:pPr>
      <w:r w:rsidRPr="009C1508">
        <w:rPr>
          <w:sz w:val="24"/>
          <w:szCs w:val="24"/>
        </w:rPr>
        <w:t>This sequential conditioning preserves observed multivariate dependencies. For example, if the algorithm samples “China” as country of origin and “rooted cuttings” as propagative material type, it samples subsequent attributes (such as the commodity name) from the subset of historical records matching those conditions.</w:t>
      </w:r>
    </w:p>
    <w:p w14:paraId="263F949A" w14:textId="77777777" w:rsidR="00F85379" w:rsidRPr="009C1508" w:rsidRDefault="00F85379" w:rsidP="00D31932">
      <w:pPr>
        <w:jc w:val="both"/>
        <w:rPr>
          <w:sz w:val="24"/>
          <w:szCs w:val="24"/>
        </w:rPr>
      </w:pPr>
    </w:p>
    <w:p w14:paraId="70349AC7" w14:textId="6DE3BB4B" w:rsidR="00F85379" w:rsidRPr="009C1508" w:rsidRDefault="00F85379" w:rsidP="00D31932">
      <w:pPr>
        <w:jc w:val="both"/>
        <w:rPr>
          <w:sz w:val="24"/>
          <w:szCs w:val="24"/>
        </w:rPr>
      </w:pPr>
      <w:r w:rsidRPr="009C1508">
        <w:rPr>
          <w:sz w:val="24"/>
          <w:szCs w:val="24"/>
        </w:rPr>
        <w:t>A critical enhancement involves sampling the number of sampling units per inspection unit (</w:t>
      </w:r>
      <w:r w:rsidRPr="009C1508">
        <w:rPr>
          <w:rFonts w:ascii="Consolas" w:hAnsi="Consolas"/>
          <w:sz w:val="24"/>
          <w:szCs w:val="24"/>
        </w:rPr>
        <w:t>SAMPLING_UNITS_FOR_INSPECTION_UNIT</w:t>
      </w:r>
      <w:r w:rsidRPr="009C1508">
        <w:rPr>
          <w:sz w:val="24"/>
          <w:szCs w:val="24"/>
        </w:rPr>
        <w:t xml:space="preserve">). </w:t>
      </w:r>
      <w:r w:rsidR="00567389">
        <w:rPr>
          <w:sz w:val="24"/>
          <w:szCs w:val="24"/>
        </w:rPr>
        <w:t>T</w:t>
      </w:r>
      <w:r w:rsidR="00567389" w:rsidRPr="009C1508">
        <w:rPr>
          <w:sz w:val="24"/>
          <w:szCs w:val="24"/>
        </w:rPr>
        <w:t xml:space="preserve">he algorithm </w:t>
      </w:r>
      <w:r w:rsidR="00567389">
        <w:rPr>
          <w:sz w:val="24"/>
          <w:szCs w:val="24"/>
        </w:rPr>
        <w:t>uses the</w:t>
      </w:r>
      <w:r w:rsidRPr="009C1508">
        <w:rPr>
          <w:sz w:val="24"/>
          <w:szCs w:val="24"/>
        </w:rPr>
        <w:t xml:space="preserve"> empirical distribution</w:t>
      </w:r>
      <w:r w:rsidR="00567389">
        <w:rPr>
          <w:sz w:val="24"/>
          <w:szCs w:val="24"/>
        </w:rPr>
        <w:t xml:space="preserve">s </w:t>
      </w:r>
      <w:r w:rsidRPr="009C1508">
        <w:rPr>
          <w:sz w:val="24"/>
          <w:szCs w:val="24"/>
        </w:rPr>
        <w:t>for the observed counts, conditioned on inspection location, country of origin, and propagative material type.</w:t>
      </w:r>
    </w:p>
    <w:p w14:paraId="2D22C565" w14:textId="77777777" w:rsidR="00F85379" w:rsidRDefault="00F85379" w:rsidP="00D31932">
      <w:pPr>
        <w:jc w:val="both"/>
      </w:pPr>
    </w:p>
    <w:p w14:paraId="29FB8C55" w14:textId="77777777" w:rsidR="00F85379" w:rsidRPr="00567389" w:rsidRDefault="00F85379" w:rsidP="00D31932">
      <w:pPr>
        <w:jc w:val="both"/>
        <w:rPr>
          <w:b/>
          <w:bCs/>
          <w:i/>
          <w:iCs/>
          <w:sz w:val="24"/>
          <w:szCs w:val="22"/>
        </w:rPr>
      </w:pPr>
      <w:r w:rsidRPr="00567389">
        <w:rPr>
          <w:b/>
          <w:bCs/>
          <w:i/>
          <w:iCs/>
          <w:sz w:val="24"/>
          <w:szCs w:val="22"/>
        </w:rPr>
        <w:lastRenderedPageBreak/>
        <w:t>Handling Data Sparsity</w:t>
      </w:r>
    </w:p>
    <w:p w14:paraId="32436E26" w14:textId="3E07013B" w:rsidR="00F85379" w:rsidRPr="00567389" w:rsidRDefault="00F85379" w:rsidP="00D31932">
      <w:pPr>
        <w:jc w:val="both"/>
        <w:rPr>
          <w:sz w:val="24"/>
          <w:szCs w:val="22"/>
        </w:rPr>
      </w:pPr>
      <w:r w:rsidRPr="00567389">
        <w:rPr>
          <w:sz w:val="24"/>
          <w:szCs w:val="22"/>
        </w:rPr>
        <w:t xml:space="preserve">When sequential filtering exhausts the available historical records (i.e., the filtered subset becomes empty), the algorithm samples remaining attributes from their marginal distributions in the full dataset. This ensures the method can always generate synthetic consignments even when requesting attribute combinations </w:t>
      </w:r>
      <w:r w:rsidR="00322465">
        <w:rPr>
          <w:sz w:val="24"/>
          <w:szCs w:val="22"/>
        </w:rPr>
        <w:t xml:space="preserve">are </w:t>
      </w:r>
      <w:r w:rsidRPr="00567389">
        <w:rPr>
          <w:sz w:val="24"/>
          <w:szCs w:val="22"/>
        </w:rPr>
        <w:t>not observed in historical data, though such records necessarily lose some conditional structure.</w:t>
      </w:r>
    </w:p>
    <w:p w14:paraId="5FE57667" w14:textId="77777777" w:rsidR="00F85379" w:rsidRDefault="00F85379" w:rsidP="00D31932"/>
    <w:p w14:paraId="00FC3C04" w14:textId="77777777" w:rsidR="00F85379" w:rsidRPr="00567389" w:rsidRDefault="00F85379" w:rsidP="00D31932">
      <w:pPr>
        <w:rPr>
          <w:b/>
          <w:bCs/>
          <w:i/>
          <w:iCs/>
          <w:sz w:val="24"/>
          <w:szCs w:val="24"/>
        </w:rPr>
      </w:pPr>
      <w:r w:rsidRPr="00567389">
        <w:rPr>
          <w:b/>
          <w:bCs/>
          <w:i/>
          <w:iCs/>
          <w:sz w:val="24"/>
          <w:szCs w:val="24"/>
        </w:rPr>
        <w:t xml:space="preserve">Comparison to the Original </w:t>
      </w:r>
      <w:proofErr w:type="spellStart"/>
      <w:r w:rsidRPr="00567389">
        <w:rPr>
          <w:b/>
          <w:bCs/>
          <w:i/>
          <w:iCs/>
          <w:sz w:val="24"/>
          <w:szCs w:val="24"/>
        </w:rPr>
        <w:t>PoPS</w:t>
      </w:r>
      <w:proofErr w:type="spellEnd"/>
      <w:r w:rsidRPr="00567389">
        <w:rPr>
          <w:b/>
          <w:bCs/>
          <w:i/>
          <w:iCs/>
          <w:sz w:val="24"/>
          <w:szCs w:val="24"/>
        </w:rPr>
        <w:t xml:space="preserve"> Border Framework</w:t>
      </w:r>
    </w:p>
    <w:p w14:paraId="67971CD3" w14:textId="77777777" w:rsidR="00F85379" w:rsidRPr="00567389" w:rsidRDefault="00F85379" w:rsidP="00D31932">
      <w:pPr>
        <w:rPr>
          <w:sz w:val="24"/>
          <w:szCs w:val="24"/>
        </w:rPr>
      </w:pPr>
      <w:r w:rsidRPr="00567389">
        <w:rPr>
          <w:sz w:val="24"/>
          <w:szCs w:val="24"/>
        </w:rPr>
        <w:t xml:space="preserve">This enhanced consignment generation module provides several advantages over the original </w:t>
      </w:r>
      <w:proofErr w:type="spellStart"/>
      <w:r w:rsidRPr="00567389">
        <w:rPr>
          <w:sz w:val="24"/>
          <w:szCs w:val="24"/>
        </w:rPr>
        <w:t>PoPS</w:t>
      </w:r>
      <w:proofErr w:type="spellEnd"/>
      <w:r w:rsidRPr="00567389">
        <w:rPr>
          <w:sz w:val="24"/>
          <w:szCs w:val="24"/>
        </w:rPr>
        <w:t xml:space="preserve"> Border functionality due to its:</w:t>
      </w:r>
    </w:p>
    <w:p w14:paraId="2B39AD69" w14:textId="77777777" w:rsidR="00F85379" w:rsidRPr="00567389" w:rsidRDefault="00F85379" w:rsidP="00D31932">
      <w:pPr>
        <w:pStyle w:val="ListParagraph"/>
        <w:numPr>
          <w:ilvl w:val="0"/>
          <w:numId w:val="20"/>
        </w:numPr>
      </w:pPr>
      <w:r w:rsidRPr="00567389">
        <w:t>Multivariate dependencies: Synthetic consignments exhibit realistic correlations between attributes (e.g., commodity-origin associations, location-specific packaging patterns)</w:t>
      </w:r>
    </w:p>
    <w:p w14:paraId="5EBE6385" w14:textId="77777777" w:rsidR="00F85379" w:rsidRPr="00567389" w:rsidRDefault="00F85379" w:rsidP="00D31932">
      <w:pPr>
        <w:pStyle w:val="ListParagraph"/>
        <w:numPr>
          <w:ilvl w:val="0"/>
          <w:numId w:val="20"/>
        </w:numPr>
      </w:pPr>
      <w:r w:rsidRPr="00567389">
        <w:t>Location-specific realism: Different inspection stations generate consignments with characteristics matching their historical operational profiles</w:t>
      </w:r>
    </w:p>
    <w:p w14:paraId="48FCBF01" w14:textId="77777777" w:rsidR="00F85379" w:rsidRPr="00567389" w:rsidRDefault="00F85379" w:rsidP="00D31932">
      <w:pPr>
        <w:pStyle w:val="ListParagraph"/>
        <w:numPr>
          <w:ilvl w:val="0"/>
          <w:numId w:val="20"/>
        </w:numPr>
      </w:pPr>
      <w:r w:rsidRPr="00567389">
        <w:t>Hierarchical structure: The consignment → risk unit → sampling unit hierarchy reflects actual inspection organization</w:t>
      </w:r>
    </w:p>
    <w:p w14:paraId="23387377" w14:textId="77777777" w:rsidR="00F85379" w:rsidRPr="00567389" w:rsidRDefault="00F85379" w:rsidP="00D31932">
      <w:pPr>
        <w:pStyle w:val="ListParagraph"/>
        <w:numPr>
          <w:ilvl w:val="0"/>
          <w:numId w:val="20"/>
        </w:numPr>
      </w:pPr>
      <w:r w:rsidRPr="00567389">
        <w:t>Distributional robustness: Parametric distribution fitting for sampling unit counts provides stable estimates even with limited data</w:t>
      </w:r>
    </w:p>
    <w:p w14:paraId="47B25780" w14:textId="77777777" w:rsidR="00F85379" w:rsidRPr="00567389" w:rsidRDefault="00F85379" w:rsidP="00D31932">
      <w:pPr>
        <w:pStyle w:val="ListParagraph"/>
        <w:numPr>
          <w:ilvl w:val="0"/>
          <w:numId w:val="20"/>
        </w:numPr>
      </w:pPr>
      <w:r w:rsidRPr="00567389">
        <w:t>Scalability: The method generates arbitrary numbers of synthetic consignments while maintaining statistical fidelity to observed patterns</w:t>
      </w:r>
    </w:p>
    <w:p w14:paraId="1FD396FA" w14:textId="77777777" w:rsidR="00F85379" w:rsidRPr="00567389" w:rsidRDefault="00F85379" w:rsidP="00D31932">
      <w:pPr>
        <w:rPr>
          <w:sz w:val="24"/>
          <w:szCs w:val="24"/>
        </w:rPr>
      </w:pPr>
    </w:p>
    <w:p w14:paraId="1353C79E" w14:textId="77777777" w:rsidR="00F85379" w:rsidRPr="00567389" w:rsidRDefault="00F85379" w:rsidP="00D31932">
      <w:pPr>
        <w:jc w:val="both"/>
        <w:rPr>
          <w:b/>
          <w:bCs/>
          <w:i/>
          <w:iCs/>
          <w:sz w:val="24"/>
          <w:szCs w:val="24"/>
        </w:rPr>
      </w:pPr>
      <w:r w:rsidRPr="00567389">
        <w:rPr>
          <w:b/>
          <w:bCs/>
          <w:i/>
          <w:iCs/>
          <w:sz w:val="24"/>
          <w:szCs w:val="24"/>
        </w:rPr>
        <w:t>Configurable Parameters</w:t>
      </w:r>
    </w:p>
    <w:p w14:paraId="101DC73A" w14:textId="77777777" w:rsidR="00F85379" w:rsidRPr="00567389" w:rsidRDefault="00F85379" w:rsidP="00D31932">
      <w:pPr>
        <w:jc w:val="both"/>
        <w:rPr>
          <w:sz w:val="24"/>
          <w:szCs w:val="24"/>
        </w:rPr>
      </w:pPr>
      <w:r w:rsidRPr="00567389">
        <w:rPr>
          <w:sz w:val="24"/>
          <w:szCs w:val="24"/>
        </w:rPr>
        <w:t>Users control the generation process through several key parameters:</w:t>
      </w:r>
    </w:p>
    <w:p w14:paraId="6170B2D7" w14:textId="77777777" w:rsidR="00F85379" w:rsidRPr="00567389" w:rsidRDefault="00F85379" w:rsidP="00D31932">
      <w:pPr>
        <w:pStyle w:val="ListParagraph"/>
        <w:numPr>
          <w:ilvl w:val="0"/>
          <w:numId w:val="21"/>
        </w:numPr>
      </w:pPr>
      <w:r w:rsidRPr="00567389">
        <w:t>Number of synthetic consignments to generate</w:t>
      </w:r>
    </w:p>
    <w:p w14:paraId="3276F0FC" w14:textId="1C36AFDF" w:rsidR="00F85379" w:rsidRDefault="004454B6" w:rsidP="00D31932">
      <w:pPr>
        <w:pStyle w:val="ListParagraph"/>
        <w:numPr>
          <w:ilvl w:val="0"/>
          <w:numId w:val="21"/>
        </w:numPr>
      </w:pPr>
      <w:r>
        <w:t>How risk units are constructed in the simulation (see below)</w:t>
      </w:r>
    </w:p>
    <w:p w14:paraId="16602C8E" w14:textId="362B5C63" w:rsidR="004454B6" w:rsidRDefault="004454B6" w:rsidP="00D31932"/>
    <w:p w14:paraId="2254C980" w14:textId="77777777" w:rsidR="00F85379" w:rsidRDefault="00F85379" w:rsidP="00D31932">
      <w:pPr>
        <w:pStyle w:val="Heading2"/>
      </w:pPr>
      <w:bookmarkStart w:id="54" w:name="_Ref227664680"/>
      <w:bookmarkStart w:id="55" w:name="_Ref227664700"/>
      <w:bookmarkStart w:id="56" w:name="_Toc228455694"/>
      <w:r>
        <w:t>Configurable Risk Units</w:t>
      </w:r>
      <w:bookmarkEnd w:id="54"/>
      <w:bookmarkEnd w:id="55"/>
      <w:bookmarkEnd w:id="56"/>
      <w:r>
        <w:t xml:space="preserve"> </w:t>
      </w:r>
    </w:p>
    <w:p w14:paraId="59A46F58" w14:textId="6B75EA16" w:rsidR="00D96555" w:rsidRDefault="00F85379" w:rsidP="00D31932">
      <w:pPr>
        <w:rPr>
          <w:sz w:val="24"/>
          <w:szCs w:val="24"/>
        </w:rPr>
      </w:pPr>
      <w:r w:rsidRPr="006E4416">
        <w:rPr>
          <w:sz w:val="24"/>
          <w:szCs w:val="22"/>
        </w:rPr>
        <w:t xml:space="preserve">Recall that a risk unit is defined as a collection of inspection units that represents an entry in the RBS calculator at the PIS (see Section </w:t>
      </w:r>
      <w:r w:rsidRPr="006E4416">
        <w:rPr>
          <w:sz w:val="24"/>
          <w:szCs w:val="22"/>
        </w:rPr>
        <w:fldChar w:fldCharType="begin"/>
      </w:r>
      <w:r w:rsidRPr="006E4416">
        <w:rPr>
          <w:sz w:val="24"/>
          <w:szCs w:val="22"/>
        </w:rPr>
        <w:instrText xml:space="preserve"> REF _Ref227414536 \r \h  \* MERGEFORMAT </w:instrText>
      </w:r>
      <w:r w:rsidRPr="006E4416">
        <w:rPr>
          <w:sz w:val="24"/>
          <w:szCs w:val="22"/>
        </w:rPr>
      </w:r>
      <w:r w:rsidRPr="006E4416">
        <w:rPr>
          <w:sz w:val="24"/>
          <w:szCs w:val="22"/>
        </w:rPr>
        <w:fldChar w:fldCharType="separate"/>
      </w:r>
      <w:r w:rsidR="006A66A9">
        <w:rPr>
          <w:sz w:val="24"/>
          <w:szCs w:val="22"/>
        </w:rPr>
        <w:t>1.1</w:t>
      </w:r>
      <w:r w:rsidRPr="006E4416">
        <w:rPr>
          <w:sz w:val="24"/>
          <w:szCs w:val="22"/>
        </w:rPr>
        <w:fldChar w:fldCharType="end"/>
      </w:r>
      <w:r w:rsidRPr="006E4416">
        <w:rPr>
          <w:sz w:val="24"/>
          <w:szCs w:val="22"/>
        </w:rPr>
        <w:t xml:space="preserve">). </w:t>
      </w:r>
      <w:r w:rsidR="00643187">
        <w:rPr>
          <w:sz w:val="24"/>
          <w:szCs w:val="22"/>
        </w:rPr>
        <w:t>The attributes of the</w:t>
      </w:r>
      <w:r w:rsidR="00B132CA">
        <w:rPr>
          <w:sz w:val="24"/>
          <w:szCs w:val="22"/>
        </w:rPr>
        <w:t xml:space="preserve"> risk unit will </w:t>
      </w:r>
      <w:r w:rsidR="00643187">
        <w:rPr>
          <w:sz w:val="24"/>
          <w:szCs w:val="22"/>
        </w:rPr>
        <w:t xml:space="preserve">determine what compliance category to use when calculating how many sample units to pull (Section </w:t>
      </w:r>
      <w:r w:rsidR="00643187">
        <w:rPr>
          <w:sz w:val="24"/>
          <w:szCs w:val="22"/>
        </w:rPr>
        <w:fldChar w:fldCharType="begin"/>
      </w:r>
      <w:r w:rsidR="00643187">
        <w:rPr>
          <w:sz w:val="24"/>
          <w:szCs w:val="22"/>
        </w:rPr>
        <w:instrText xml:space="preserve"> REF _Ref227502826 \n \h </w:instrText>
      </w:r>
      <w:r w:rsidR="00643187">
        <w:rPr>
          <w:sz w:val="24"/>
          <w:szCs w:val="22"/>
        </w:rPr>
      </w:r>
      <w:r w:rsidR="00643187">
        <w:rPr>
          <w:sz w:val="24"/>
          <w:szCs w:val="22"/>
        </w:rPr>
        <w:fldChar w:fldCharType="separate"/>
      </w:r>
      <w:r w:rsidR="00643187">
        <w:rPr>
          <w:sz w:val="24"/>
          <w:szCs w:val="22"/>
        </w:rPr>
        <w:t>4</w:t>
      </w:r>
      <w:r w:rsidR="00643187">
        <w:rPr>
          <w:sz w:val="24"/>
          <w:szCs w:val="22"/>
        </w:rPr>
        <w:fldChar w:fldCharType="end"/>
      </w:r>
      <w:r w:rsidR="00643187">
        <w:rPr>
          <w:sz w:val="24"/>
          <w:szCs w:val="22"/>
        </w:rPr>
        <w:t xml:space="preserve">). </w:t>
      </w:r>
      <w:r w:rsidRPr="006E4416">
        <w:rPr>
          <w:sz w:val="24"/>
          <w:szCs w:val="22"/>
        </w:rPr>
        <w:t xml:space="preserve">The implementation of this within the configuration file is via a parameter called </w:t>
      </w:r>
      <w:proofErr w:type="spellStart"/>
      <w:r w:rsidRPr="006E4416">
        <w:rPr>
          <w:rFonts w:ascii="Consolas" w:hAnsi="Consolas"/>
          <w:sz w:val="24"/>
          <w:szCs w:val="22"/>
        </w:rPr>
        <w:t>rbs_calculator_grouping_variables</w:t>
      </w:r>
      <w:proofErr w:type="spellEnd"/>
      <w:r w:rsidRPr="006E4416">
        <w:rPr>
          <w:sz w:val="24"/>
          <w:szCs w:val="22"/>
        </w:rPr>
        <w:t xml:space="preserve"> which define a dictionary of PISs and the list of features that will define their risk units.  This configuration is specified within the set of inspection configurations </w:t>
      </w:r>
      <w:r>
        <w:t xml:space="preserve">of the </w:t>
      </w:r>
      <w:r w:rsidRPr="001970CF">
        <w:rPr>
          <w:rFonts w:ascii="Consolas" w:hAnsi="Consolas"/>
        </w:rPr>
        <w:t>.</w:t>
      </w:r>
      <w:proofErr w:type="spellStart"/>
      <w:r w:rsidRPr="001970CF">
        <w:rPr>
          <w:rFonts w:ascii="Consolas" w:hAnsi="Consolas"/>
        </w:rPr>
        <w:t>yml</w:t>
      </w:r>
      <w:proofErr w:type="spellEnd"/>
      <w:r>
        <w:t xml:space="preserve"> file</w:t>
      </w:r>
      <w:r w:rsidR="00D96555">
        <w:t xml:space="preserve">. </w:t>
      </w:r>
      <w:r w:rsidR="00D96555">
        <w:rPr>
          <w:sz w:val="24"/>
          <w:szCs w:val="24"/>
        </w:rPr>
        <w:t>Below is an example of how that is constructed in the configuration file:</w:t>
      </w:r>
    </w:p>
    <w:p w14:paraId="14506AC0" w14:textId="77777777" w:rsidR="00D96555" w:rsidRDefault="00D96555" w:rsidP="00D31932">
      <w:pPr>
        <w:rPr>
          <w:sz w:val="24"/>
          <w:szCs w:val="24"/>
        </w:rPr>
      </w:pPr>
    </w:p>
    <w:p w14:paraId="6C1C01D1" w14:textId="77777777" w:rsidR="00D96555" w:rsidRPr="001D1CF2" w:rsidRDefault="00D96555" w:rsidP="00D31932">
      <w:pPr>
        <w:rPr>
          <w:rFonts w:ascii="Consolas" w:hAnsi="Consolas"/>
          <w:sz w:val="24"/>
          <w:szCs w:val="24"/>
        </w:rPr>
      </w:pPr>
      <w:r w:rsidRPr="001D1CF2">
        <w:rPr>
          <w:rFonts w:ascii="Consolas" w:hAnsi="Consolas"/>
          <w:sz w:val="24"/>
          <w:szCs w:val="24"/>
        </w:rPr>
        <w:t>inspection:</w:t>
      </w:r>
    </w:p>
    <w:p w14:paraId="097EA65D" w14:textId="77777777" w:rsidR="00D96555" w:rsidRPr="001D1CF2" w:rsidRDefault="00D96555" w:rsidP="00D31932">
      <w:pPr>
        <w:rPr>
          <w:rFonts w:ascii="Consolas" w:hAnsi="Consolas"/>
          <w:sz w:val="24"/>
          <w:szCs w:val="24"/>
        </w:rPr>
      </w:pPr>
      <w:r w:rsidRPr="001D1CF2">
        <w:rPr>
          <w:rFonts w:ascii="Consolas" w:hAnsi="Consolas"/>
          <w:sz w:val="24"/>
          <w:szCs w:val="24"/>
        </w:rPr>
        <w:tab/>
        <w:t>…</w:t>
      </w:r>
    </w:p>
    <w:p w14:paraId="5AC105F1" w14:textId="77777777" w:rsidR="00D96555" w:rsidRPr="001D1CF2" w:rsidRDefault="00D96555" w:rsidP="00D31932">
      <w:pPr>
        <w:rPr>
          <w:rFonts w:ascii="Consolas" w:hAnsi="Consolas"/>
          <w:sz w:val="24"/>
          <w:szCs w:val="24"/>
        </w:rPr>
      </w:pPr>
      <w:r w:rsidRPr="001D1CF2">
        <w:rPr>
          <w:rFonts w:ascii="Consolas" w:hAnsi="Consolas"/>
          <w:sz w:val="24"/>
          <w:szCs w:val="24"/>
        </w:rPr>
        <w:tab/>
      </w:r>
      <w:proofErr w:type="spellStart"/>
      <w:r w:rsidRPr="001D1CF2">
        <w:rPr>
          <w:rFonts w:ascii="Consolas" w:hAnsi="Consolas"/>
          <w:sz w:val="24"/>
          <w:szCs w:val="24"/>
        </w:rPr>
        <w:t>rbs_calculator_grouping_variables</w:t>
      </w:r>
      <w:proofErr w:type="spellEnd"/>
      <w:r w:rsidRPr="001D1CF2">
        <w:rPr>
          <w:rFonts w:ascii="Consolas" w:hAnsi="Consolas"/>
          <w:sz w:val="24"/>
          <w:szCs w:val="24"/>
        </w:rPr>
        <w:t>:</w:t>
      </w:r>
    </w:p>
    <w:p w14:paraId="3A0DC552" w14:textId="77777777" w:rsidR="00D96555" w:rsidRPr="001D1CF2" w:rsidRDefault="00D96555" w:rsidP="00D31932">
      <w:pPr>
        <w:rPr>
          <w:rFonts w:ascii="Consolas" w:hAnsi="Consolas"/>
          <w:sz w:val="24"/>
          <w:szCs w:val="24"/>
        </w:rPr>
      </w:pPr>
      <w:r w:rsidRPr="001D1CF2">
        <w:rPr>
          <w:rFonts w:ascii="Consolas" w:hAnsi="Consolas"/>
          <w:sz w:val="24"/>
          <w:szCs w:val="24"/>
        </w:rPr>
        <w:tab/>
      </w:r>
      <w:r w:rsidRPr="001D1CF2">
        <w:rPr>
          <w:rFonts w:ascii="Consolas" w:hAnsi="Consolas"/>
          <w:sz w:val="24"/>
          <w:szCs w:val="24"/>
        </w:rPr>
        <w:tab/>
        <w:t>default:</w:t>
      </w:r>
    </w:p>
    <w:p w14:paraId="3D579B4E" w14:textId="77777777" w:rsidR="00D96555" w:rsidRPr="001D1CF2" w:rsidRDefault="00D96555" w:rsidP="00D31932">
      <w:pPr>
        <w:pStyle w:val="ListParagraph"/>
        <w:numPr>
          <w:ilvl w:val="0"/>
          <w:numId w:val="43"/>
        </w:numPr>
        <w:ind w:left="2340" w:hanging="180"/>
        <w:rPr>
          <w:rFonts w:ascii="Consolas" w:hAnsi="Consolas"/>
        </w:rPr>
      </w:pPr>
      <w:r w:rsidRPr="001D1CF2">
        <w:rPr>
          <w:rFonts w:ascii="Consolas" w:hAnsi="Consolas"/>
        </w:rPr>
        <w:t>Origin</w:t>
      </w:r>
    </w:p>
    <w:p w14:paraId="64EDC1DF" w14:textId="77777777" w:rsidR="00D96555" w:rsidRPr="001D1CF2" w:rsidRDefault="00D96555" w:rsidP="00D31932">
      <w:pPr>
        <w:pStyle w:val="ListParagraph"/>
        <w:numPr>
          <w:ilvl w:val="0"/>
          <w:numId w:val="43"/>
        </w:numPr>
        <w:ind w:left="2340" w:hanging="180"/>
        <w:rPr>
          <w:rFonts w:ascii="Consolas" w:hAnsi="Consolas"/>
        </w:rPr>
      </w:pPr>
      <w:r w:rsidRPr="001D1CF2">
        <w:rPr>
          <w:rFonts w:ascii="Consolas" w:hAnsi="Consolas"/>
        </w:rPr>
        <w:t>PM Type</w:t>
      </w:r>
    </w:p>
    <w:p w14:paraId="10336D3E" w14:textId="77777777" w:rsidR="00D96555" w:rsidRPr="001D1CF2" w:rsidRDefault="00D96555" w:rsidP="00D31932">
      <w:pPr>
        <w:ind w:left="1440"/>
        <w:rPr>
          <w:rFonts w:ascii="Consolas" w:hAnsi="Consolas"/>
          <w:sz w:val="24"/>
          <w:szCs w:val="24"/>
        </w:rPr>
      </w:pPr>
      <w:r w:rsidRPr="001D1CF2">
        <w:rPr>
          <w:rFonts w:ascii="Consolas" w:hAnsi="Consolas"/>
          <w:sz w:val="24"/>
          <w:szCs w:val="24"/>
        </w:rPr>
        <w:t>Miam</w:t>
      </w:r>
      <w:r>
        <w:rPr>
          <w:rFonts w:ascii="Consolas" w:hAnsi="Consolas"/>
          <w:sz w:val="24"/>
          <w:szCs w:val="24"/>
        </w:rPr>
        <w:t>i</w:t>
      </w:r>
      <w:r w:rsidRPr="001D1CF2">
        <w:rPr>
          <w:rFonts w:ascii="Consolas" w:hAnsi="Consolas"/>
          <w:sz w:val="24"/>
          <w:szCs w:val="24"/>
        </w:rPr>
        <w:t>:</w:t>
      </w:r>
    </w:p>
    <w:p w14:paraId="1FF2A636" w14:textId="77777777" w:rsidR="00D96555" w:rsidRPr="001D1CF2" w:rsidRDefault="00D96555" w:rsidP="00D31932">
      <w:pPr>
        <w:pStyle w:val="ListParagraph"/>
        <w:numPr>
          <w:ilvl w:val="0"/>
          <w:numId w:val="43"/>
        </w:numPr>
        <w:ind w:left="2340" w:hanging="180"/>
        <w:rPr>
          <w:rFonts w:ascii="Consolas" w:hAnsi="Consolas"/>
        </w:rPr>
      </w:pPr>
      <w:r w:rsidRPr="001D1CF2">
        <w:rPr>
          <w:rFonts w:ascii="Consolas" w:hAnsi="Consolas"/>
        </w:rPr>
        <w:t>Origin</w:t>
      </w:r>
    </w:p>
    <w:p w14:paraId="3ADF326B" w14:textId="77777777" w:rsidR="00D96555" w:rsidRPr="001D1CF2" w:rsidRDefault="00D96555" w:rsidP="00D31932">
      <w:pPr>
        <w:pStyle w:val="ListParagraph"/>
        <w:numPr>
          <w:ilvl w:val="0"/>
          <w:numId w:val="43"/>
        </w:numPr>
        <w:ind w:left="2340" w:hanging="180"/>
        <w:rPr>
          <w:rFonts w:ascii="Consolas" w:hAnsi="Consolas"/>
        </w:rPr>
      </w:pPr>
      <w:r w:rsidRPr="001D1CF2">
        <w:rPr>
          <w:rFonts w:ascii="Consolas" w:hAnsi="Consolas"/>
        </w:rPr>
        <w:t>PM Type</w:t>
      </w:r>
    </w:p>
    <w:p w14:paraId="1F9E13AE" w14:textId="77777777" w:rsidR="00D96555" w:rsidRPr="001D1CF2" w:rsidRDefault="00D96555" w:rsidP="00D31932">
      <w:pPr>
        <w:pStyle w:val="ListParagraph"/>
        <w:numPr>
          <w:ilvl w:val="0"/>
          <w:numId w:val="43"/>
        </w:numPr>
        <w:ind w:left="2340" w:hanging="180"/>
        <w:rPr>
          <w:rFonts w:ascii="Consolas" w:hAnsi="Consolas"/>
        </w:rPr>
      </w:pPr>
      <w:r w:rsidRPr="001D1CF2">
        <w:rPr>
          <w:rFonts w:ascii="Consolas" w:hAnsi="Consolas"/>
        </w:rPr>
        <w:lastRenderedPageBreak/>
        <w:t>Producer</w:t>
      </w:r>
    </w:p>
    <w:p w14:paraId="0E65C7C4" w14:textId="77777777" w:rsidR="00D96555" w:rsidRDefault="00D96555" w:rsidP="00D31932">
      <w:pPr>
        <w:jc w:val="both"/>
        <w:rPr>
          <w:sz w:val="24"/>
          <w:szCs w:val="24"/>
        </w:rPr>
      </w:pPr>
    </w:p>
    <w:p w14:paraId="71AD5D9A" w14:textId="77777777" w:rsidR="00D96555" w:rsidRDefault="00D96555" w:rsidP="00D31932">
      <w:pPr>
        <w:jc w:val="both"/>
        <w:rPr>
          <w:sz w:val="24"/>
          <w:szCs w:val="24"/>
        </w:rPr>
      </w:pPr>
      <w:r>
        <w:rPr>
          <w:sz w:val="24"/>
          <w:szCs w:val="24"/>
        </w:rPr>
        <w:t xml:space="preserve">In this example, Miami will group their risk units by the Origin, Propagative Material Type, and Producer.  The lists of possible PIS names are provided in the </w:t>
      </w:r>
      <w:r w:rsidRPr="0038172D">
        <w:rPr>
          <w:rFonts w:ascii="Consolas" w:hAnsi="Consolas"/>
          <w:sz w:val="24"/>
          <w:szCs w:val="24"/>
        </w:rPr>
        <w:t>slippage_model_utils/references.py</w:t>
      </w:r>
      <w:r>
        <w:rPr>
          <w:sz w:val="24"/>
          <w:szCs w:val="24"/>
        </w:rPr>
        <w:t xml:space="preserve"> script within the </w:t>
      </w:r>
      <w:proofErr w:type="spellStart"/>
      <w:r w:rsidRPr="001D1CF2">
        <w:rPr>
          <w:rFonts w:ascii="Consolas" w:hAnsi="Consolas"/>
          <w:sz w:val="24"/>
          <w:szCs w:val="24"/>
        </w:rPr>
        <w:t>possible_pis_stations</w:t>
      </w:r>
      <w:proofErr w:type="spellEnd"/>
      <w:r>
        <w:rPr>
          <w:sz w:val="24"/>
          <w:szCs w:val="24"/>
        </w:rPr>
        <w:t xml:space="preserve"> dictionary.  In that dictionary, the term “PIS” should be ignored (i.e., for “Miami PIS”, a user should specify “</w:t>
      </w:r>
      <w:r w:rsidRPr="0038172D">
        <w:rPr>
          <w:rFonts w:ascii="Consolas" w:hAnsi="Consolas"/>
          <w:sz w:val="24"/>
          <w:szCs w:val="24"/>
        </w:rPr>
        <w:t>Miami</w:t>
      </w:r>
      <w:r>
        <w:rPr>
          <w:sz w:val="24"/>
          <w:szCs w:val="24"/>
        </w:rPr>
        <w:t xml:space="preserve">”).  The list of potential variables that can be specified and the ways they can be specified in this config file (i.e., aliases) can be found in that same reference file under the dictionary </w:t>
      </w:r>
      <w:r w:rsidRPr="00B85741">
        <w:rPr>
          <w:rFonts w:ascii="Consolas" w:hAnsi="Consolas"/>
          <w:sz w:val="24"/>
          <w:szCs w:val="24"/>
        </w:rPr>
        <w:t>COLUMN_NAME_ALIASES</w:t>
      </w:r>
      <w:r>
        <w:rPr>
          <w:sz w:val="24"/>
          <w:szCs w:val="24"/>
        </w:rPr>
        <w:t>.  If a PIS is synthetically generated and not specified in the config the default values will be used.  If no default values are specified, “Origin” and “PM Type” will be used.</w:t>
      </w:r>
    </w:p>
    <w:p w14:paraId="37124040" w14:textId="77777777" w:rsidR="00F85379" w:rsidRDefault="00F85379" w:rsidP="00D31932">
      <w:pPr>
        <w:jc w:val="both"/>
      </w:pPr>
    </w:p>
    <w:p w14:paraId="52379E5B" w14:textId="3611B02E" w:rsidR="00F85379" w:rsidRPr="006E4416" w:rsidRDefault="00F85379" w:rsidP="00D31932">
      <w:pPr>
        <w:jc w:val="both"/>
        <w:rPr>
          <w:sz w:val="24"/>
          <w:szCs w:val="22"/>
        </w:rPr>
      </w:pPr>
      <w:r w:rsidRPr="006E4416">
        <w:rPr>
          <w:sz w:val="24"/>
          <w:szCs w:val="22"/>
        </w:rPr>
        <w:t xml:space="preserve">Within the model, this configuration is implemented by a </w:t>
      </w:r>
      <w:proofErr w:type="spellStart"/>
      <w:r w:rsidRPr="006E4416">
        <w:rPr>
          <w:rFonts w:ascii="Consolas" w:hAnsi="Consolas"/>
          <w:sz w:val="24"/>
          <w:szCs w:val="22"/>
        </w:rPr>
        <w:t>construct_risk_</w:t>
      </w:r>
      <w:proofErr w:type="gramStart"/>
      <w:r w:rsidRPr="006E4416">
        <w:rPr>
          <w:rFonts w:ascii="Consolas" w:hAnsi="Consolas"/>
          <w:sz w:val="24"/>
          <w:szCs w:val="22"/>
        </w:rPr>
        <w:t>units</w:t>
      </w:r>
      <w:proofErr w:type="spellEnd"/>
      <w:proofErr w:type="gramEnd"/>
      <w:r w:rsidRPr="006E4416">
        <w:rPr>
          <w:sz w:val="24"/>
          <w:szCs w:val="22"/>
        </w:rPr>
        <w:t xml:space="preserve"> procedure (found in the </w:t>
      </w:r>
      <w:r w:rsidRPr="006E4416">
        <w:rPr>
          <w:rFonts w:ascii="Consolas" w:hAnsi="Consolas"/>
          <w:sz w:val="24"/>
          <w:szCs w:val="22"/>
        </w:rPr>
        <w:t>inspection</w:t>
      </w:r>
      <w:r w:rsidR="00465214">
        <w:rPr>
          <w:rFonts w:ascii="Consolas" w:hAnsi="Consolas"/>
          <w:sz w:val="24"/>
          <w:szCs w:val="22"/>
        </w:rPr>
        <w:t>s</w:t>
      </w:r>
      <w:r w:rsidRPr="006E4416">
        <w:rPr>
          <w:rFonts w:ascii="Consolas" w:hAnsi="Consolas"/>
          <w:sz w:val="24"/>
          <w:szCs w:val="22"/>
        </w:rPr>
        <w:t>.py</w:t>
      </w:r>
      <w:r w:rsidRPr="006E4416">
        <w:rPr>
          <w:sz w:val="24"/>
          <w:szCs w:val="22"/>
        </w:rPr>
        <w:t xml:space="preserve"> module in the </w:t>
      </w:r>
      <w:proofErr w:type="spellStart"/>
      <w:r w:rsidRPr="006E4416">
        <w:rPr>
          <w:rFonts w:ascii="Consolas" w:hAnsi="Consolas"/>
          <w:sz w:val="24"/>
          <w:szCs w:val="22"/>
        </w:rPr>
        <w:t>popsborder</w:t>
      </w:r>
      <w:proofErr w:type="spellEnd"/>
      <w:r w:rsidRPr="006E4416">
        <w:rPr>
          <w:sz w:val="24"/>
          <w:szCs w:val="22"/>
        </w:rPr>
        <w:t xml:space="preserve"> sub-directory) that reads the user-specified grouping variables from the configuration file and applies them to each consignment. For each consignment, the procedure first identifies the PIS station (e.g., “Miami PIS”) and checks whether station-specific grouping variables are defined; if not, it falls back to a global default, and if those are also absent it uses a built-in default of origin and material type. It then groups the inspection units according to the selected variables and re-labels the risk-unit identifiers so that each unique combination of these selected variables is treated as its own risk unit. This allows the slippage model to flexibly mirror how different PIS locations define risk units, while maintaining a consistent structure for downstream use of the RBS calculator.</w:t>
      </w:r>
    </w:p>
    <w:p w14:paraId="3AC2F15C" w14:textId="77777777" w:rsidR="00F85379" w:rsidRDefault="00F85379" w:rsidP="00D31932">
      <w:pPr>
        <w:pStyle w:val="Heading2"/>
      </w:pPr>
      <w:bookmarkStart w:id="57" w:name="_Ref227653599"/>
      <w:bookmarkStart w:id="58" w:name="_Toc228455695"/>
      <w:r>
        <w:t>Engineered Feature Construction</w:t>
      </w:r>
      <w:bookmarkEnd w:id="57"/>
      <w:bookmarkEnd w:id="58"/>
    </w:p>
    <w:p w14:paraId="63B22A44" w14:textId="46788735" w:rsidR="00F85379" w:rsidRPr="006E4416" w:rsidRDefault="006E4416" w:rsidP="00D31932">
      <w:pPr>
        <w:jc w:val="both"/>
        <w:rPr>
          <w:sz w:val="24"/>
          <w:szCs w:val="22"/>
        </w:rPr>
      </w:pPr>
      <w:r w:rsidRPr="006E4416">
        <w:rPr>
          <w:sz w:val="24"/>
          <w:szCs w:val="22"/>
        </w:rPr>
        <w:t xml:space="preserve">The inspection units are generated (synthetically or from real data) with a certain set of features. However, </w:t>
      </w:r>
      <w:r w:rsidR="00322465">
        <w:rPr>
          <w:sz w:val="24"/>
          <w:szCs w:val="22"/>
        </w:rPr>
        <w:t>strategies</w:t>
      </w:r>
      <w:r w:rsidR="00322465" w:rsidRPr="006E4416">
        <w:rPr>
          <w:sz w:val="24"/>
          <w:szCs w:val="22"/>
        </w:rPr>
        <w:t xml:space="preserve"> </w:t>
      </w:r>
      <w:r w:rsidRPr="006E4416">
        <w:rPr>
          <w:sz w:val="24"/>
          <w:szCs w:val="22"/>
        </w:rPr>
        <w:t xml:space="preserve">used to determine inspection intensity might leverage risk unit-level features that are derived/engineered from the collection of inspection units corresponding to the risk unit. </w:t>
      </w:r>
      <w:r w:rsidR="00C8635B">
        <w:rPr>
          <w:sz w:val="24"/>
          <w:szCs w:val="22"/>
        </w:rPr>
        <w:t>E</w:t>
      </w:r>
      <w:r w:rsidRPr="006E4416">
        <w:rPr>
          <w:sz w:val="24"/>
          <w:szCs w:val="22"/>
        </w:rPr>
        <w:t>nhancements</w:t>
      </w:r>
      <w:r w:rsidR="00C8635B">
        <w:rPr>
          <w:sz w:val="24"/>
          <w:szCs w:val="22"/>
        </w:rPr>
        <w:t xml:space="preserve"> and functionality are provided</w:t>
      </w:r>
      <w:r w:rsidRPr="006E4416">
        <w:rPr>
          <w:sz w:val="24"/>
          <w:szCs w:val="22"/>
        </w:rPr>
        <w:t xml:space="preserve"> to enable this feature engineering. </w:t>
      </w:r>
      <w:r w:rsidR="00F85379" w:rsidRPr="006E4416">
        <w:rPr>
          <w:sz w:val="24"/>
          <w:szCs w:val="22"/>
        </w:rPr>
        <w:t xml:space="preserve">These features, along with those seen in the data, ultimately end up in a what is known as a compliance table (Section </w:t>
      </w:r>
      <w:r w:rsidR="00F85379" w:rsidRPr="006E4416">
        <w:rPr>
          <w:sz w:val="24"/>
          <w:szCs w:val="22"/>
        </w:rPr>
        <w:fldChar w:fldCharType="begin"/>
      </w:r>
      <w:r w:rsidR="00F85379" w:rsidRPr="006E4416">
        <w:rPr>
          <w:sz w:val="24"/>
          <w:szCs w:val="22"/>
        </w:rPr>
        <w:instrText xml:space="preserve"> REF _Ref227502483 \r \h </w:instrText>
      </w:r>
      <w:r>
        <w:rPr>
          <w:sz w:val="24"/>
          <w:szCs w:val="22"/>
        </w:rPr>
        <w:instrText xml:space="preserve"> \* MERGEFORMAT </w:instrText>
      </w:r>
      <w:r w:rsidR="00F85379" w:rsidRPr="006E4416">
        <w:rPr>
          <w:sz w:val="24"/>
          <w:szCs w:val="22"/>
        </w:rPr>
      </w:r>
      <w:r w:rsidR="00F85379" w:rsidRPr="006E4416">
        <w:rPr>
          <w:sz w:val="24"/>
          <w:szCs w:val="22"/>
        </w:rPr>
        <w:fldChar w:fldCharType="separate"/>
      </w:r>
      <w:r w:rsidR="006A66A9">
        <w:rPr>
          <w:sz w:val="24"/>
          <w:szCs w:val="22"/>
        </w:rPr>
        <w:t>4.1</w:t>
      </w:r>
      <w:r w:rsidR="00F85379" w:rsidRPr="006E4416">
        <w:rPr>
          <w:sz w:val="24"/>
          <w:szCs w:val="22"/>
        </w:rPr>
        <w:fldChar w:fldCharType="end"/>
      </w:r>
      <w:r w:rsidR="00F85379" w:rsidRPr="006E4416">
        <w:rPr>
          <w:sz w:val="24"/>
          <w:szCs w:val="22"/>
        </w:rPr>
        <w:t>) defining a new RBS strategy (i.e., provide a new way to determine what to sample from a given consignment).  Therefore, it is necessary for the consignment generation process to create these engineered features and insert them as attributes of each inspection unit so that, when needed, the slippage model could reference them.</w:t>
      </w:r>
    </w:p>
    <w:p w14:paraId="61BC74B0" w14:textId="77777777" w:rsidR="00F85379" w:rsidRPr="00693D82" w:rsidRDefault="00F85379" w:rsidP="00D31932">
      <w:pPr>
        <w:jc w:val="both"/>
      </w:pPr>
    </w:p>
    <w:p w14:paraId="15D55CE1" w14:textId="625BA0A6" w:rsidR="00F85379" w:rsidRPr="00E9769D" w:rsidRDefault="00F85379" w:rsidP="00D31932">
      <w:pPr>
        <w:jc w:val="both"/>
        <w:rPr>
          <w:sz w:val="24"/>
          <w:szCs w:val="22"/>
        </w:rPr>
      </w:pPr>
      <w:r w:rsidRPr="00E9769D">
        <w:rPr>
          <w:sz w:val="24"/>
          <w:szCs w:val="22"/>
        </w:rPr>
        <w:t xml:space="preserve">Operationally, this is handled by an </w:t>
      </w:r>
      <w:proofErr w:type="spellStart"/>
      <w:r w:rsidRPr="00E9769D">
        <w:rPr>
          <w:rFonts w:ascii="Consolas" w:hAnsi="Consolas"/>
          <w:sz w:val="24"/>
          <w:szCs w:val="22"/>
        </w:rPr>
        <w:t>RVariableCreator</w:t>
      </w:r>
      <w:proofErr w:type="spellEnd"/>
      <w:r w:rsidRPr="00E9769D">
        <w:rPr>
          <w:sz w:val="24"/>
          <w:szCs w:val="22"/>
        </w:rPr>
        <w:t xml:space="preserve"> component that coordinates data exchange between the Python simulation and an R script (</w:t>
      </w:r>
      <w:proofErr w:type="spellStart"/>
      <w:r w:rsidRPr="00E9769D">
        <w:rPr>
          <w:rFonts w:ascii="Consolas" w:hAnsi="Consolas"/>
          <w:sz w:val="24"/>
          <w:szCs w:val="22"/>
        </w:rPr>
        <w:t>variable_</w:t>
      </w:r>
      <w:proofErr w:type="gramStart"/>
      <w:r w:rsidRPr="00E9769D">
        <w:rPr>
          <w:rFonts w:ascii="Consolas" w:hAnsi="Consolas"/>
          <w:sz w:val="24"/>
          <w:szCs w:val="22"/>
        </w:rPr>
        <w:t>creator.R</w:t>
      </w:r>
      <w:proofErr w:type="spellEnd"/>
      <w:proofErr w:type="gramEnd"/>
      <w:r w:rsidRPr="00E9769D">
        <w:rPr>
          <w:sz w:val="24"/>
          <w:szCs w:val="22"/>
        </w:rPr>
        <w:t>). When synthetic consignments are generated, the module first cleans and normalizes key categorical fields (e.g., importer and producer names) using shared R text-preprocessing routines</w:t>
      </w:r>
      <w:r w:rsidR="000267F2" w:rsidRPr="00E9769D">
        <w:rPr>
          <w:sz w:val="24"/>
          <w:szCs w:val="22"/>
        </w:rPr>
        <w:t xml:space="preserve"> (function </w:t>
      </w:r>
      <w:proofErr w:type="spellStart"/>
      <w:r w:rsidR="000267F2" w:rsidRPr="00E9769D">
        <w:rPr>
          <w:rFonts w:ascii="Consolas" w:hAnsi="Consolas"/>
          <w:sz w:val="24"/>
          <w:szCs w:val="22"/>
        </w:rPr>
        <w:t>basic_text_preproc</w:t>
      </w:r>
      <w:proofErr w:type="spellEnd"/>
      <w:r w:rsidR="000267F2" w:rsidRPr="00E9769D">
        <w:rPr>
          <w:sz w:val="24"/>
          <w:szCs w:val="22"/>
        </w:rPr>
        <w:t xml:space="preserve"> in </w:t>
      </w:r>
      <w:proofErr w:type="spellStart"/>
      <w:r w:rsidR="000267F2" w:rsidRPr="00E9769D">
        <w:rPr>
          <w:rFonts w:ascii="Consolas" w:hAnsi="Consolas"/>
          <w:sz w:val="24"/>
          <w:szCs w:val="22"/>
        </w:rPr>
        <w:t>variable_</w:t>
      </w:r>
      <w:proofErr w:type="gramStart"/>
      <w:r w:rsidR="000267F2" w:rsidRPr="00E9769D">
        <w:rPr>
          <w:rFonts w:ascii="Consolas" w:hAnsi="Consolas"/>
          <w:sz w:val="24"/>
          <w:szCs w:val="22"/>
        </w:rPr>
        <w:t>creator.R</w:t>
      </w:r>
      <w:proofErr w:type="spellEnd"/>
      <w:proofErr w:type="gramEnd"/>
      <w:r w:rsidR="000267F2" w:rsidRPr="00E9769D">
        <w:rPr>
          <w:sz w:val="24"/>
          <w:szCs w:val="22"/>
        </w:rPr>
        <w:t>)</w:t>
      </w:r>
      <w:r w:rsidRPr="00E9769D">
        <w:rPr>
          <w:sz w:val="24"/>
          <w:szCs w:val="22"/>
        </w:rPr>
        <w:t xml:space="preserve"> and applies entity resolution to group similar producer names into producer groups. The synthetic dataset is then passed to the R feature-creation functions. These R functions compute the engineered variables at the risk-unit level </w:t>
      </w:r>
      <w:r w:rsidR="00610982" w:rsidRPr="00E9769D">
        <w:rPr>
          <w:sz w:val="24"/>
          <w:szCs w:val="22"/>
        </w:rPr>
        <w:t xml:space="preserve">after the construction of the risk units based on the specified risk unit configuration (Section </w:t>
      </w:r>
      <w:r w:rsidR="00610982" w:rsidRPr="00E9769D">
        <w:rPr>
          <w:sz w:val="24"/>
          <w:szCs w:val="22"/>
        </w:rPr>
        <w:fldChar w:fldCharType="begin"/>
      </w:r>
      <w:r w:rsidR="00610982" w:rsidRPr="00E9769D">
        <w:rPr>
          <w:sz w:val="24"/>
          <w:szCs w:val="22"/>
        </w:rPr>
        <w:instrText xml:space="preserve"> REF _Ref227664680 \n \h </w:instrText>
      </w:r>
      <w:r w:rsidR="00E9769D">
        <w:rPr>
          <w:sz w:val="24"/>
          <w:szCs w:val="22"/>
        </w:rPr>
        <w:instrText xml:space="preserve"> \* MERGEFORMAT </w:instrText>
      </w:r>
      <w:r w:rsidR="00610982" w:rsidRPr="00E9769D">
        <w:rPr>
          <w:sz w:val="24"/>
          <w:szCs w:val="22"/>
        </w:rPr>
      </w:r>
      <w:r w:rsidR="00610982" w:rsidRPr="00E9769D">
        <w:rPr>
          <w:sz w:val="24"/>
          <w:szCs w:val="22"/>
        </w:rPr>
        <w:fldChar w:fldCharType="separate"/>
      </w:r>
      <w:r w:rsidR="006A66A9">
        <w:rPr>
          <w:sz w:val="24"/>
          <w:szCs w:val="22"/>
        </w:rPr>
        <w:t>2.2</w:t>
      </w:r>
      <w:r w:rsidR="00610982" w:rsidRPr="00E9769D">
        <w:rPr>
          <w:sz w:val="24"/>
          <w:szCs w:val="22"/>
        </w:rPr>
        <w:fldChar w:fldCharType="end"/>
      </w:r>
      <w:r w:rsidR="00610982" w:rsidRPr="00E9769D">
        <w:rPr>
          <w:sz w:val="24"/>
          <w:szCs w:val="22"/>
        </w:rPr>
        <w:t>)</w:t>
      </w:r>
      <w:r w:rsidRPr="00E9769D">
        <w:rPr>
          <w:sz w:val="24"/>
          <w:szCs w:val="22"/>
        </w:rPr>
        <w:t>. The Python wrapper reads the result back into a Pandas data frame and merges the new engineered fields into the synthetic consignments.</w:t>
      </w:r>
    </w:p>
    <w:p w14:paraId="3558EE85" w14:textId="77777777" w:rsidR="00F85379" w:rsidRPr="00E9769D" w:rsidRDefault="00F85379" w:rsidP="00D31932">
      <w:pPr>
        <w:jc w:val="both"/>
        <w:rPr>
          <w:sz w:val="24"/>
          <w:szCs w:val="22"/>
        </w:rPr>
      </w:pPr>
    </w:p>
    <w:p w14:paraId="2FC3226F" w14:textId="77777777" w:rsidR="00F85379" w:rsidRPr="00E9769D" w:rsidRDefault="00F85379" w:rsidP="00D31932">
      <w:pPr>
        <w:jc w:val="both"/>
        <w:rPr>
          <w:sz w:val="24"/>
          <w:szCs w:val="22"/>
        </w:rPr>
      </w:pPr>
      <w:r w:rsidRPr="00E9769D">
        <w:rPr>
          <w:sz w:val="24"/>
          <w:szCs w:val="22"/>
        </w:rPr>
        <w:lastRenderedPageBreak/>
        <w:t>This approach ensures that the engineered features used by the slippage model are generated in exactly the same way as in the prediction-model development environment, while allowing the consignment generation module to remain in Python. As a result, each inspection unit in the synthetic data carries both the raw attributes (e.g., origin, material type, names) and the derived engineered features necessary for evaluating alternative RBS strategies.</w:t>
      </w:r>
    </w:p>
    <w:p w14:paraId="6C0CC60D" w14:textId="77777777" w:rsidR="00F85379" w:rsidRPr="00E9769D" w:rsidRDefault="00F85379" w:rsidP="00D31932">
      <w:pPr>
        <w:jc w:val="both"/>
        <w:rPr>
          <w:sz w:val="24"/>
          <w:szCs w:val="22"/>
        </w:rPr>
      </w:pPr>
    </w:p>
    <w:p w14:paraId="4116D6BC" w14:textId="702EE7A1" w:rsidR="00F85379" w:rsidRPr="00E9769D" w:rsidRDefault="00F85379" w:rsidP="00D31932">
      <w:pPr>
        <w:jc w:val="both"/>
        <w:rPr>
          <w:sz w:val="24"/>
          <w:szCs w:val="22"/>
        </w:rPr>
      </w:pPr>
      <w:r w:rsidRPr="00E9769D">
        <w:rPr>
          <w:sz w:val="24"/>
          <w:szCs w:val="22"/>
        </w:rPr>
        <w:t>The consignment generation module outputs a structured dataset with inspection unit identifiers, risk unit identifiers, all requested attributes, and any required engineered features needed for use for subsequent contamination and inspection stages.</w:t>
      </w:r>
    </w:p>
    <w:p w14:paraId="2438C76F" w14:textId="77777777" w:rsidR="00F85379" w:rsidRPr="00610982" w:rsidRDefault="00F85379" w:rsidP="00D31932">
      <w:pPr>
        <w:pStyle w:val="Heading1"/>
        <w:numPr>
          <w:ilvl w:val="0"/>
          <w:numId w:val="9"/>
        </w:numPr>
        <w:tabs>
          <w:tab w:val="clear" w:pos="720"/>
          <w:tab w:val="num" w:pos="432"/>
        </w:tabs>
        <w:ind w:left="432" w:hanging="432"/>
        <w:rPr>
          <w:b/>
          <w:bCs/>
        </w:rPr>
      </w:pPr>
      <w:bookmarkStart w:id="59" w:name="_Toc228455696"/>
      <w:r w:rsidRPr="00610982">
        <w:rPr>
          <w:b/>
          <w:bCs/>
        </w:rPr>
        <w:t>Contamination Module</w:t>
      </w:r>
      <w:bookmarkEnd w:id="59"/>
    </w:p>
    <w:p w14:paraId="3147BEB3" w14:textId="1121591A" w:rsidR="00F85379" w:rsidRDefault="00F85379" w:rsidP="00D31932">
      <w:pPr>
        <w:jc w:val="both"/>
      </w:pPr>
      <w:r>
        <w:t>This section describes the implementation details for the enhancements made to</w:t>
      </w:r>
      <w:r w:rsidRPr="004C6EAD">
        <w:t xml:space="preserve"> the original </w:t>
      </w:r>
      <w:proofErr w:type="spellStart"/>
      <w:r w:rsidRPr="004C6EAD">
        <w:t>PoPS</w:t>
      </w:r>
      <w:proofErr w:type="spellEnd"/>
      <w:r w:rsidRPr="004C6EAD">
        <w:t xml:space="preserve"> Border contamination logic</w:t>
      </w:r>
      <w:r>
        <w:t xml:space="preserve">. </w:t>
      </w:r>
      <w:proofErr w:type="spellStart"/>
      <w:r>
        <w:t>PoPS</w:t>
      </w:r>
      <w:proofErr w:type="spellEnd"/>
      <w:r>
        <w:t xml:space="preserve"> Border models consignment contamination through a configurable, probabilistic framework that closely mirrors operational realities. The approach characterizes contamination using three parameters: unit, rate, and arrangement. The unit indicates whether contamination occurs at the level of individual items or entire boxes; the rate indicates the proportion of units contaminated; and the arrangement indicates whether contamination is distributed randomly or clustered within the consignment. For further details, see Montgomery et al.</w:t>
      </w:r>
      <w:r w:rsidR="00AE5B3E">
        <w:t xml:space="preserve"> </w:t>
      </w:r>
      <w:r w:rsidR="00AE5B3E">
        <w:fldChar w:fldCharType="begin"/>
      </w:r>
      <w:r w:rsidR="00AE5B3E">
        <w:instrText xml:space="preserve"> ADDIN ZOTERO_ITEM CSL_CITATION {"citationID":"yL2GM0la","properties":{"formattedCitation":"[1]","plainCitation":"[1]","noteIndex":0},"citationItems":[{"id":566,"uris":["http://zotero.org/groups/5624795/items/8KUYMXHY"],"itemData":{"id":566,"type":"article-journal","abstract":"Invasive nonnative plant pests can cause extensive environmental and economic damage and are very difficult to eradicate once established. Phytosanitary  inspections that aim to prevent biological invasions by limiting movement of  nonnative plant pests across borders are a critical component of the biosecurity  continuum. Inspections can also provide valuable information about when and where  plant pests are crossing national boundaries. However, only a limited portion of  the massive volume of goods imported daily can be inspected, necessitating a  highly targeted, risk-based strategy. Furthermore, since inspections must  prioritize detection and efficiency, their outcomes generally cannot be used to  make inferences about risk for cargo pathways as a whole. Phytosanitary agencies  need better tools for quantifying pests going undetected and designing risk-based  inspection strategies appropriate for changing operational conditions. In this  research, we present PoPS (Pest or Pathogen Spread) Border, an open-source  consignment inspection simulator for measuring inspection outcomes under various  cargo contamination scenarios to support recommendations for inspection protocols  and estimate pest slippage rates. We used the tool to estimate contamination  rates of historical interception data, quantify tradeoffs in effectiveness and  workload for inspection strategies, and identify vulnerabilities in sampling  protocols as changes in cargo configurations and contamination occur. These use  cases demonstrate how this simulation approach permits testing inspection  strategies and measuring quantities that would otherwise be impossible in a  field-based setting. This work represents the first steps toward a decision  support tool for creating dynamic inspection protocols that respond to changes in  available resources, workload, and commerce trends.","container-title":"Risk analysis : an official publication of the Society for Risk Analysis","DOI":"10.1111/risa.13943","ISSN":"1539-6924 0272-4332","issue":"4","journalAbbreviation":"Risk Anal","language":"eng","license":"© 2022 Risk Sciences International. Risk Analysis published by Wiley Periodicals LLC on behalf of Society for Risk Analysis. This article has been contributed to  by U.S. Government employees and their work is in the public domain in the USA.","note":"publisher-place: United States\nPMID: 35556252","page":"709-723","title":"Contaminated consignment simulation to support risk-based inspection design.","volume":"43","author":[{"family":"Montgomery","given":"Kellyn"},{"family":"Petras","given":"Vaclav"},{"family":"Takeuchi","given":"Yu"},{"family":"Katsar","given":"Catherine S."}],"issued":{"date-parts":[["2023",4]]}}}],"schema":"https://github.com/citation-style-language/schema/raw/master/csl-citation.json"} </w:instrText>
      </w:r>
      <w:r w:rsidR="00AE5B3E">
        <w:fldChar w:fldCharType="separate"/>
      </w:r>
      <w:r w:rsidR="00AE5B3E" w:rsidRPr="00AE5B3E">
        <w:t>[1]</w:t>
      </w:r>
      <w:r w:rsidR="00AE5B3E">
        <w:fldChar w:fldCharType="end"/>
      </w:r>
      <w:r>
        <w:t>.</w:t>
      </w:r>
    </w:p>
    <w:p w14:paraId="286B968C" w14:textId="77777777" w:rsidR="00F85379" w:rsidRDefault="00F85379" w:rsidP="00D31932">
      <w:pPr>
        <w:jc w:val="both"/>
      </w:pPr>
    </w:p>
    <w:p w14:paraId="427B3135" w14:textId="48B2034E" w:rsidR="00F85379" w:rsidRDefault="004C4D00" w:rsidP="00D31932">
      <w:pPr>
        <w:jc w:val="both"/>
      </w:pPr>
      <w:r>
        <w:t xml:space="preserve">A </w:t>
      </w:r>
      <w:r w:rsidR="00F03809">
        <w:t>mechanism for inferring prevalence from censored inspection data.</w:t>
      </w:r>
      <w:r w:rsidR="00F85379" w:rsidRPr="000E7DF2">
        <w:t xml:space="preserve"> The primary challenge lies in accurately inferring prevalence in the presence of censored data, heterogeneity between consignments, and possible clustering of contamination within sampled groups. The </w:t>
      </w:r>
      <w:proofErr w:type="spellStart"/>
      <w:r w:rsidR="00F85379" w:rsidRPr="000E7DF2">
        <w:t>PoPS</w:t>
      </w:r>
      <w:proofErr w:type="spellEnd"/>
      <w:r w:rsidR="00F85379" w:rsidRPr="000E7DF2">
        <w:t xml:space="preserve"> Border approach typically assumes either a fixed or simply distributed contamination rate but does not fully leverage detailed historical inspection data from plant inspection stations (PIS) or allow for rigorous quantification of uncertainty at multiple operational levels. To address these limitations and enable a more data-driven inference using operational PIS inspection datasets,</w:t>
      </w:r>
      <w:r w:rsidR="00707AD6">
        <w:t xml:space="preserve"> </w:t>
      </w:r>
      <w:r w:rsidR="00F85379" w:rsidRPr="000E7DF2">
        <w:t>a statistical modeling approach developed by Clark</w:t>
      </w:r>
      <w:r w:rsidR="00F85379">
        <w:t xml:space="preserve"> et al.</w:t>
      </w:r>
      <w:r w:rsidR="00F03809">
        <w:t xml:space="preserve"> </w:t>
      </w:r>
      <w:r w:rsidR="00F03809">
        <w:fldChar w:fldCharType="begin"/>
      </w:r>
      <w:r w:rsidR="00F03809">
        <w:instrText xml:space="preserve"> ADDIN ZOTERO_ITEM CSL_CITATION {"citationID":"2M42SD2C","properties":{"formattedCitation":"[3]","plainCitation":"[3]","noteIndex":0},"citationItems":[{"id":570,"uris":["http://zotero.org/groups/5624795/items/IZJMJKVL"],"itemData":{"id":570,"type":"article-journal","abstract":"Abstract\n            Group testing is an important element of biosecurity operations, designed to efficiently reduce the risk of introducing exotic pests and pathogens with imported agricultural products. Groups of units, such as seeds, are selected from a consignment and tested for contamination, with a positive or negative test returned for each group. These schemes are usually designed such that the probability of detecting contamination is high assuming random mixing and a somewhat arbitrary design prevalence. We propose supplementing this approach with an assessment of the distribution of the number of contaminated units conditional on testing results. We develop beta-binomial models that allow for between-consignment variability in contamination levels, as well as including beta random effects to allow for possible clustering within the groups for testing. The latent beta distributions can be considered as priors and chosen based on expert judgement, or estimated from historical test results. We show that the parameter representing within-group clustering is, unsurprisingly, effectively non-identifiable. Sensitivity analysis can be conducted by investigating the consequences of assuming different values of this parameter. We also demonstrate theoretically and empirically that the estimated probability of a consignment containing contamination and evading detection is almost perfectly robust to mis-specification of the clustering parameter. We apply the new models to large cucurbit seed lots imported into Australia where they provide important new insights on the level of undetected contamination. Supplementary materials accompanying this paper appear on-line.","container-title":"Journal of Agricultural, Biological and Environmental Statistics","DOI":"10.1007/s13253-023-00566-x","ISSN":"1085-7117, 1537-2693","issue":"2","journalAbbreviation":"JABES","language":"en","page":"193-211","source":"DOI.org (Crossref)","title":"Clustered and Unclustered Group Testing for Biosecurity","volume":"29","author":[{"family":"Clark","given":"Robert Graham"},{"family":"Barnes","given":"Belinda"},{"family":"Parsa","given":"Mahdi"}],"issued":{"date-parts":[["2024",6]]}}}],"schema":"https://github.com/citation-style-language/schema/raw/master/csl-citation.json"} </w:instrText>
      </w:r>
      <w:r w:rsidR="00F03809">
        <w:fldChar w:fldCharType="separate"/>
      </w:r>
      <w:r w:rsidR="00F03809" w:rsidRPr="00F03809">
        <w:t>[3]</w:t>
      </w:r>
      <w:r w:rsidR="00F03809">
        <w:fldChar w:fldCharType="end"/>
      </w:r>
      <w:r w:rsidR="00707AD6">
        <w:t xml:space="preserve"> was employed</w:t>
      </w:r>
      <w:r w:rsidR="00F85379" w:rsidRPr="000E7DF2">
        <w:t xml:space="preserve">, which extends and formalizes inference for </w:t>
      </w:r>
      <w:r w:rsidR="00F85379">
        <w:t xml:space="preserve">slippage </w:t>
      </w:r>
      <w:r w:rsidR="00F85379" w:rsidRPr="000E7DF2">
        <w:t>in group-tested consignments.</w:t>
      </w:r>
    </w:p>
    <w:p w14:paraId="0B1B8883" w14:textId="77777777" w:rsidR="00F85379" w:rsidRDefault="00F85379" w:rsidP="00D31932"/>
    <w:p w14:paraId="3A50BD4B" w14:textId="77777777" w:rsidR="00F85379" w:rsidRPr="000E7DF2" w:rsidRDefault="00F85379" w:rsidP="00D31932">
      <w:pPr>
        <w:pStyle w:val="Heading2"/>
      </w:pPr>
      <w:bookmarkStart w:id="60" w:name="_Toc228455697"/>
      <w:r w:rsidRPr="000E7DF2">
        <w:t>Clark Model Overview</w:t>
      </w:r>
      <w:bookmarkEnd w:id="60"/>
    </w:p>
    <w:p w14:paraId="72087647" w14:textId="5227C788" w:rsidR="00F03809" w:rsidRPr="00FD1619" w:rsidRDefault="00F03809" w:rsidP="00D31932">
      <w:pPr>
        <w:jc w:val="both"/>
        <w:rPr>
          <w:sz w:val="24"/>
          <w:szCs w:val="24"/>
        </w:rPr>
      </w:pPr>
      <w:r w:rsidRPr="00FD1619">
        <w:rPr>
          <w:sz w:val="24"/>
          <w:szCs w:val="24"/>
        </w:rPr>
        <w:t xml:space="preserve">To translate inspection data into estimates of contamination of consignments, the statistical methods detailed by Clark et al. </w:t>
      </w:r>
      <w:r w:rsidRPr="00FD1619">
        <w:rPr>
          <w:sz w:val="24"/>
          <w:szCs w:val="24"/>
        </w:rPr>
        <w:fldChar w:fldCharType="begin"/>
      </w:r>
      <w:r w:rsidRPr="00FD1619">
        <w:rPr>
          <w:sz w:val="24"/>
          <w:szCs w:val="24"/>
        </w:rPr>
        <w:instrText xml:space="preserve"> ADDIN ZOTERO_ITEM CSL_CITATION {"citationID":"tFe4sVEu","properties":{"formattedCitation":"[3]","plainCitation":"[3]","noteIndex":0},"citationItems":[{"id":570,"uris":["http://zotero.org/groups/5624795/items/IZJMJKVL"],"itemData":{"id":570,"type":"article-journal","abstract":"Abstract\n            Group testing is an important element of biosecurity operations, designed to efficiently reduce the risk of introducing exotic pests and pathogens with imported agricultural products. Groups of units, such as seeds, are selected from a consignment and tested for contamination, with a positive or negative test returned for each group. These schemes are usually designed such that the probability of detecting contamination is high assuming random mixing and a somewhat arbitrary design prevalence. We propose supplementing this approach with an assessment of the distribution of the number of contaminated units conditional on testing results. We develop beta-binomial models that allow for between-consignment variability in contamination levels, as well as including beta random effects to allow for possible clustering within the groups for testing. The latent beta distributions can be considered as priors and chosen based on expert judgement, or estimated from historical test results. We show that the parameter representing within-group clustering is, unsurprisingly, effectively non-identifiable. Sensitivity analysis can be conducted by investigating the consequences of assuming different values of this parameter. We also demonstrate theoretically and empirically that the estimated probability of a consignment containing contamination and evading detection is almost perfectly robust to mis-specification of the clustering parameter. We apply the new models to large cucurbit seed lots imported into Australia where they provide important new insights on the level of undetected contamination. Supplementary materials accompanying this paper appear on-line.","container-title":"Journal of Agricultural, Biological and Environmental Statistics","DOI":"10.1007/s13253-023-00566-x","ISSN":"1085-7117, 1537-2693","issue":"2","journalAbbreviation":"JABES","language":"en","page":"193-211","source":"DOI.org (Crossref)","title":"Clustered and Unclustered Group Testing for Biosecurity","volume":"29","author":[{"family":"Clark","given":"Robert Graham"},{"family":"Barnes","given":"Belinda"},{"family":"Parsa","given":"Mahdi"}],"issued":{"date-parts":[["2024",6]]}}}],"schema":"https://github.com/citation-style-language/schema/raw/master/csl-citation.json"} </w:instrText>
      </w:r>
      <w:r w:rsidRPr="00FD1619">
        <w:rPr>
          <w:sz w:val="24"/>
          <w:szCs w:val="24"/>
        </w:rPr>
        <w:fldChar w:fldCharType="separate"/>
      </w:r>
      <w:r w:rsidRPr="00FD1619">
        <w:rPr>
          <w:sz w:val="24"/>
          <w:szCs w:val="24"/>
        </w:rPr>
        <w:t>[3]</w:t>
      </w:r>
      <w:r w:rsidRPr="00FD1619">
        <w:rPr>
          <w:sz w:val="24"/>
          <w:szCs w:val="24"/>
        </w:rPr>
        <w:fldChar w:fldCharType="end"/>
      </w:r>
      <w:r w:rsidR="00611E04">
        <w:rPr>
          <w:sz w:val="24"/>
          <w:szCs w:val="24"/>
        </w:rPr>
        <w:t xml:space="preserve"> was employed</w:t>
      </w:r>
      <w:r w:rsidRPr="00FD1619">
        <w:rPr>
          <w:sz w:val="24"/>
          <w:szCs w:val="24"/>
        </w:rPr>
        <w:t xml:space="preserve"> using the implementation they provide in their open repository.</w:t>
      </w:r>
    </w:p>
    <w:p w14:paraId="49AE7D33" w14:textId="77777777" w:rsidR="00F03809" w:rsidRPr="00FD1619" w:rsidRDefault="00F03809" w:rsidP="00D31932">
      <w:pPr>
        <w:jc w:val="both"/>
        <w:rPr>
          <w:sz w:val="24"/>
          <w:szCs w:val="24"/>
        </w:rPr>
      </w:pPr>
    </w:p>
    <w:p w14:paraId="4605EDA9" w14:textId="77777777" w:rsidR="00F03809" w:rsidRPr="00FD1619" w:rsidRDefault="00F03809" w:rsidP="00D31932">
      <w:pPr>
        <w:jc w:val="both"/>
        <w:rPr>
          <w:sz w:val="24"/>
          <w:szCs w:val="24"/>
        </w:rPr>
      </w:pPr>
      <w:r w:rsidRPr="00FD1619">
        <w:rPr>
          <w:sz w:val="24"/>
          <w:szCs w:val="24"/>
        </w:rPr>
        <w:t>In practical terms, the process works like this: for every consignment inspected at a plant inspection station, inspectors test a certain number of groups (for example, sets of seeds or units). For each consignment, record how many of these inspected groups show evidence of contamination.</w:t>
      </w:r>
    </w:p>
    <w:p w14:paraId="6C7B47F4" w14:textId="77777777" w:rsidR="00F03809" w:rsidRPr="00FD1619" w:rsidRDefault="00F03809" w:rsidP="00D31932">
      <w:pPr>
        <w:jc w:val="both"/>
        <w:rPr>
          <w:sz w:val="24"/>
          <w:szCs w:val="24"/>
        </w:rPr>
      </w:pPr>
    </w:p>
    <w:p w14:paraId="50845A7E" w14:textId="77777777" w:rsidR="00F03809" w:rsidRPr="00FD1619" w:rsidRDefault="00F03809" w:rsidP="00D31932">
      <w:pPr>
        <w:jc w:val="both"/>
        <w:rPr>
          <w:sz w:val="24"/>
          <w:szCs w:val="24"/>
        </w:rPr>
      </w:pPr>
      <w:r w:rsidRPr="00FD1619">
        <w:rPr>
          <w:sz w:val="24"/>
          <w:szCs w:val="24"/>
        </w:rPr>
        <w:t>The model then takes three main pieces of information as input:</w:t>
      </w:r>
    </w:p>
    <w:p w14:paraId="0090818C" w14:textId="77777777" w:rsidR="00F03809" w:rsidRPr="00FD1619" w:rsidRDefault="00F03809" w:rsidP="00D31932">
      <w:pPr>
        <w:jc w:val="both"/>
        <w:rPr>
          <w:sz w:val="24"/>
          <w:szCs w:val="24"/>
        </w:rPr>
      </w:pPr>
    </w:p>
    <w:p w14:paraId="42C68F4E" w14:textId="77777777" w:rsidR="00F03809" w:rsidRPr="00FD1619" w:rsidRDefault="00F03809" w:rsidP="00D31932">
      <w:pPr>
        <w:pStyle w:val="ListParagraph"/>
        <w:numPr>
          <w:ilvl w:val="0"/>
          <w:numId w:val="22"/>
        </w:numPr>
        <w:jc w:val="both"/>
      </w:pPr>
      <w:r w:rsidRPr="00FD1619">
        <w:t>The number of groups sampled and how many of them tested positive in each consignment,</w:t>
      </w:r>
    </w:p>
    <w:p w14:paraId="56748D0F" w14:textId="77777777" w:rsidR="00F03809" w:rsidRPr="00FD1619" w:rsidRDefault="00F03809" w:rsidP="00D31932">
      <w:pPr>
        <w:pStyle w:val="ListParagraph"/>
        <w:numPr>
          <w:ilvl w:val="0"/>
          <w:numId w:val="22"/>
        </w:numPr>
        <w:jc w:val="both"/>
      </w:pPr>
      <w:r w:rsidRPr="00FD1619">
        <w:t>The total number of groups in each entire consignment (sampled and unsampled), and</w:t>
      </w:r>
    </w:p>
    <w:p w14:paraId="50546911" w14:textId="77777777" w:rsidR="00F03809" w:rsidRPr="00FD1619" w:rsidRDefault="00F03809" w:rsidP="00D31932">
      <w:pPr>
        <w:pStyle w:val="ListParagraph"/>
        <w:numPr>
          <w:ilvl w:val="0"/>
          <w:numId w:val="22"/>
        </w:numPr>
        <w:jc w:val="both"/>
      </w:pPr>
      <w:r w:rsidRPr="00FD1619">
        <w:t>The typical size of each group.</w:t>
      </w:r>
    </w:p>
    <w:p w14:paraId="514F8B3D" w14:textId="77777777" w:rsidR="00F03809" w:rsidRPr="00FD1619" w:rsidRDefault="00F03809" w:rsidP="00D31932">
      <w:pPr>
        <w:jc w:val="both"/>
        <w:rPr>
          <w:sz w:val="24"/>
          <w:szCs w:val="24"/>
        </w:rPr>
      </w:pPr>
    </w:p>
    <w:p w14:paraId="739D89BC" w14:textId="18D5C17F" w:rsidR="00F03809" w:rsidRPr="00FD1619" w:rsidRDefault="00F03809" w:rsidP="00D31932">
      <w:pPr>
        <w:jc w:val="both"/>
        <w:rPr>
          <w:sz w:val="24"/>
          <w:szCs w:val="24"/>
        </w:rPr>
      </w:pPr>
      <w:r w:rsidRPr="00FD1619">
        <w:rPr>
          <w:sz w:val="24"/>
          <w:szCs w:val="24"/>
        </w:rPr>
        <w:t>By analyzing patterns across many consignments and their test outcomes, the model estimates how likely it is that contamination is present at all, how much contamination typically exists, and</w:t>
      </w:r>
      <w:r w:rsidR="003E7BBA" w:rsidRPr="00FD1619">
        <w:rPr>
          <w:sz w:val="24"/>
          <w:szCs w:val="24"/>
        </w:rPr>
        <w:t xml:space="preserve"> </w:t>
      </w:r>
      <w:r w:rsidRPr="00FD1619">
        <w:rPr>
          <w:sz w:val="24"/>
          <w:szCs w:val="24"/>
        </w:rPr>
        <w:t xml:space="preserve">what </w:t>
      </w:r>
      <w:r w:rsidRPr="00FD1619">
        <w:rPr>
          <w:sz w:val="24"/>
          <w:szCs w:val="24"/>
        </w:rPr>
        <w:lastRenderedPageBreak/>
        <w:t>the chance is that a contaminated consignment escapes detection and enters trade (the “slippage” probability).</w:t>
      </w:r>
    </w:p>
    <w:p w14:paraId="7DB9E4AF" w14:textId="77777777" w:rsidR="00F03809" w:rsidRPr="00FD1619" w:rsidRDefault="00F03809" w:rsidP="00D31932">
      <w:pPr>
        <w:jc w:val="both"/>
        <w:rPr>
          <w:sz w:val="24"/>
          <w:szCs w:val="24"/>
        </w:rPr>
      </w:pPr>
    </w:p>
    <w:p w14:paraId="5F870349" w14:textId="77777777" w:rsidR="00F03809" w:rsidRPr="00FD1619" w:rsidRDefault="00F03809" w:rsidP="00D31932">
      <w:pPr>
        <w:jc w:val="both"/>
        <w:rPr>
          <w:sz w:val="24"/>
          <w:szCs w:val="24"/>
        </w:rPr>
      </w:pPr>
      <w:r w:rsidRPr="00FD1619">
        <w:rPr>
          <w:sz w:val="24"/>
          <w:szCs w:val="24"/>
        </w:rPr>
        <w:t>A key feature of this modeling approach is that it can account for the fact that contamination may not be spread out evenly, but may be clustered within certain groups, and that the degree of risk can vary between consignments. The model summarizes both the average level of risk and the probability that contamination goes completely undetected, even after inspection.</w:t>
      </w:r>
    </w:p>
    <w:p w14:paraId="5995EF25" w14:textId="77777777" w:rsidR="00F03809" w:rsidRPr="00FD1619" w:rsidRDefault="00F03809" w:rsidP="00D31932">
      <w:pPr>
        <w:jc w:val="both"/>
        <w:rPr>
          <w:sz w:val="24"/>
          <w:szCs w:val="24"/>
        </w:rPr>
      </w:pPr>
    </w:p>
    <w:p w14:paraId="6804404C" w14:textId="77777777" w:rsidR="00F03809" w:rsidRPr="00FD1619" w:rsidRDefault="00F03809" w:rsidP="00D31932">
      <w:pPr>
        <w:jc w:val="both"/>
        <w:rPr>
          <w:sz w:val="24"/>
          <w:szCs w:val="24"/>
        </w:rPr>
      </w:pPr>
      <w:r w:rsidRPr="00FD1619">
        <w:rPr>
          <w:sz w:val="24"/>
          <w:szCs w:val="24"/>
        </w:rPr>
        <w:t>The output of this analysis provides risk managers with actionable metrics, such as:</w:t>
      </w:r>
    </w:p>
    <w:p w14:paraId="062385FE" w14:textId="77777777" w:rsidR="00F03809" w:rsidRPr="00FD1619" w:rsidRDefault="00F03809" w:rsidP="00D31932">
      <w:pPr>
        <w:jc w:val="both"/>
        <w:rPr>
          <w:sz w:val="24"/>
          <w:szCs w:val="24"/>
        </w:rPr>
      </w:pPr>
    </w:p>
    <w:p w14:paraId="1BD827B5" w14:textId="77777777" w:rsidR="00F03809" w:rsidRPr="00FD1619" w:rsidRDefault="00F03809" w:rsidP="00D31932">
      <w:pPr>
        <w:pStyle w:val="ListParagraph"/>
        <w:numPr>
          <w:ilvl w:val="0"/>
          <w:numId w:val="23"/>
        </w:numPr>
        <w:jc w:val="both"/>
      </w:pPr>
      <w:r w:rsidRPr="00FD1619">
        <w:t>The average prevalence of contamination in imported consignments,</w:t>
      </w:r>
    </w:p>
    <w:p w14:paraId="4E781AB4" w14:textId="77777777" w:rsidR="00F03809" w:rsidRPr="00FD1619" w:rsidRDefault="00F03809" w:rsidP="00D31932">
      <w:pPr>
        <w:pStyle w:val="ListParagraph"/>
        <w:numPr>
          <w:ilvl w:val="0"/>
          <w:numId w:val="23"/>
        </w:numPr>
        <w:jc w:val="both"/>
      </w:pPr>
      <w:r w:rsidRPr="00FD1619">
        <w:t>The probability of slippage—that is, the chance that contaminated products are imported despite inspections,</w:t>
      </w:r>
    </w:p>
    <w:p w14:paraId="70A53DF5" w14:textId="77777777" w:rsidR="00F03809" w:rsidRPr="00FD1619" w:rsidRDefault="00F03809" w:rsidP="00D31932">
      <w:pPr>
        <w:pStyle w:val="ListParagraph"/>
        <w:numPr>
          <w:ilvl w:val="0"/>
          <w:numId w:val="23"/>
        </w:numPr>
        <w:jc w:val="both"/>
      </w:pPr>
      <w:r w:rsidRPr="00FD1619">
        <w:t>The expected number of contaminated units that might escape detection under current inspection practices.</w:t>
      </w:r>
    </w:p>
    <w:p w14:paraId="2F96F592" w14:textId="77777777" w:rsidR="00F85379" w:rsidRDefault="00F85379" w:rsidP="00D31932"/>
    <w:p w14:paraId="4D57B582" w14:textId="77777777" w:rsidR="00F85379" w:rsidRPr="001F288F" w:rsidRDefault="00F85379" w:rsidP="00D31932">
      <w:pPr>
        <w:pStyle w:val="Heading2"/>
      </w:pPr>
      <w:bookmarkStart w:id="61" w:name="_Ref227659261"/>
      <w:bookmarkStart w:id="62" w:name="_Toc228455698"/>
      <w:r>
        <w:t xml:space="preserve">Clark Model </w:t>
      </w:r>
      <w:r w:rsidRPr="001F288F">
        <w:t>Implementation</w:t>
      </w:r>
      <w:bookmarkEnd w:id="61"/>
      <w:bookmarkEnd w:id="62"/>
    </w:p>
    <w:p w14:paraId="3130372C" w14:textId="77777777" w:rsidR="00F85379" w:rsidRDefault="00F85379" w:rsidP="00D31932">
      <w:pPr>
        <w:jc w:val="both"/>
      </w:pPr>
    </w:p>
    <w:p w14:paraId="21C167A8" w14:textId="3D222FC8" w:rsidR="00F85379" w:rsidRPr="00FD1619" w:rsidRDefault="00F85379" w:rsidP="00D31932">
      <w:pPr>
        <w:spacing w:after="240"/>
        <w:jc w:val="both"/>
        <w:rPr>
          <w:color w:val="202123"/>
          <w:sz w:val="24"/>
          <w:szCs w:val="24"/>
        </w:rPr>
      </w:pPr>
      <w:r w:rsidRPr="00FD1619">
        <w:rPr>
          <w:color w:val="202123"/>
          <w:sz w:val="24"/>
          <w:szCs w:val="24"/>
        </w:rPr>
        <w:t>To integrate the Clark model into the Python-based slippage model without re</w:t>
      </w:r>
      <w:r w:rsidRPr="00FD1619">
        <w:rPr>
          <w:color w:val="202123"/>
          <w:sz w:val="24"/>
          <w:szCs w:val="24"/>
        </w:rPr>
        <w:noBreakHyphen/>
        <w:t xml:space="preserve">implementing its statistical functions, the slippage model uses an R wrapper approach similar to that employed for engineered feature creation (Section </w:t>
      </w:r>
      <w:r w:rsidRPr="00FD1619">
        <w:rPr>
          <w:color w:val="202123"/>
          <w:sz w:val="24"/>
          <w:szCs w:val="24"/>
        </w:rPr>
        <w:fldChar w:fldCharType="begin"/>
      </w:r>
      <w:r w:rsidRPr="00FD1619">
        <w:rPr>
          <w:color w:val="202123"/>
          <w:sz w:val="24"/>
          <w:szCs w:val="24"/>
        </w:rPr>
        <w:instrText xml:space="preserve"> REF _Ref227653599 \r \h </w:instrText>
      </w:r>
      <w:r w:rsidR="00FD1619">
        <w:rPr>
          <w:color w:val="202123"/>
          <w:sz w:val="24"/>
          <w:szCs w:val="24"/>
        </w:rPr>
        <w:instrText xml:space="preserve"> \* MERGEFORMAT </w:instrText>
      </w:r>
      <w:r w:rsidRPr="00FD1619">
        <w:rPr>
          <w:color w:val="202123"/>
          <w:sz w:val="24"/>
          <w:szCs w:val="24"/>
        </w:rPr>
      </w:r>
      <w:r w:rsidRPr="00FD1619">
        <w:rPr>
          <w:color w:val="202123"/>
          <w:sz w:val="24"/>
          <w:szCs w:val="24"/>
        </w:rPr>
        <w:fldChar w:fldCharType="separate"/>
      </w:r>
      <w:r w:rsidR="006A66A9">
        <w:rPr>
          <w:color w:val="202123"/>
          <w:sz w:val="24"/>
          <w:szCs w:val="24"/>
        </w:rPr>
        <w:t>2.3</w:t>
      </w:r>
      <w:r w:rsidRPr="00FD1619">
        <w:rPr>
          <w:color w:val="202123"/>
          <w:sz w:val="24"/>
          <w:szCs w:val="24"/>
        </w:rPr>
        <w:fldChar w:fldCharType="end"/>
      </w:r>
      <w:r w:rsidRPr="00FD1619">
        <w:rPr>
          <w:color w:val="202123"/>
          <w:sz w:val="24"/>
          <w:szCs w:val="24"/>
        </w:rPr>
        <w:t>). The Clark beta–binomial group-testing code is provided in R in an open repository</w:t>
      </w:r>
      <w:r w:rsidR="00A10554" w:rsidRPr="00FD1619">
        <w:rPr>
          <w:color w:val="202123"/>
          <w:sz w:val="24"/>
          <w:szCs w:val="24"/>
        </w:rPr>
        <w:t xml:space="preserve"> </w:t>
      </w:r>
      <w:r w:rsidR="00A10554" w:rsidRPr="00FD1619">
        <w:rPr>
          <w:color w:val="202123"/>
          <w:sz w:val="24"/>
          <w:szCs w:val="24"/>
        </w:rPr>
        <w:fldChar w:fldCharType="begin"/>
      </w:r>
      <w:r w:rsidR="00A10554" w:rsidRPr="00FD1619">
        <w:rPr>
          <w:color w:val="202123"/>
          <w:sz w:val="24"/>
          <w:szCs w:val="24"/>
        </w:rPr>
        <w:instrText xml:space="preserve"> ADDIN ZOTERO_ITEM CSL_CITATION {"citationID":"y7auBwOZ","properties":{"formattedCitation":"[4]","plainCitation":"[4]","noteIndex":0},"citationItems":[{"id":572,"uris":["http://zotero.org/groups/5624795/items/VG7LBH93"],"itemData":{"id":572,"type":"software","title":"Group-Sampling: Clustered and Unclustered Group Testing for Biosecurity","URL":"https://zenodo.org/records/7916796","version":"5.0","author":[{"literal":"Mahdi Parsa"}],"accessed":{"date-parts":[["2026",4,29]]}}}],"schema":"https://github.com/citation-style-language/schema/raw/master/csl-citation.json"} </w:instrText>
      </w:r>
      <w:r w:rsidR="00A10554" w:rsidRPr="00FD1619">
        <w:rPr>
          <w:color w:val="202123"/>
          <w:sz w:val="24"/>
          <w:szCs w:val="24"/>
        </w:rPr>
        <w:fldChar w:fldCharType="separate"/>
      </w:r>
      <w:r w:rsidR="00A10554" w:rsidRPr="00FD1619">
        <w:rPr>
          <w:sz w:val="24"/>
          <w:szCs w:val="24"/>
        </w:rPr>
        <w:t>[4]</w:t>
      </w:r>
      <w:r w:rsidR="00A10554" w:rsidRPr="00FD1619">
        <w:rPr>
          <w:color w:val="202123"/>
          <w:sz w:val="24"/>
          <w:szCs w:val="24"/>
        </w:rPr>
        <w:fldChar w:fldCharType="end"/>
      </w:r>
      <w:r w:rsidRPr="00FD1619">
        <w:rPr>
          <w:color w:val="202123"/>
          <w:sz w:val="24"/>
          <w:szCs w:val="24"/>
        </w:rPr>
        <w:t xml:space="preserve">. </w:t>
      </w:r>
      <w:r w:rsidR="00736FFD">
        <w:rPr>
          <w:color w:val="202123"/>
          <w:sz w:val="24"/>
          <w:szCs w:val="24"/>
        </w:rPr>
        <w:t>T</w:t>
      </w:r>
      <w:r w:rsidRPr="00FD1619">
        <w:rPr>
          <w:color w:val="202123"/>
          <w:sz w:val="24"/>
          <w:szCs w:val="24"/>
        </w:rPr>
        <w:t>he contamination module prepares the required inputs in Python and then calls the original R model directly, preserving the published methodology.</w:t>
      </w:r>
    </w:p>
    <w:p w14:paraId="13B25540" w14:textId="638FF2AE" w:rsidR="00F85379" w:rsidRPr="00FD1619" w:rsidRDefault="00F85379" w:rsidP="00D31932">
      <w:pPr>
        <w:spacing w:after="240"/>
        <w:jc w:val="both"/>
        <w:rPr>
          <w:color w:val="202123"/>
          <w:sz w:val="24"/>
          <w:szCs w:val="24"/>
        </w:rPr>
      </w:pPr>
      <w:r w:rsidRPr="00FD1619">
        <w:rPr>
          <w:color w:val="202123"/>
          <w:sz w:val="24"/>
          <w:szCs w:val="24"/>
        </w:rPr>
        <w:t xml:space="preserve">In practice, </w:t>
      </w:r>
      <w:r w:rsidR="004F4AE1">
        <w:rPr>
          <w:color w:val="202123"/>
          <w:sz w:val="24"/>
          <w:szCs w:val="24"/>
        </w:rPr>
        <w:t>the first step is to</w:t>
      </w:r>
      <w:r w:rsidRPr="00FD1619">
        <w:rPr>
          <w:color w:val="202123"/>
          <w:sz w:val="24"/>
          <w:szCs w:val="24"/>
        </w:rPr>
        <w:t xml:space="preserve"> produce the input parameters required by the Clark model. These derived inputs are organized by quantity ranges (e.g., different ranges of total plant </w:t>
      </w:r>
      <w:r w:rsidR="004F4AE1" w:rsidRPr="00FD1619">
        <w:rPr>
          <w:color w:val="202123"/>
          <w:sz w:val="24"/>
          <w:szCs w:val="24"/>
        </w:rPr>
        <w:t>count</w:t>
      </w:r>
      <w:r w:rsidRPr="00FD1619">
        <w:rPr>
          <w:color w:val="202123"/>
          <w:sz w:val="24"/>
          <w:szCs w:val="24"/>
        </w:rPr>
        <w:t xml:space="preserve"> within a risk unit), and for each range the module invokes a </w:t>
      </w:r>
      <w:proofErr w:type="spellStart"/>
      <w:r w:rsidRPr="00FD1619">
        <w:rPr>
          <w:rFonts w:ascii="Consolas" w:hAnsi="Consolas"/>
          <w:sz w:val="24"/>
          <w:szCs w:val="24"/>
          <w:bdr w:val="none" w:sz="0" w:space="0" w:color="auto" w:frame="1"/>
        </w:rPr>
        <w:t>run_clarke_bb_group_model</w:t>
      </w:r>
      <w:proofErr w:type="spellEnd"/>
      <w:r w:rsidRPr="00FD1619">
        <w:rPr>
          <w:sz w:val="24"/>
          <w:szCs w:val="24"/>
        </w:rPr>
        <w:t> </w:t>
      </w:r>
      <w:r w:rsidRPr="00FD1619">
        <w:rPr>
          <w:color w:val="202123"/>
          <w:sz w:val="24"/>
          <w:szCs w:val="24"/>
        </w:rPr>
        <w:t>function</w:t>
      </w:r>
      <w:r w:rsidR="006A7EA8">
        <w:rPr>
          <w:color w:val="202123"/>
          <w:sz w:val="24"/>
          <w:szCs w:val="24"/>
        </w:rPr>
        <w:t xml:space="preserve"> which can be found in the </w:t>
      </w:r>
      <w:r w:rsidR="006A7EA8" w:rsidRPr="006A7EA8">
        <w:rPr>
          <w:rFonts w:ascii="Consolas" w:hAnsi="Consolas"/>
          <w:color w:val="202123"/>
          <w:sz w:val="24"/>
          <w:szCs w:val="24"/>
        </w:rPr>
        <w:t>slippage_model_utils/r_script_wrapper.py</w:t>
      </w:r>
      <w:r w:rsidR="006A7EA8">
        <w:rPr>
          <w:color w:val="202123"/>
          <w:sz w:val="24"/>
          <w:szCs w:val="24"/>
        </w:rPr>
        <w:t xml:space="preserve"> script</w:t>
      </w:r>
      <w:r w:rsidRPr="00FD1619">
        <w:rPr>
          <w:color w:val="202123"/>
          <w:sz w:val="24"/>
          <w:szCs w:val="24"/>
        </w:rPr>
        <w:t xml:space="preserve">. This routine acts as a bridge: it packages the group-testing inputs and model hyperparameters into a JSON payload, locates and launches the corresponding R script in a dedicated </w:t>
      </w:r>
      <w:proofErr w:type="spellStart"/>
      <w:r w:rsidRPr="00F96653">
        <w:rPr>
          <w:rFonts w:ascii="Consolas" w:hAnsi="Consolas"/>
          <w:color w:val="202123"/>
          <w:sz w:val="24"/>
          <w:szCs w:val="24"/>
        </w:rPr>
        <w:t>conda</w:t>
      </w:r>
      <w:proofErr w:type="spellEnd"/>
      <w:r w:rsidRPr="00FD1619">
        <w:rPr>
          <w:color w:val="202123"/>
          <w:sz w:val="24"/>
          <w:szCs w:val="24"/>
        </w:rPr>
        <w:t xml:space="preserve"> environment, and passes the payload to R for analysis.</w:t>
      </w:r>
    </w:p>
    <w:p w14:paraId="70D6B145" w14:textId="37BCAF1D" w:rsidR="00F85379" w:rsidRPr="00FD1619" w:rsidRDefault="00F85379" w:rsidP="00D31932">
      <w:pPr>
        <w:spacing w:after="240"/>
        <w:jc w:val="both"/>
        <w:rPr>
          <w:color w:val="202123"/>
          <w:sz w:val="24"/>
          <w:szCs w:val="24"/>
        </w:rPr>
      </w:pPr>
      <w:r w:rsidRPr="00FD1619">
        <w:rPr>
          <w:color w:val="202123"/>
          <w:sz w:val="24"/>
          <w:szCs w:val="24"/>
        </w:rPr>
        <w:t>The R script runs the Clark beta</w:t>
      </w:r>
      <w:r w:rsidR="00F974C0">
        <w:rPr>
          <w:color w:val="202123"/>
          <w:sz w:val="24"/>
          <w:szCs w:val="24"/>
        </w:rPr>
        <w:t>-</w:t>
      </w:r>
      <w:r w:rsidRPr="00FD1619">
        <w:rPr>
          <w:color w:val="202123"/>
          <w:sz w:val="24"/>
          <w:szCs w:val="24"/>
        </w:rPr>
        <w:t>binomial model for the specified input set and then returns the fitted parameters and summary quantities as a JSON object. The Python wrapper parses this JSON, checks for errors, and stores the fitted results. These fitted parameters are then available to the contamination module to (i) characterize the distribution of contamination across consignments while preserving the original Clark model implementation.</w:t>
      </w:r>
      <w:r w:rsidR="00A10554" w:rsidRPr="00FD1619">
        <w:rPr>
          <w:color w:val="202123"/>
          <w:sz w:val="24"/>
          <w:szCs w:val="24"/>
        </w:rPr>
        <w:t xml:space="preserve"> The data fields required for the Clark model to run </w:t>
      </w:r>
      <w:r w:rsidR="00736FFD">
        <w:rPr>
          <w:color w:val="202123"/>
          <w:sz w:val="24"/>
          <w:szCs w:val="24"/>
        </w:rPr>
        <w:t xml:space="preserve">are </w:t>
      </w:r>
      <w:r w:rsidR="00A10554" w:rsidRPr="00FD1619">
        <w:rPr>
          <w:color w:val="202123"/>
          <w:sz w:val="24"/>
          <w:szCs w:val="24"/>
        </w:rPr>
        <w:t xml:space="preserve">listed in the Required Data Dictionary excel file found at the </w:t>
      </w:r>
      <w:proofErr w:type="gramStart"/>
      <w:r w:rsidR="00AF6F08" w:rsidRPr="00BB15AB">
        <w:rPr>
          <w:rFonts w:ascii="Consolas" w:hAnsi="Consolas"/>
          <w:color w:val="202123"/>
          <w:sz w:val="24"/>
          <w:szCs w:val="24"/>
        </w:rPr>
        <w:t>docs</w:t>
      </w:r>
      <w:proofErr w:type="gramEnd"/>
      <w:r w:rsidR="00AF6F08">
        <w:rPr>
          <w:color w:val="202123"/>
          <w:sz w:val="24"/>
          <w:szCs w:val="24"/>
        </w:rPr>
        <w:t xml:space="preserve"> sub-directory of the</w:t>
      </w:r>
      <w:r w:rsidR="00A10554" w:rsidRPr="00FD1619">
        <w:rPr>
          <w:color w:val="202123"/>
          <w:sz w:val="24"/>
          <w:szCs w:val="24"/>
        </w:rPr>
        <w:t xml:space="preserve"> repository.</w:t>
      </w:r>
    </w:p>
    <w:p w14:paraId="775BA4F1" w14:textId="77777777" w:rsidR="00F85379" w:rsidRPr="007152A1" w:rsidRDefault="00F85379" w:rsidP="00D31932">
      <w:pPr>
        <w:pStyle w:val="Heading2"/>
      </w:pPr>
      <w:bookmarkStart w:id="63" w:name="_Ref227653953"/>
      <w:bookmarkStart w:id="64" w:name="_Toc228455699"/>
      <w:r w:rsidRPr="007152A1">
        <w:t>Assumptions</w:t>
      </w:r>
      <w:r>
        <w:t xml:space="preserve"> in Clark Model Inputs Generated from PIS Data</w:t>
      </w:r>
      <w:bookmarkEnd w:id="63"/>
      <w:bookmarkEnd w:id="64"/>
    </w:p>
    <w:p w14:paraId="11D39B94" w14:textId="3B90D7D1" w:rsidR="00F85379" w:rsidRPr="00FD1619" w:rsidRDefault="00F85379" w:rsidP="00D31932">
      <w:pPr>
        <w:jc w:val="both"/>
        <w:rPr>
          <w:sz w:val="24"/>
          <w:szCs w:val="24"/>
        </w:rPr>
      </w:pPr>
      <w:r w:rsidRPr="00FD1619">
        <w:rPr>
          <w:sz w:val="24"/>
          <w:szCs w:val="24"/>
        </w:rPr>
        <w:t>The following assumptions underpin the implementation of Clark et al.</w:t>
      </w:r>
      <w:r w:rsidR="00FD1619">
        <w:rPr>
          <w:sz w:val="24"/>
          <w:szCs w:val="24"/>
        </w:rPr>
        <w:t xml:space="preserve"> </w:t>
      </w:r>
      <w:r w:rsidR="00FD1619">
        <w:rPr>
          <w:sz w:val="24"/>
          <w:szCs w:val="24"/>
        </w:rPr>
        <w:fldChar w:fldCharType="begin"/>
      </w:r>
      <w:r w:rsidR="00FD1619">
        <w:rPr>
          <w:sz w:val="24"/>
          <w:szCs w:val="24"/>
        </w:rPr>
        <w:instrText xml:space="preserve"> ADDIN ZOTERO_ITEM CSL_CITATION {"citationID":"HZoHaWeN","properties":{"formattedCitation":"[3]","plainCitation":"[3]","noteIndex":0},"citationItems":[{"id":570,"uris":["http://zotero.org/groups/5624795/items/IZJMJKVL"],"itemData":{"id":570,"type":"article-journal","abstract":"Abstract\n            Group testing is an important element of biosecurity operations, designed to efficiently reduce the risk of introducing exotic pests and pathogens with imported agricultural products. Groups of units, such as seeds, are selected from a consignment and tested for contamination, with a positive or negative test returned for each group. These schemes are usually designed such that the probability of detecting contamination is high assuming random mixing and a somewhat arbitrary design prevalence. We propose supplementing this approach with an assessment of the distribution of the number of contaminated units conditional on testing results. We develop beta-binomial models that allow for between-consignment variability in contamination levels, as well as including beta random effects to allow for possible clustering within the groups for testing. The latent beta distributions can be considered as priors and chosen based on expert judgement, or estimated from historical test results. We show that the parameter representing within-group clustering is, unsurprisingly, effectively non-identifiable. Sensitivity analysis can be conducted by investigating the consequences of assuming different values of this parameter. We also demonstrate theoretically and empirically that the estimated probability of a consignment containing contamination and evading detection is almost perfectly robust to mis-specification of the clustering parameter. We apply the new models to large cucurbit seed lots imported into Australia where they provide important new insights on the level of undetected contamination. Supplementary materials accompanying this paper appear on-line.","container-title":"Journal of Agricultural, Biological and Environmental Statistics","DOI":"10.1007/s13253-023-00566-x","ISSN":"1085-7117, 1537-2693","issue":"2","journalAbbreviation":"JABES","language":"en","page":"193-211","source":"DOI.org (Crossref)","title":"Clustered and Unclustered Group Testing for Biosecurity","volume":"29","author":[{"family":"Clark","given":"Robert Graham"},{"family":"Barnes","given":"Belinda"},{"family":"Parsa","given":"Mahdi"}],"issued":{"date-parts":[["2024",6]]}}}],"schema":"https://github.com/citation-style-language/schema/raw/master/csl-citation.json"} </w:instrText>
      </w:r>
      <w:r w:rsidR="00FD1619">
        <w:rPr>
          <w:sz w:val="24"/>
          <w:szCs w:val="24"/>
        </w:rPr>
        <w:fldChar w:fldCharType="separate"/>
      </w:r>
      <w:r w:rsidR="00FD1619" w:rsidRPr="00FD1619">
        <w:rPr>
          <w:sz w:val="24"/>
        </w:rPr>
        <w:t>[3]</w:t>
      </w:r>
      <w:r w:rsidR="00FD1619">
        <w:rPr>
          <w:sz w:val="24"/>
          <w:szCs w:val="24"/>
        </w:rPr>
        <w:fldChar w:fldCharType="end"/>
      </w:r>
      <w:r w:rsidRPr="00FD1619">
        <w:rPr>
          <w:sz w:val="24"/>
          <w:szCs w:val="24"/>
        </w:rPr>
        <w:t>, along with explanations for their adoption, potential implications for results, and supporting rationale for why these choices were made in the PIS context:</w:t>
      </w:r>
    </w:p>
    <w:p w14:paraId="7E043123" w14:textId="77777777" w:rsidR="00F85379" w:rsidRPr="00FD1619" w:rsidRDefault="00F85379" w:rsidP="00D31932">
      <w:pPr>
        <w:rPr>
          <w:sz w:val="24"/>
          <w:szCs w:val="24"/>
        </w:rPr>
      </w:pPr>
    </w:p>
    <w:p w14:paraId="01DE0AA6" w14:textId="77777777" w:rsidR="00F85379" w:rsidRPr="00FD1619" w:rsidRDefault="00F85379" w:rsidP="00D31932">
      <w:pPr>
        <w:pStyle w:val="ListParagraph"/>
        <w:numPr>
          <w:ilvl w:val="0"/>
          <w:numId w:val="24"/>
        </w:numPr>
        <w:rPr>
          <w:i/>
          <w:iCs/>
        </w:rPr>
      </w:pPr>
      <w:r w:rsidRPr="00FD1619">
        <w:rPr>
          <w:i/>
          <w:iCs/>
        </w:rPr>
        <w:lastRenderedPageBreak/>
        <w:t>Typical Shipment Characteristics (Outlier Exclusion)</w:t>
      </w:r>
    </w:p>
    <w:p w14:paraId="3E4B2A64" w14:textId="77777777" w:rsidR="00F85379" w:rsidRPr="00FD1619" w:rsidRDefault="00F85379" w:rsidP="00D31932">
      <w:pPr>
        <w:pStyle w:val="ListParagraph"/>
        <w:jc w:val="both"/>
      </w:pPr>
      <w:r w:rsidRPr="00FD1619">
        <w:rPr>
          <w:u w:val="single"/>
        </w:rPr>
        <w:t>Explanation</w:t>
      </w:r>
      <w:r w:rsidRPr="00FD1619">
        <w:t>: Shipments with extreme values in key variables are excluded using an interquartile range (IQR) filter to mitigate undue influence from rare observations.</w:t>
      </w:r>
    </w:p>
    <w:p w14:paraId="64A61EFC" w14:textId="77777777" w:rsidR="00F85379" w:rsidRPr="00FD1619" w:rsidRDefault="00F85379" w:rsidP="00D31932">
      <w:pPr>
        <w:pStyle w:val="ListParagraph"/>
        <w:jc w:val="both"/>
      </w:pPr>
      <w:r w:rsidRPr="00FD1619">
        <w:rPr>
          <w:u w:val="single"/>
        </w:rPr>
        <w:t>Implication</w:t>
      </w:r>
      <w:r w:rsidRPr="00FD1619">
        <w:t>: Results will be representative of day-to-day inspection activities, but may not account for edge cases which, although rare, could represent unique operational risks.</w:t>
      </w:r>
    </w:p>
    <w:p w14:paraId="53FFA687" w14:textId="77777777" w:rsidR="00F85379" w:rsidRPr="00FD1619" w:rsidRDefault="00F85379" w:rsidP="00D31932">
      <w:pPr>
        <w:pStyle w:val="ListParagraph"/>
        <w:jc w:val="both"/>
      </w:pPr>
      <w:r w:rsidRPr="00FD1619">
        <w:rPr>
          <w:u w:val="single"/>
        </w:rPr>
        <w:t>Rationale</w:t>
      </w:r>
      <w:r w:rsidRPr="00FD1619">
        <w:t>: The use of IQR-based outlier removal is robust, widely accepted in statistical analyses, and recommended in high-variability operational datasets. This approach provides greater stability for parameter estimation and prevents infrequent, non-representative shipments from skewing core risk estimates.</w:t>
      </w:r>
    </w:p>
    <w:p w14:paraId="11A461FC" w14:textId="77777777" w:rsidR="00F85379" w:rsidRPr="00FD1619" w:rsidRDefault="00F85379" w:rsidP="00D31932">
      <w:pPr>
        <w:rPr>
          <w:sz w:val="24"/>
          <w:szCs w:val="24"/>
        </w:rPr>
      </w:pPr>
    </w:p>
    <w:p w14:paraId="6A4FCB53" w14:textId="77777777" w:rsidR="00F85379" w:rsidRPr="00FD1619" w:rsidRDefault="00F85379" w:rsidP="00D31932">
      <w:pPr>
        <w:pStyle w:val="ListParagraph"/>
        <w:numPr>
          <w:ilvl w:val="0"/>
          <w:numId w:val="24"/>
        </w:numPr>
        <w:jc w:val="both"/>
        <w:rPr>
          <w:i/>
          <w:iCs/>
        </w:rPr>
      </w:pPr>
      <w:r w:rsidRPr="00FD1619">
        <w:rPr>
          <w:i/>
          <w:iCs/>
        </w:rPr>
        <w:t>Uniform Group Sizes within Consignments</w:t>
      </w:r>
    </w:p>
    <w:p w14:paraId="123813A2" w14:textId="77777777" w:rsidR="00F85379" w:rsidRPr="00FD1619" w:rsidRDefault="00F85379" w:rsidP="00D31932">
      <w:pPr>
        <w:pStyle w:val="ListParagraph"/>
        <w:jc w:val="both"/>
      </w:pPr>
      <w:r w:rsidRPr="00FD1619">
        <w:rPr>
          <w:u w:val="single"/>
        </w:rPr>
        <w:t>Explanation</w:t>
      </w:r>
      <w:r w:rsidRPr="00FD1619">
        <w:t>: Each group (box or sampling unit) within a consignment is treated as having the same number of items (e.g., plants or seeds), typically by averaging.</w:t>
      </w:r>
    </w:p>
    <w:p w14:paraId="0C55F796" w14:textId="77777777" w:rsidR="00F85379" w:rsidRPr="00FD1619" w:rsidRDefault="00F85379" w:rsidP="00D31932">
      <w:pPr>
        <w:pStyle w:val="ListParagraph"/>
        <w:jc w:val="both"/>
      </w:pPr>
      <w:r w:rsidRPr="00FD1619">
        <w:rPr>
          <w:u w:val="single"/>
        </w:rPr>
        <w:t>Implication</w:t>
      </w:r>
      <w:r w:rsidRPr="00FD1619">
        <w:t>: Simplifies modeling and interpretation, making the Clark model mathematically tractable; however, may fail to capture true operational variance if sample unit sizes differ substantially in reality.</w:t>
      </w:r>
    </w:p>
    <w:p w14:paraId="5907DEC7" w14:textId="6EB958D5" w:rsidR="00F85379" w:rsidRPr="00FD1619" w:rsidRDefault="00F85379" w:rsidP="00D31932">
      <w:pPr>
        <w:pStyle w:val="ListParagraph"/>
        <w:jc w:val="both"/>
      </w:pPr>
      <w:r w:rsidRPr="00FD1619">
        <w:rPr>
          <w:u w:val="single"/>
        </w:rPr>
        <w:t>Rationale</w:t>
      </w:r>
      <w:r w:rsidRPr="00FD1619">
        <w:t>: The Clark et al.</w:t>
      </w:r>
      <w:r w:rsidR="00FD1619">
        <w:t xml:space="preserve"> </w:t>
      </w:r>
      <w:r w:rsidR="00FD1619">
        <w:fldChar w:fldCharType="begin"/>
      </w:r>
      <w:r w:rsidR="00FD1619">
        <w:instrText xml:space="preserve"> ADDIN ZOTERO_ITEM CSL_CITATION {"citationID":"CsKkIuvf","properties":{"formattedCitation":"[3]","plainCitation":"[3]","noteIndex":0},"citationItems":[{"id":570,"uris":["http://zotero.org/groups/5624795/items/IZJMJKVL"],"itemData":{"id":570,"type":"article-journal","abstract":"Abstract\n            Group testing is an important element of biosecurity operations, designed to efficiently reduce the risk of introducing exotic pests and pathogens with imported agricultural products. Groups of units, such as seeds, are selected from a consignment and tested for contamination, with a positive or negative test returned for each group. These schemes are usually designed such that the probability of detecting contamination is high assuming random mixing and a somewhat arbitrary design prevalence. We propose supplementing this approach with an assessment of the distribution of the number of contaminated units conditional on testing results. We develop beta-binomial models that allow for between-consignment variability in contamination levels, as well as including beta random effects to allow for possible clustering within the groups for testing. The latent beta distributions can be considered as priors and chosen based on expert judgement, or estimated from historical test results. We show that the parameter representing within-group clustering is, unsurprisingly, effectively non-identifiable. Sensitivity analysis can be conducted by investigating the consequences of assuming different values of this parameter. We also demonstrate theoretically and empirically that the estimated probability of a consignment containing contamination and evading detection is almost perfectly robust to mis-specification of the clustering parameter. We apply the new models to large cucurbit seed lots imported into Australia where they provide important new insights on the level of undetected contamination. Supplementary materials accompanying this paper appear on-line.","container-title":"Journal of Agricultural, Biological and Environmental Statistics","DOI":"10.1007/s13253-023-00566-x","ISSN":"1085-7117, 1537-2693","issue":"2","journalAbbreviation":"JABES","language":"en","page":"193-211","source":"DOI.org (Crossref)","title":"Clustered and Unclustered Group Testing for Biosecurity","volume":"29","author":[{"family":"Clark","given":"Robert Graham"},{"family":"Barnes","given":"Belinda"},{"family":"Parsa","given":"Mahdi"}],"issued":{"date-parts":[["2024",6]]}}}],"schema":"https://github.com/citation-style-language/schema/raw/master/csl-citation.json"} </w:instrText>
      </w:r>
      <w:r w:rsidR="00FD1619">
        <w:fldChar w:fldCharType="separate"/>
      </w:r>
      <w:r w:rsidR="00FD1619" w:rsidRPr="00FD1619">
        <w:t>[3]</w:t>
      </w:r>
      <w:r w:rsidR="00FD1619">
        <w:fldChar w:fldCharType="end"/>
      </w:r>
      <w:r w:rsidRPr="00FD1619">
        <w:t xml:space="preserve"> model is explicitly based on equal group sizes. This assumption is justified when group size variability is small and reflects operational practice in many inspection settings.</w:t>
      </w:r>
    </w:p>
    <w:p w14:paraId="1DFA555B" w14:textId="77777777" w:rsidR="00F85379" w:rsidRPr="00FD1619" w:rsidRDefault="00F85379" w:rsidP="00D31932">
      <w:pPr>
        <w:jc w:val="both"/>
        <w:rPr>
          <w:sz w:val="24"/>
          <w:szCs w:val="24"/>
        </w:rPr>
      </w:pPr>
    </w:p>
    <w:p w14:paraId="27A94E77" w14:textId="77777777" w:rsidR="00F85379" w:rsidRPr="00FD1619" w:rsidRDefault="00F85379" w:rsidP="00D31932">
      <w:pPr>
        <w:pStyle w:val="ListParagraph"/>
        <w:numPr>
          <w:ilvl w:val="0"/>
          <w:numId w:val="24"/>
        </w:numPr>
        <w:jc w:val="both"/>
        <w:rPr>
          <w:i/>
          <w:iCs/>
        </w:rPr>
      </w:pPr>
      <w:r w:rsidRPr="00FD1619">
        <w:rPr>
          <w:i/>
          <w:iCs/>
        </w:rPr>
        <w:t>Random and Representative Sampling</w:t>
      </w:r>
    </w:p>
    <w:p w14:paraId="2533ECDF" w14:textId="77777777" w:rsidR="00F85379" w:rsidRPr="00FD1619" w:rsidRDefault="00F85379" w:rsidP="00D31932">
      <w:pPr>
        <w:pStyle w:val="ListParagraph"/>
        <w:jc w:val="both"/>
      </w:pPr>
      <w:r w:rsidRPr="00FD1619">
        <w:rPr>
          <w:u w:val="single"/>
        </w:rPr>
        <w:t>Explanation</w:t>
      </w:r>
      <w:r w:rsidRPr="00FD1619">
        <w:t>: Inspected groups are presumed to be randomly sampled and representative of the whole consignment with respect to the distribution of possible contamination.</w:t>
      </w:r>
    </w:p>
    <w:p w14:paraId="5412DEFB" w14:textId="77777777" w:rsidR="00F85379" w:rsidRPr="00FD1619" w:rsidRDefault="00F85379" w:rsidP="00D31932">
      <w:pPr>
        <w:pStyle w:val="ListParagraph"/>
        <w:jc w:val="both"/>
      </w:pPr>
      <w:r w:rsidRPr="00FD1619">
        <w:rPr>
          <w:u w:val="single"/>
        </w:rPr>
        <w:t>Implication</w:t>
      </w:r>
      <w:r w:rsidRPr="00FD1619">
        <w:t>: Validates the use of group testing models; however, if inspectors systematically sample only specific boxes (e.g., those appearing suspicious), estimates of prevalence or slippage could be biased.</w:t>
      </w:r>
    </w:p>
    <w:p w14:paraId="73013752" w14:textId="122988FD" w:rsidR="00F85379" w:rsidRPr="00FD1619" w:rsidRDefault="00F85379" w:rsidP="00D31932">
      <w:pPr>
        <w:pStyle w:val="ListParagraph"/>
        <w:jc w:val="both"/>
      </w:pPr>
      <w:r w:rsidRPr="00FD1619">
        <w:rPr>
          <w:u w:val="single"/>
        </w:rPr>
        <w:t>Rationale</w:t>
      </w:r>
      <w:r w:rsidRPr="00FD1619">
        <w:t xml:space="preserve">: Random sampling is </w:t>
      </w:r>
      <w:r w:rsidR="00736FFD">
        <w:t xml:space="preserve">the </w:t>
      </w:r>
      <w:r w:rsidRPr="00FD1619">
        <w:t>recommended protocol for regulatory inspections and is a foundational requirement for unbiased prevalence estimation in group testing. When operational procedures align with this, model assumptions hold; otherwise, sensitivity or bias analysis should be considered.</w:t>
      </w:r>
    </w:p>
    <w:p w14:paraId="10B43376" w14:textId="77777777" w:rsidR="00F85379" w:rsidRPr="00FD1619" w:rsidRDefault="00F85379" w:rsidP="00D31932">
      <w:pPr>
        <w:jc w:val="both"/>
        <w:rPr>
          <w:sz w:val="24"/>
          <w:szCs w:val="24"/>
        </w:rPr>
      </w:pPr>
    </w:p>
    <w:p w14:paraId="6C26F448" w14:textId="77777777" w:rsidR="00F85379" w:rsidRPr="00FD1619" w:rsidRDefault="00F85379" w:rsidP="00D31932">
      <w:pPr>
        <w:pStyle w:val="ListParagraph"/>
        <w:numPr>
          <w:ilvl w:val="0"/>
          <w:numId w:val="24"/>
        </w:numPr>
        <w:jc w:val="both"/>
        <w:rPr>
          <w:i/>
          <w:iCs/>
        </w:rPr>
      </w:pPr>
      <w:r w:rsidRPr="00FD1619">
        <w:rPr>
          <w:i/>
          <w:iCs/>
        </w:rPr>
        <w:t>Perfect Detection and Consistent Regulatory Action</w:t>
      </w:r>
    </w:p>
    <w:p w14:paraId="2D7653C3" w14:textId="77777777" w:rsidR="00F85379" w:rsidRPr="00FD1619" w:rsidRDefault="00F85379" w:rsidP="00D31932">
      <w:pPr>
        <w:pStyle w:val="ListParagraph"/>
        <w:jc w:val="both"/>
      </w:pPr>
      <w:r w:rsidRPr="00FD1619">
        <w:rPr>
          <w:u w:val="single"/>
        </w:rPr>
        <w:t>Explanation</w:t>
      </w:r>
      <w:r w:rsidRPr="00FD1619">
        <w:t>: Every contaminated group is assumed to be detected if sampled, and every detection leads to appropriate regulatory action.</w:t>
      </w:r>
    </w:p>
    <w:p w14:paraId="2F781F01" w14:textId="5C96BCD5" w:rsidR="00F85379" w:rsidRPr="00FD1619" w:rsidRDefault="00F85379" w:rsidP="00D31932">
      <w:pPr>
        <w:pStyle w:val="ListParagraph"/>
        <w:jc w:val="both"/>
      </w:pPr>
      <w:r w:rsidRPr="00FD1619">
        <w:rPr>
          <w:u w:val="single"/>
        </w:rPr>
        <w:t>Implication</w:t>
      </w:r>
      <w:r w:rsidRPr="00FD1619">
        <w:t>: Results may underestimate</w:t>
      </w:r>
      <w:r w:rsidR="00725803">
        <w:t xml:space="preserve"> or overestimate</w:t>
      </w:r>
      <w:r w:rsidRPr="00FD1619">
        <w:t xml:space="preserve"> slippage if, in practice, detection sensitivity is less than perfect or if </w:t>
      </w:r>
      <w:proofErr w:type="gramStart"/>
      <w:r w:rsidR="00725803" w:rsidRPr="00FD1619">
        <w:t>not</w:t>
      </w:r>
      <w:proofErr w:type="gramEnd"/>
      <w:r w:rsidRPr="00FD1619">
        <w:t xml:space="preserve"> all positive detections result in contamination.</w:t>
      </w:r>
    </w:p>
    <w:p w14:paraId="2E4A47ED" w14:textId="77777777" w:rsidR="00F85379" w:rsidRPr="00FD1619" w:rsidRDefault="00F85379" w:rsidP="00D31932">
      <w:pPr>
        <w:pStyle w:val="ListParagraph"/>
        <w:jc w:val="both"/>
      </w:pPr>
      <w:r w:rsidRPr="00FD1619">
        <w:rPr>
          <w:u w:val="single"/>
        </w:rPr>
        <w:t>Rationale</w:t>
      </w:r>
      <w:r w:rsidRPr="00FD1619">
        <w:t>: The assumption of perfect detection matches the structure of the Clark model and is often justified for laboratory or high-certainty inspection contexts. Where detection sensitivity is not perfect, results can be adjusted based on known error rates, or sensitivity analyses can be performed.</w:t>
      </w:r>
    </w:p>
    <w:p w14:paraId="72B60B6A" w14:textId="77777777" w:rsidR="00F85379" w:rsidRPr="00FD1619" w:rsidRDefault="00F85379" w:rsidP="00D31932">
      <w:pPr>
        <w:jc w:val="both"/>
        <w:rPr>
          <w:sz w:val="24"/>
          <w:szCs w:val="24"/>
        </w:rPr>
      </w:pPr>
    </w:p>
    <w:p w14:paraId="4CE0C3D0" w14:textId="77777777" w:rsidR="00F85379" w:rsidRPr="00FD1619" w:rsidRDefault="00F85379" w:rsidP="00D31932">
      <w:pPr>
        <w:pStyle w:val="ListParagraph"/>
        <w:numPr>
          <w:ilvl w:val="0"/>
          <w:numId w:val="24"/>
        </w:numPr>
        <w:jc w:val="both"/>
        <w:rPr>
          <w:i/>
          <w:iCs/>
        </w:rPr>
      </w:pPr>
      <w:r w:rsidRPr="00FD1619">
        <w:rPr>
          <w:i/>
          <w:iCs/>
        </w:rPr>
        <w:t>Stratification by Quantity for Sensitivity Analysis</w:t>
      </w:r>
    </w:p>
    <w:p w14:paraId="65C4E863" w14:textId="25765F5D" w:rsidR="00F85379" w:rsidRPr="00FD1619" w:rsidRDefault="00F85379" w:rsidP="00D31932">
      <w:pPr>
        <w:pStyle w:val="ListParagraph"/>
        <w:jc w:val="both"/>
      </w:pPr>
      <w:r w:rsidRPr="00FD1619">
        <w:rPr>
          <w:u w:val="single"/>
        </w:rPr>
        <w:lastRenderedPageBreak/>
        <w:t>Explanation</w:t>
      </w:r>
      <w:r w:rsidRPr="00FD1619">
        <w:t xml:space="preserve">: </w:t>
      </w:r>
      <w:r w:rsidR="00D65F07">
        <w:t>Inspection units</w:t>
      </w:r>
      <w:r w:rsidR="00D65F07" w:rsidRPr="00FD1619">
        <w:t xml:space="preserve"> </w:t>
      </w:r>
      <w:r w:rsidRPr="00FD1619">
        <w:t>are divided into</w:t>
      </w:r>
      <w:r w:rsidR="00261E39">
        <w:t xml:space="preserve"> groups </w:t>
      </w:r>
      <w:r w:rsidRPr="00FD1619">
        <w:t xml:space="preserve">based on total quantity, supporting the examination of contamination risk and slippage as a function of </w:t>
      </w:r>
      <w:r w:rsidR="00D65F07">
        <w:t xml:space="preserve">inspection unit </w:t>
      </w:r>
      <w:r w:rsidRPr="00FD1619">
        <w:t>size.</w:t>
      </w:r>
    </w:p>
    <w:p w14:paraId="4E141866" w14:textId="77777777" w:rsidR="00F85379" w:rsidRPr="00FD1619" w:rsidRDefault="00F85379" w:rsidP="00D31932">
      <w:pPr>
        <w:pStyle w:val="ListParagraph"/>
        <w:jc w:val="both"/>
      </w:pPr>
      <w:r w:rsidRPr="00FD1619">
        <w:rPr>
          <w:u w:val="single"/>
        </w:rPr>
        <w:t>Implication</w:t>
      </w:r>
      <w:r w:rsidRPr="00FD1619">
        <w:t>: Enhances the ability to identify size-specific patterns and management strategies, though it may reduce data density for extreme or rare categories.</w:t>
      </w:r>
    </w:p>
    <w:p w14:paraId="73F8D340" w14:textId="7FF41B9C" w:rsidR="00F85379" w:rsidRPr="00FD1619" w:rsidRDefault="00F85379" w:rsidP="00D31932">
      <w:pPr>
        <w:pStyle w:val="ListParagraph"/>
        <w:jc w:val="both"/>
      </w:pPr>
      <w:r w:rsidRPr="00FD1619">
        <w:rPr>
          <w:u w:val="single"/>
        </w:rPr>
        <w:t>Rationale</w:t>
      </w:r>
      <w:r w:rsidRPr="00FD1619">
        <w:t xml:space="preserve">: Stratified analysis is a robust approach for uncovering trends that may be masked in aggregate analysis, aligning with established best practices in both epidemiology and biosecurity.  Additional thoughts on how to expand on this assumption are provided in Section </w:t>
      </w:r>
      <w:r w:rsidRPr="00FD1619">
        <w:fldChar w:fldCharType="begin"/>
      </w:r>
      <w:r w:rsidRPr="00FD1619">
        <w:instrText xml:space="preserve"> REF _Ref227701150 \r \h </w:instrText>
      </w:r>
      <w:r w:rsidR="00FD1619">
        <w:instrText xml:space="preserve"> \* MERGEFORMAT </w:instrText>
      </w:r>
      <w:r w:rsidRPr="00FD1619">
        <w:fldChar w:fldCharType="separate"/>
      </w:r>
      <w:r w:rsidR="006A66A9">
        <w:t>5.1</w:t>
      </w:r>
      <w:r w:rsidRPr="00FD1619">
        <w:fldChar w:fldCharType="end"/>
      </w:r>
      <w:r w:rsidRPr="00FD1619">
        <w:t>.</w:t>
      </w:r>
    </w:p>
    <w:p w14:paraId="2BCD220E" w14:textId="77777777" w:rsidR="00F85379" w:rsidRDefault="00F85379" w:rsidP="00D31932"/>
    <w:p w14:paraId="77A04AD3" w14:textId="77777777" w:rsidR="00F85379" w:rsidRDefault="00F85379" w:rsidP="00D31932">
      <w:pPr>
        <w:pStyle w:val="Heading2"/>
      </w:pPr>
      <w:bookmarkStart w:id="65" w:name="_Toc228455700"/>
      <w:r>
        <w:t>Contamination Clustering Implementation</w:t>
      </w:r>
      <w:bookmarkEnd w:id="65"/>
    </w:p>
    <w:p w14:paraId="5B637564" w14:textId="77777777" w:rsidR="00F85379" w:rsidRPr="00FD1619" w:rsidRDefault="00F85379" w:rsidP="00D31932">
      <w:pPr>
        <w:spacing w:after="240"/>
        <w:jc w:val="both"/>
        <w:rPr>
          <w:sz w:val="24"/>
          <w:szCs w:val="24"/>
        </w:rPr>
      </w:pPr>
      <w:r w:rsidRPr="00FD1619">
        <w:rPr>
          <w:sz w:val="24"/>
          <w:szCs w:val="24"/>
        </w:rPr>
        <w:t>To represent potential clustering of contamination within consignments, the contamination module extends the beta-binomial framework with an explicit clustering control parameter, </w:t>
      </w:r>
      <w:r w:rsidRPr="00FD1619">
        <w:rPr>
          <w:rFonts w:ascii="Consolas" w:hAnsi="Consolas"/>
          <w:sz w:val="24"/>
          <w:szCs w:val="24"/>
          <w:bdr w:val="none" w:sz="0" w:space="0" w:color="auto" w:frame="1"/>
        </w:rPr>
        <w:t>p</w:t>
      </w:r>
      <w:r w:rsidRPr="00FD1619">
        <w:rPr>
          <w:sz w:val="24"/>
          <w:szCs w:val="24"/>
        </w:rPr>
        <w:t>, configured in the .</w:t>
      </w:r>
      <w:proofErr w:type="spellStart"/>
      <w:r w:rsidRPr="00FD1619">
        <w:rPr>
          <w:sz w:val="24"/>
          <w:szCs w:val="24"/>
        </w:rPr>
        <w:t>yml</w:t>
      </w:r>
      <w:proofErr w:type="spellEnd"/>
      <w:r w:rsidRPr="00FD1619">
        <w:rPr>
          <w:sz w:val="24"/>
          <w:szCs w:val="24"/>
        </w:rPr>
        <w:t xml:space="preserve"> file under </w:t>
      </w:r>
      <w:proofErr w:type="spellStart"/>
      <w:r w:rsidRPr="00FD1619">
        <w:rPr>
          <w:rFonts w:ascii="Consolas" w:hAnsi="Consolas"/>
          <w:sz w:val="24"/>
          <w:szCs w:val="24"/>
          <w:bdr w:val="none" w:sz="0" w:space="0" w:color="auto" w:frame="1"/>
        </w:rPr>
        <w:t>beta_binomial_parameters</w:t>
      </w:r>
      <w:proofErr w:type="spellEnd"/>
      <w:r w:rsidRPr="00FD1619">
        <w:rPr>
          <w:sz w:val="24"/>
          <w:szCs w:val="24"/>
        </w:rPr>
        <w:t>. This parameter, which ranges from 0 to 1, governs how concentrated contamination is among the sample units in a consignment: </w:t>
      </w:r>
      <w:r w:rsidRPr="00FD1619">
        <w:rPr>
          <w:sz w:val="24"/>
          <w:szCs w:val="24"/>
          <w:bdr w:val="none" w:sz="0" w:space="0" w:color="auto" w:frame="1"/>
        </w:rPr>
        <w:t>p = 0</w:t>
      </w:r>
      <w:r w:rsidRPr="00FD1619">
        <w:rPr>
          <w:sz w:val="24"/>
          <w:szCs w:val="24"/>
        </w:rPr>
        <w:t> corresponds to contamination that is effectively randomly distributed across sample units, while </w:t>
      </w:r>
      <w:r w:rsidRPr="00FD1619">
        <w:rPr>
          <w:sz w:val="24"/>
          <w:szCs w:val="24"/>
          <w:bdr w:val="none" w:sz="0" w:space="0" w:color="auto" w:frame="1"/>
        </w:rPr>
        <w:t>p = 1</w:t>
      </w:r>
      <w:r w:rsidRPr="00FD1619">
        <w:rPr>
          <w:sz w:val="24"/>
          <w:szCs w:val="24"/>
        </w:rPr>
        <w:t> represents an extreme, “fully clustered” case where contamination is packed into as few sample units as capacity allows.</w:t>
      </w:r>
    </w:p>
    <w:p w14:paraId="119B572C" w14:textId="2E8B9529" w:rsidR="00F85379" w:rsidRPr="00FD1619" w:rsidRDefault="00F85379" w:rsidP="00D31932">
      <w:pPr>
        <w:spacing w:after="240"/>
        <w:jc w:val="both"/>
        <w:rPr>
          <w:sz w:val="24"/>
          <w:szCs w:val="24"/>
        </w:rPr>
      </w:pPr>
      <w:bookmarkStart w:id="66" w:name="_Hlk228374899"/>
      <w:r w:rsidRPr="00FD1619">
        <w:rPr>
          <w:sz w:val="24"/>
          <w:szCs w:val="24"/>
        </w:rPr>
        <w:t xml:space="preserve">Operationally, the module first uses the Clark model beta-binomial parameters (Section </w:t>
      </w:r>
      <w:r w:rsidRPr="00FD1619">
        <w:rPr>
          <w:sz w:val="24"/>
          <w:szCs w:val="24"/>
        </w:rPr>
        <w:fldChar w:fldCharType="begin"/>
      </w:r>
      <w:r w:rsidRPr="00FD1619">
        <w:rPr>
          <w:sz w:val="24"/>
          <w:szCs w:val="24"/>
        </w:rPr>
        <w:instrText xml:space="preserve"> REF _Ref227659261 \r \h </w:instrText>
      </w:r>
      <w:r w:rsidR="00FD1619">
        <w:rPr>
          <w:sz w:val="24"/>
          <w:szCs w:val="24"/>
        </w:rPr>
        <w:instrText xml:space="preserve"> \* MERGEFORMAT </w:instrText>
      </w:r>
      <w:r w:rsidRPr="00FD1619">
        <w:rPr>
          <w:sz w:val="24"/>
          <w:szCs w:val="24"/>
        </w:rPr>
      </w:r>
      <w:r w:rsidRPr="00FD1619">
        <w:rPr>
          <w:sz w:val="24"/>
          <w:szCs w:val="24"/>
        </w:rPr>
        <w:fldChar w:fldCharType="separate"/>
      </w:r>
      <w:r w:rsidR="006A66A9">
        <w:rPr>
          <w:sz w:val="24"/>
          <w:szCs w:val="24"/>
        </w:rPr>
        <w:t>3.2</w:t>
      </w:r>
      <w:r w:rsidRPr="00FD1619">
        <w:rPr>
          <w:sz w:val="24"/>
          <w:szCs w:val="24"/>
        </w:rPr>
        <w:fldChar w:fldCharType="end"/>
      </w:r>
      <w:r w:rsidRPr="00FD1619">
        <w:rPr>
          <w:sz w:val="24"/>
          <w:szCs w:val="24"/>
        </w:rPr>
        <w:t xml:space="preserve">) to generate </w:t>
      </w:r>
      <w:r w:rsidR="00C26C69">
        <w:rPr>
          <w:sz w:val="24"/>
          <w:szCs w:val="24"/>
        </w:rPr>
        <w:t xml:space="preserve">the number of plant units that are contaminated in each </w:t>
      </w:r>
      <w:r w:rsidR="006A7BFC">
        <w:rPr>
          <w:sz w:val="24"/>
          <w:szCs w:val="24"/>
        </w:rPr>
        <w:t xml:space="preserve">sample unit of a </w:t>
      </w:r>
      <w:r w:rsidR="00C26C69">
        <w:rPr>
          <w:sz w:val="24"/>
          <w:szCs w:val="24"/>
        </w:rPr>
        <w:t>risk unit</w:t>
      </w:r>
      <w:bookmarkEnd w:id="66"/>
      <w:r w:rsidRPr="00FD1619">
        <w:rPr>
          <w:sz w:val="24"/>
          <w:szCs w:val="24"/>
        </w:rPr>
        <w:t>. For each sample unit, it draws a contamination probability from a beta distribution (with parameters </w:t>
      </w:r>
      <w:r w:rsidRPr="00FD1619">
        <w:rPr>
          <w:sz w:val="24"/>
          <w:szCs w:val="24"/>
          <w:bdr w:val="none" w:sz="0" w:space="0" w:color="auto" w:frame="1"/>
        </w:rPr>
        <w:t>alpha</w:t>
      </w:r>
      <w:r w:rsidRPr="00FD1619">
        <w:rPr>
          <w:sz w:val="24"/>
          <w:szCs w:val="24"/>
        </w:rPr>
        <w:t>, </w:t>
      </w:r>
      <w:r w:rsidRPr="00FD1619">
        <w:rPr>
          <w:sz w:val="24"/>
          <w:szCs w:val="24"/>
          <w:bdr w:val="none" w:sz="0" w:space="0" w:color="auto" w:frame="1"/>
        </w:rPr>
        <w:t>beta</w:t>
      </w:r>
      <w:r w:rsidRPr="00FD1619">
        <w:rPr>
          <w:sz w:val="24"/>
          <w:szCs w:val="24"/>
        </w:rPr>
        <w:t>, and </w:t>
      </w:r>
      <w:r w:rsidRPr="00FD1619">
        <w:rPr>
          <w:sz w:val="24"/>
          <w:szCs w:val="24"/>
          <w:bdr w:val="none" w:sz="0" w:space="0" w:color="auto" w:frame="1"/>
        </w:rPr>
        <w:t>theta</w:t>
      </w:r>
      <w:r w:rsidRPr="00FD1619">
        <w:rPr>
          <w:sz w:val="24"/>
          <w:szCs w:val="24"/>
        </w:rPr>
        <w:t> controlling the mean and dispersion) and then simulates the number of contaminated plants in that unit via a binomial draw with </w:t>
      </w:r>
      <w:proofErr w:type="spellStart"/>
      <w:r w:rsidRPr="00FD1619">
        <w:rPr>
          <w:rFonts w:ascii="Consolas" w:hAnsi="Consolas"/>
          <w:sz w:val="24"/>
          <w:szCs w:val="24"/>
          <w:bdr w:val="none" w:sz="0" w:space="0" w:color="auto" w:frame="1"/>
        </w:rPr>
        <w:t>N_bar</w:t>
      </w:r>
      <w:proofErr w:type="spellEnd"/>
      <w:r w:rsidRPr="00FD1619">
        <w:rPr>
          <w:sz w:val="24"/>
          <w:szCs w:val="24"/>
        </w:rPr>
        <w:t> plants per unit and </w:t>
      </w:r>
      <w:r w:rsidRPr="00FD1619">
        <w:rPr>
          <w:rFonts w:ascii="Consolas" w:hAnsi="Consolas"/>
          <w:sz w:val="24"/>
          <w:szCs w:val="24"/>
          <w:bdr w:val="none" w:sz="0" w:space="0" w:color="auto" w:frame="1"/>
        </w:rPr>
        <w:t>J</w:t>
      </w:r>
      <w:r w:rsidRPr="00FD1619">
        <w:rPr>
          <w:sz w:val="24"/>
          <w:szCs w:val="24"/>
        </w:rPr>
        <w:t> total sampling units. This yields an array of contamination counts, one value per sample unit, that is consistent with the overall prevalence and dispersion implied by the fitted beta-binomial parameters.</w:t>
      </w:r>
    </w:p>
    <w:p w14:paraId="01BA86DC" w14:textId="028F741F" w:rsidR="001F4BE6" w:rsidRDefault="001F4BE6" w:rsidP="00D31932">
      <w:pPr>
        <w:spacing w:after="240"/>
        <w:jc w:val="both"/>
        <w:rPr>
          <w:sz w:val="24"/>
          <w:szCs w:val="24"/>
        </w:rPr>
      </w:pPr>
      <w:r w:rsidRPr="001F4BE6">
        <w:rPr>
          <w:sz w:val="24"/>
          <w:szCs w:val="24"/>
        </w:rPr>
        <w:t xml:space="preserve">The clustering adjustment redistributes contaminated plants among sampling units without changing the total number of contaminated plants, using a parameter </w:t>
      </w:r>
      <w:r w:rsidRPr="001F4BE6">
        <w:rPr>
          <w:rFonts w:ascii="Consolas" w:hAnsi="Consolas"/>
          <w:sz w:val="24"/>
          <w:szCs w:val="24"/>
        </w:rPr>
        <w:t>p</w:t>
      </w:r>
      <w:r w:rsidRPr="001F4BE6">
        <w:rPr>
          <w:sz w:val="24"/>
          <w:szCs w:val="24"/>
        </w:rPr>
        <w:t xml:space="preserve"> to control how strongly contamination is concentrated into fewer units. The following pseudo‑algorithm describes how </w:t>
      </w:r>
      <w:r>
        <w:rPr>
          <w:sz w:val="24"/>
          <w:szCs w:val="24"/>
        </w:rPr>
        <w:t>this clustering adjustment is implemented</w:t>
      </w:r>
      <w:r w:rsidRPr="001F4BE6">
        <w:rPr>
          <w:sz w:val="24"/>
          <w:szCs w:val="24"/>
        </w:rPr>
        <w:t>.</w:t>
      </w:r>
    </w:p>
    <w:p w14:paraId="35F71276" w14:textId="78AC36AD" w:rsidR="006A7BFC" w:rsidRPr="006A7BFC" w:rsidRDefault="006A7BFC" w:rsidP="00D31932">
      <w:pPr>
        <w:spacing w:after="240"/>
        <w:jc w:val="both"/>
        <w:rPr>
          <w:b/>
          <w:bCs/>
          <w:i/>
          <w:iCs/>
          <w:sz w:val="24"/>
          <w:szCs w:val="24"/>
        </w:rPr>
      </w:pPr>
      <w:r w:rsidRPr="006A7BFC">
        <w:rPr>
          <w:b/>
          <w:bCs/>
          <w:i/>
          <w:iCs/>
          <w:sz w:val="24"/>
          <w:szCs w:val="24"/>
        </w:rPr>
        <w:t>Pseudo-algorithm for the clustering approach</w:t>
      </w:r>
    </w:p>
    <w:p w14:paraId="2D78D656" w14:textId="77777777" w:rsidR="006A7BFC" w:rsidRPr="006A7BFC" w:rsidRDefault="006A7BFC" w:rsidP="00D31932">
      <w:pPr>
        <w:jc w:val="both"/>
        <w:rPr>
          <w:sz w:val="24"/>
          <w:szCs w:val="24"/>
        </w:rPr>
      </w:pPr>
      <w:r w:rsidRPr="00435B20">
        <w:rPr>
          <w:i/>
          <w:iCs/>
          <w:sz w:val="24"/>
          <w:szCs w:val="24"/>
        </w:rPr>
        <w:t>Inputs</w:t>
      </w:r>
      <w:r w:rsidRPr="006A7BFC">
        <w:rPr>
          <w:sz w:val="24"/>
          <w:szCs w:val="24"/>
        </w:rPr>
        <w:t>:</w:t>
      </w:r>
    </w:p>
    <w:p w14:paraId="0FC36A60" w14:textId="7ED13F5C" w:rsidR="006A7BFC" w:rsidRPr="006A7BFC" w:rsidRDefault="006A7BFC" w:rsidP="00D31932">
      <w:pPr>
        <w:jc w:val="both"/>
        <w:rPr>
          <w:sz w:val="24"/>
          <w:szCs w:val="24"/>
        </w:rPr>
      </w:pPr>
      <w:r w:rsidRPr="006A7BFC">
        <w:rPr>
          <w:rFonts w:ascii="Consolas" w:hAnsi="Consolas"/>
          <w:sz w:val="24"/>
          <w:szCs w:val="24"/>
        </w:rPr>
        <w:t>X</w:t>
      </w:r>
      <w:r w:rsidRPr="006A7BFC">
        <w:rPr>
          <w:sz w:val="24"/>
          <w:szCs w:val="24"/>
        </w:rPr>
        <w:t>: vector of contamination counts per sample unit (length m)</w:t>
      </w:r>
    </w:p>
    <w:p w14:paraId="56D4A324" w14:textId="7D9CFB32" w:rsidR="006A7BFC" w:rsidRPr="006A7BFC" w:rsidRDefault="006A7BFC" w:rsidP="00D31932">
      <w:pPr>
        <w:jc w:val="both"/>
        <w:rPr>
          <w:sz w:val="24"/>
          <w:szCs w:val="24"/>
        </w:rPr>
      </w:pPr>
      <w:r w:rsidRPr="006A7BFC">
        <w:rPr>
          <w:rFonts w:ascii="Consolas" w:hAnsi="Consolas"/>
          <w:sz w:val="24"/>
          <w:szCs w:val="24"/>
        </w:rPr>
        <w:t>J</w:t>
      </w:r>
      <w:r w:rsidRPr="006A7BFC">
        <w:rPr>
          <w:sz w:val="24"/>
          <w:szCs w:val="24"/>
        </w:rPr>
        <w:t>: number of sample units</w:t>
      </w:r>
    </w:p>
    <w:p w14:paraId="368373BF" w14:textId="44C2B87D" w:rsidR="006A7BFC" w:rsidRPr="006A7BFC" w:rsidRDefault="006A7BFC" w:rsidP="00D31932">
      <w:pPr>
        <w:jc w:val="both"/>
        <w:rPr>
          <w:sz w:val="24"/>
          <w:szCs w:val="24"/>
        </w:rPr>
      </w:pPr>
      <w:r w:rsidRPr="006A7BFC">
        <w:rPr>
          <w:rFonts w:ascii="Consolas" w:hAnsi="Consolas"/>
          <w:sz w:val="24"/>
          <w:szCs w:val="24"/>
        </w:rPr>
        <w:t>p</w:t>
      </w:r>
      <w:r w:rsidRPr="006A7BFC">
        <w:rPr>
          <w:sz w:val="24"/>
          <w:szCs w:val="24"/>
        </w:rPr>
        <w:t xml:space="preserve">: clustering parameter in (0, 1]; higher p </w:t>
      </w:r>
      <w:r w:rsidRPr="006A7BFC">
        <w:rPr>
          <w:rFonts w:ascii="Cambria Math" w:hAnsi="Cambria Math" w:cs="Cambria Math"/>
          <w:sz w:val="24"/>
          <w:szCs w:val="24"/>
        </w:rPr>
        <w:t>⇒</w:t>
      </w:r>
      <w:r w:rsidRPr="006A7BFC">
        <w:rPr>
          <w:sz w:val="24"/>
          <w:szCs w:val="24"/>
        </w:rPr>
        <w:t xml:space="preserve"> more clustering</w:t>
      </w:r>
    </w:p>
    <w:p w14:paraId="6BFC2DCB" w14:textId="2A5FB955" w:rsidR="006A7BFC" w:rsidRPr="006A7BFC" w:rsidRDefault="006A7BFC" w:rsidP="00D31932">
      <w:pPr>
        <w:jc w:val="both"/>
        <w:rPr>
          <w:sz w:val="24"/>
          <w:szCs w:val="24"/>
        </w:rPr>
      </w:pPr>
      <w:proofErr w:type="spellStart"/>
      <w:r w:rsidRPr="006A7BFC">
        <w:rPr>
          <w:rFonts w:ascii="Consolas" w:hAnsi="Consolas"/>
          <w:sz w:val="24"/>
          <w:szCs w:val="24"/>
        </w:rPr>
        <w:t>N_bar</w:t>
      </w:r>
      <w:proofErr w:type="spellEnd"/>
      <w:r w:rsidRPr="006A7BFC">
        <w:rPr>
          <w:sz w:val="24"/>
          <w:szCs w:val="24"/>
        </w:rPr>
        <w:t>: maximum capacity (number of plants) per sample unit</w:t>
      </w:r>
    </w:p>
    <w:p w14:paraId="6FEA0B4F" w14:textId="1CF0E8D3" w:rsidR="006A7BFC" w:rsidRDefault="006A7BFC" w:rsidP="00D31932">
      <w:pPr>
        <w:jc w:val="both"/>
        <w:rPr>
          <w:sz w:val="24"/>
          <w:szCs w:val="24"/>
        </w:rPr>
      </w:pPr>
      <w:proofErr w:type="spellStart"/>
      <w:r w:rsidRPr="006A7BFC">
        <w:rPr>
          <w:rFonts w:ascii="Consolas" w:hAnsi="Consolas"/>
          <w:sz w:val="24"/>
          <w:szCs w:val="24"/>
        </w:rPr>
        <w:t>rng</w:t>
      </w:r>
      <w:proofErr w:type="spellEnd"/>
      <w:r w:rsidRPr="006A7BFC">
        <w:rPr>
          <w:sz w:val="24"/>
          <w:szCs w:val="24"/>
        </w:rPr>
        <w:t>: random number generator</w:t>
      </w:r>
    </w:p>
    <w:p w14:paraId="6120A2AB" w14:textId="3C0D66EB" w:rsidR="00430E31" w:rsidRDefault="00430E31" w:rsidP="00D31932">
      <w:pPr>
        <w:jc w:val="both"/>
        <w:rPr>
          <w:sz w:val="24"/>
          <w:szCs w:val="24"/>
        </w:rPr>
      </w:pPr>
    </w:p>
    <w:p w14:paraId="4168BD5C" w14:textId="77777777" w:rsidR="00430E31" w:rsidRPr="006A7BFC" w:rsidRDefault="00430E31" w:rsidP="00D31932">
      <w:pPr>
        <w:jc w:val="both"/>
        <w:rPr>
          <w:sz w:val="24"/>
          <w:szCs w:val="24"/>
        </w:rPr>
      </w:pPr>
      <w:r w:rsidRPr="00623F16">
        <w:rPr>
          <w:i/>
          <w:iCs/>
          <w:sz w:val="24"/>
          <w:szCs w:val="24"/>
        </w:rPr>
        <w:t>Output</w:t>
      </w:r>
      <w:r w:rsidRPr="006A7BFC">
        <w:rPr>
          <w:sz w:val="24"/>
          <w:szCs w:val="24"/>
        </w:rPr>
        <w:t>:</w:t>
      </w:r>
    </w:p>
    <w:p w14:paraId="00C0BADB" w14:textId="539F7713" w:rsidR="006A7BFC" w:rsidRPr="006A7BFC" w:rsidRDefault="00430E31" w:rsidP="00D31932">
      <w:pPr>
        <w:spacing w:after="240"/>
        <w:jc w:val="both"/>
        <w:rPr>
          <w:sz w:val="24"/>
          <w:szCs w:val="24"/>
        </w:rPr>
      </w:pPr>
      <w:r w:rsidRPr="006A7BFC">
        <w:rPr>
          <w:rFonts w:ascii="Consolas" w:hAnsi="Consolas"/>
          <w:sz w:val="24"/>
          <w:szCs w:val="24"/>
        </w:rPr>
        <w:t>X</w:t>
      </w:r>
      <w:r w:rsidRPr="006A7BFC">
        <w:rPr>
          <w:sz w:val="24"/>
          <w:szCs w:val="24"/>
        </w:rPr>
        <w:t>: adjusted</w:t>
      </w:r>
      <w:r>
        <w:rPr>
          <w:sz w:val="24"/>
          <w:szCs w:val="24"/>
        </w:rPr>
        <w:t>/clustered</w:t>
      </w:r>
      <w:r w:rsidRPr="006A7BFC">
        <w:rPr>
          <w:sz w:val="24"/>
          <w:szCs w:val="24"/>
        </w:rPr>
        <w:t xml:space="preserve"> contamination counts per sample unit</w:t>
      </w:r>
    </w:p>
    <w:p w14:paraId="643B7775" w14:textId="14B8C051" w:rsidR="006A7BFC" w:rsidRPr="006A7BFC" w:rsidRDefault="006A7BFC" w:rsidP="00D31932">
      <w:pPr>
        <w:jc w:val="both"/>
        <w:rPr>
          <w:sz w:val="24"/>
          <w:szCs w:val="24"/>
        </w:rPr>
      </w:pPr>
      <w:r w:rsidRPr="006A7BFC">
        <w:rPr>
          <w:sz w:val="24"/>
          <w:szCs w:val="24"/>
        </w:rPr>
        <w:lastRenderedPageBreak/>
        <w:t xml:space="preserve">If </w:t>
      </w:r>
      <w:r w:rsidRPr="006A7BFC">
        <w:rPr>
          <w:rFonts w:ascii="Consolas" w:hAnsi="Consolas"/>
          <w:sz w:val="24"/>
          <w:szCs w:val="24"/>
        </w:rPr>
        <w:t>p &gt; 0</w:t>
      </w:r>
      <w:r w:rsidRPr="006A7BFC">
        <w:rPr>
          <w:sz w:val="24"/>
          <w:szCs w:val="24"/>
        </w:rPr>
        <w:t xml:space="preserve"> and </w:t>
      </w:r>
      <w:r w:rsidRPr="006A7BFC">
        <w:rPr>
          <w:rFonts w:ascii="Consolas" w:hAnsi="Consolas"/>
          <w:sz w:val="24"/>
          <w:szCs w:val="24"/>
        </w:rPr>
        <w:t>sum(X) &gt; 0</w:t>
      </w:r>
      <w:r w:rsidRPr="006A7BFC">
        <w:rPr>
          <w:sz w:val="24"/>
          <w:szCs w:val="24"/>
        </w:rPr>
        <w:t xml:space="preserve"> then:</w:t>
      </w:r>
    </w:p>
    <w:p w14:paraId="5862A73B" w14:textId="77777777" w:rsidR="006A7BFC" w:rsidRPr="006A7BFC" w:rsidRDefault="006A7BFC" w:rsidP="00D31932">
      <w:pPr>
        <w:jc w:val="both"/>
        <w:rPr>
          <w:sz w:val="24"/>
          <w:szCs w:val="24"/>
        </w:rPr>
      </w:pPr>
      <w:r w:rsidRPr="006A7BFC">
        <w:rPr>
          <w:sz w:val="24"/>
          <w:szCs w:val="24"/>
        </w:rPr>
        <w:t>1. Determine the number of units to "empty"</w:t>
      </w:r>
    </w:p>
    <w:p w14:paraId="5BB67991"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m ← length(X)</w:t>
      </w:r>
    </w:p>
    <w:p w14:paraId="0262A88A"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n ← </w:t>
      </w:r>
      <w:proofErr w:type="gramStart"/>
      <w:r w:rsidRPr="006A7BFC">
        <w:rPr>
          <w:rFonts w:ascii="Consolas" w:hAnsi="Consolas"/>
          <w:sz w:val="24"/>
          <w:szCs w:val="24"/>
        </w:rPr>
        <w:t>min( round</w:t>
      </w:r>
      <w:proofErr w:type="gramEnd"/>
      <w:r w:rsidRPr="006A7BFC">
        <w:rPr>
          <w:rFonts w:ascii="Consolas" w:hAnsi="Consolas"/>
          <w:sz w:val="24"/>
          <w:szCs w:val="24"/>
        </w:rPr>
        <w:t>(J * (1 - p)), m )</w:t>
      </w:r>
    </w:p>
    <w:p w14:paraId="1DE86916" w14:textId="77777777" w:rsidR="006A7BFC" w:rsidRPr="006A7BFC" w:rsidRDefault="006A7BFC" w:rsidP="00D31932">
      <w:pPr>
        <w:jc w:val="both"/>
        <w:rPr>
          <w:sz w:val="24"/>
          <w:szCs w:val="24"/>
        </w:rPr>
      </w:pPr>
    </w:p>
    <w:p w14:paraId="78143840" w14:textId="27A9CD2E" w:rsidR="006A7BFC" w:rsidRPr="006A7BFC" w:rsidRDefault="006A7BFC" w:rsidP="00D31932">
      <w:pPr>
        <w:jc w:val="both"/>
        <w:rPr>
          <w:sz w:val="24"/>
          <w:szCs w:val="24"/>
        </w:rPr>
      </w:pPr>
      <w:r>
        <w:rPr>
          <w:sz w:val="24"/>
          <w:szCs w:val="24"/>
        </w:rPr>
        <w:t xml:space="preserve">2. </w:t>
      </w:r>
      <w:r w:rsidRPr="006A7BFC">
        <w:rPr>
          <w:sz w:val="24"/>
          <w:szCs w:val="24"/>
        </w:rPr>
        <w:t>Randomly choose indices to be set to zero</w:t>
      </w:r>
    </w:p>
    <w:p w14:paraId="3ABED621"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If n = m then</w:t>
      </w:r>
    </w:p>
    <w:p w14:paraId="46297299"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w:t>
      </w:r>
      <w:proofErr w:type="spellStart"/>
      <w:r w:rsidRPr="006A7BFC">
        <w:rPr>
          <w:rFonts w:ascii="Consolas" w:hAnsi="Consolas"/>
          <w:sz w:val="24"/>
          <w:szCs w:val="24"/>
        </w:rPr>
        <w:t>zero_idx</w:t>
      </w:r>
      <w:proofErr w:type="spellEnd"/>
      <w:r w:rsidRPr="006A7BFC">
        <w:rPr>
          <w:rFonts w:ascii="Consolas" w:hAnsi="Consolas"/>
          <w:sz w:val="24"/>
          <w:szCs w:val="24"/>
        </w:rPr>
        <w:t xml:space="preserve"> ← sample n − 1 indices from {0, …, m−1} without replacement</w:t>
      </w:r>
    </w:p>
    <w:p w14:paraId="3F1E43C7"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else</w:t>
      </w:r>
    </w:p>
    <w:p w14:paraId="071B0E3A"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w:t>
      </w:r>
      <w:proofErr w:type="spellStart"/>
      <w:r w:rsidRPr="006A7BFC">
        <w:rPr>
          <w:rFonts w:ascii="Consolas" w:hAnsi="Consolas"/>
          <w:sz w:val="24"/>
          <w:szCs w:val="24"/>
        </w:rPr>
        <w:t>zero_idx</w:t>
      </w:r>
      <w:proofErr w:type="spellEnd"/>
      <w:r w:rsidRPr="006A7BFC">
        <w:rPr>
          <w:rFonts w:ascii="Consolas" w:hAnsi="Consolas"/>
          <w:sz w:val="24"/>
          <w:szCs w:val="24"/>
        </w:rPr>
        <w:t xml:space="preserve"> ← sample n indices from {0, …, m−1} without replacement</w:t>
      </w:r>
    </w:p>
    <w:p w14:paraId="33FD6DE2"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end if</w:t>
      </w:r>
    </w:p>
    <w:p w14:paraId="1C6D5464" w14:textId="77777777" w:rsidR="006A7BFC" w:rsidRPr="006A7BFC" w:rsidRDefault="006A7BFC" w:rsidP="00D31932">
      <w:pPr>
        <w:jc w:val="both"/>
        <w:rPr>
          <w:sz w:val="24"/>
          <w:szCs w:val="24"/>
        </w:rPr>
      </w:pPr>
    </w:p>
    <w:p w14:paraId="294B3946" w14:textId="7DB41036" w:rsidR="006A7BFC" w:rsidRPr="006A7BFC" w:rsidRDefault="006A7BFC" w:rsidP="00D31932">
      <w:pPr>
        <w:jc w:val="both"/>
        <w:rPr>
          <w:sz w:val="24"/>
          <w:szCs w:val="24"/>
        </w:rPr>
      </w:pPr>
      <w:r>
        <w:rPr>
          <w:sz w:val="24"/>
          <w:szCs w:val="24"/>
        </w:rPr>
        <w:t>3</w:t>
      </w:r>
      <w:r w:rsidRPr="006A7BFC">
        <w:rPr>
          <w:sz w:val="24"/>
          <w:szCs w:val="24"/>
        </w:rPr>
        <w:t>. Determine indices that remain eligible to be nonzero</w:t>
      </w:r>
    </w:p>
    <w:p w14:paraId="45E10E11"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w:t>
      </w:r>
      <w:proofErr w:type="spellStart"/>
      <w:r w:rsidRPr="006A7BFC">
        <w:rPr>
          <w:rFonts w:ascii="Consolas" w:hAnsi="Consolas"/>
          <w:sz w:val="24"/>
          <w:szCs w:val="24"/>
        </w:rPr>
        <w:t>nonzero_idx</w:t>
      </w:r>
      <w:proofErr w:type="spellEnd"/>
      <w:r w:rsidRPr="006A7BFC">
        <w:rPr>
          <w:rFonts w:ascii="Consolas" w:hAnsi="Consolas"/>
          <w:sz w:val="24"/>
          <w:szCs w:val="24"/>
        </w:rPr>
        <w:t xml:space="preserve"> ← {0, …, m−1} \ </w:t>
      </w:r>
      <w:proofErr w:type="spellStart"/>
      <w:r w:rsidRPr="006A7BFC">
        <w:rPr>
          <w:rFonts w:ascii="Consolas" w:hAnsi="Consolas"/>
          <w:sz w:val="24"/>
          <w:szCs w:val="24"/>
        </w:rPr>
        <w:t>zero_idx</w:t>
      </w:r>
      <w:proofErr w:type="spellEnd"/>
    </w:p>
    <w:p w14:paraId="65E581A2" w14:textId="77777777" w:rsidR="006A7BFC" w:rsidRPr="006A7BFC" w:rsidRDefault="006A7BFC" w:rsidP="00D31932">
      <w:pPr>
        <w:jc w:val="both"/>
        <w:rPr>
          <w:sz w:val="24"/>
          <w:szCs w:val="24"/>
        </w:rPr>
      </w:pPr>
    </w:p>
    <w:p w14:paraId="30AB0D6D" w14:textId="2350ED8E" w:rsidR="006A7BFC" w:rsidRPr="006A7BFC" w:rsidRDefault="006A7BFC" w:rsidP="00D31932">
      <w:pPr>
        <w:jc w:val="both"/>
        <w:rPr>
          <w:sz w:val="24"/>
          <w:szCs w:val="24"/>
        </w:rPr>
      </w:pPr>
      <w:r>
        <w:rPr>
          <w:sz w:val="24"/>
          <w:szCs w:val="24"/>
        </w:rPr>
        <w:t>4</w:t>
      </w:r>
      <w:r w:rsidRPr="006A7BFC">
        <w:rPr>
          <w:sz w:val="24"/>
          <w:szCs w:val="24"/>
        </w:rPr>
        <w:t>. Store contamination to be redistributed and empty selected units</w:t>
      </w:r>
    </w:p>
    <w:p w14:paraId="2D2EE5D1"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w:t>
      </w:r>
      <w:proofErr w:type="spellStart"/>
      <w:r w:rsidRPr="006A7BFC">
        <w:rPr>
          <w:rFonts w:ascii="Consolas" w:hAnsi="Consolas"/>
          <w:sz w:val="24"/>
          <w:szCs w:val="24"/>
        </w:rPr>
        <w:t>values_to_redistribute</w:t>
      </w:r>
      <w:proofErr w:type="spellEnd"/>
      <w:r w:rsidRPr="006A7BFC">
        <w:rPr>
          <w:rFonts w:ascii="Consolas" w:hAnsi="Consolas"/>
          <w:sz w:val="24"/>
          <w:szCs w:val="24"/>
        </w:rPr>
        <w:t xml:space="preserve"> ← X[</w:t>
      </w:r>
      <w:proofErr w:type="spellStart"/>
      <w:r w:rsidRPr="006A7BFC">
        <w:rPr>
          <w:rFonts w:ascii="Consolas" w:hAnsi="Consolas"/>
          <w:sz w:val="24"/>
          <w:szCs w:val="24"/>
        </w:rPr>
        <w:t>zero_idx</w:t>
      </w:r>
      <w:proofErr w:type="spellEnd"/>
      <w:r w:rsidRPr="006A7BFC">
        <w:rPr>
          <w:rFonts w:ascii="Consolas" w:hAnsi="Consolas"/>
          <w:sz w:val="24"/>
          <w:szCs w:val="24"/>
        </w:rPr>
        <w:t>]</w:t>
      </w:r>
    </w:p>
    <w:p w14:paraId="7B3346E2"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Set X[</w:t>
      </w:r>
      <w:proofErr w:type="spellStart"/>
      <w:r w:rsidRPr="006A7BFC">
        <w:rPr>
          <w:rFonts w:ascii="Consolas" w:hAnsi="Consolas"/>
          <w:sz w:val="24"/>
          <w:szCs w:val="24"/>
        </w:rPr>
        <w:t>zero_idx</w:t>
      </w:r>
      <w:proofErr w:type="spellEnd"/>
      <w:r w:rsidRPr="006A7BFC">
        <w:rPr>
          <w:rFonts w:ascii="Consolas" w:hAnsi="Consolas"/>
          <w:sz w:val="24"/>
          <w:szCs w:val="24"/>
        </w:rPr>
        <w:t>] ← 0</w:t>
      </w:r>
    </w:p>
    <w:p w14:paraId="793342A3" w14:textId="77777777" w:rsidR="006A7BFC" w:rsidRPr="006A7BFC" w:rsidRDefault="006A7BFC" w:rsidP="00D31932">
      <w:pPr>
        <w:jc w:val="both"/>
        <w:rPr>
          <w:sz w:val="24"/>
          <w:szCs w:val="24"/>
        </w:rPr>
      </w:pPr>
    </w:p>
    <w:p w14:paraId="3E904ED7" w14:textId="70C723C8" w:rsidR="006A7BFC" w:rsidRPr="006A7BFC" w:rsidRDefault="006A7BFC" w:rsidP="00D31932">
      <w:pPr>
        <w:jc w:val="both"/>
        <w:rPr>
          <w:sz w:val="24"/>
          <w:szCs w:val="24"/>
        </w:rPr>
      </w:pPr>
      <w:r>
        <w:rPr>
          <w:sz w:val="24"/>
          <w:szCs w:val="24"/>
        </w:rPr>
        <w:t>5</w:t>
      </w:r>
      <w:r w:rsidRPr="006A7BFC">
        <w:rPr>
          <w:sz w:val="24"/>
          <w:szCs w:val="24"/>
        </w:rPr>
        <w:t>. Redistribute removed contamination to nonzero units</w:t>
      </w:r>
    </w:p>
    <w:p w14:paraId="412D7009"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For each value </w:t>
      </w:r>
      <w:proofErr w:type="spellStart"/>
      <w:r w:rsidRPr="006A7BFC">
        <w:rPr>
          <w:rFonts w:ascii="Consolas" w:hAnsi="Consolas"/>
          <w:sz w:val="24"/>
          <w:szCs w:val="24"/>
        </w:rPr>
        <w:t>val</w:t>
      </w:r>
      <w:proofErr w:type="spellEnd"/>
      <w:r w:rsidRPr="006A7BFC">
        <w:rPr>
          <w:rFonts w:ascii="Consolas" w:hAnsi="Consolas"/>
          <w:sz w:val="24"/>
          <w:szCs w:val="24"/>
        </w:rPr>
        <w:t xml:space="preserve"> in </w:t>
      </w:r>
      <w:proofErr w:type="spellStart"/>
      <w:r w:rsidRPr="006A7BFC">
        <w:rPr>
          <w:rFonts w:ascii="Consolas" w:hAnsi="Consolas"/>
          <w:sz w:val="24"/>
          <w:szCs w:val="24"/>
        </w:rPr>
        <w:t>values_to_redistribute</w:t>
      </w:r>
      <w:proofErr w:type="spellEnd"/>
      <w:r w:rsidRPr="006A7BFC">
        <w:rPr>
          <w:rFonts w:ascii="Consolas" w:hAnsi="Consolas"/>
          <w:sz w:val="24"/>
          <w:szCs w:val="24"/>
        </w:rPr>
        <w:t>:</w:t>
      </w:r>
    </w:p>
    <w:p w14:paraId="072FF29F"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If </w:t>
      </w:r>
      <w:proofErr w:type="spellStart"/>
      <w:r w:rsidRPr="006A7BFC">
        <w:rPr>
          <w:rFonts w:ascii="Consolas" w:hAnsi="Consolas"/>
          <w:sz w:val="24"/>
          <w:szCs w:val="24"/>
        </w:rPr>
        <w:t>val</w:t>
      </w:r>
      <w:proofErr w:type="spellEnd"/>
      <w:r w:rsidRPr="006A7BFC">
        <w:rPr>
          <w:rFonts w:ascii="Consolas" w:hAnsi="Consolas"/>
          <w:sz w:val="24"/>
          <w:szCs w:val="24"/>
        </w:rPr>
        <w:t xml:space="preserve"> ≠ 0 then</w:t>
      </w:r>
    </w:p>
    <w:p w14:paraId="557B8013"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target ← random choice from </w:t>
      </w:r>
      <w:proofErr w:type="spellStart"/>
      <w:r w:rsidRPr="006A7BFC">
        <w:rPr>
          <w:rFonts w:ascii="Consolas" w:hAnsi="Consolas"/>
          <w:sz w:val="24"/>
          <w:szCs w:val="24"/>
        </w:rPr>
        <w:t>nonzero_idx</w:t>
      </w:r>
      <w:proofErr w:type="spellEnd"/>
    </w:p>
    <w:p w14:paraId="7DED2939"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X[target] ← X[target] + </w:t>
      </w:r>
      <w:proofErr w:type="spellStart"/>
      <w:r w:rsidRPr="006A7BFC">
        <w:rPr>
          <w:rFonts w:ascii="Consolas" w:hAnsi="Consolas"/>
          <w:sz w:val="24"/>
          <w:szCs w:val="24"/>
        </w:rPr>
        <w:t>val</w:t>
      </w:r>
      <w:proofErr w:type="spellEnd"/>
    </w:p>
    <w:p w14:paraId="0E53651F"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End if</w:t>
      </w:r>
    </w:p>
    <w:p w14:paraId="305B2204"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End for</w:t>
      </w:r>
    </w:p>
    <w:p w14:paraId="3334BF6E" w14:textId="77777777" w:rsidR="006A7BFC" w:rsidRPr="006A7BFC" w:rsidRDefault="006A7BFC" w:rsidP="00D31932">
      <w:pPr>
        <w:jc w:val="both"/>
        <w:rPr>
          <w:sz w:val="24"/>
          <w:szCs w:val="24"/>
        </w:rPr>
      </w:pPr>
    </w:p>
    <w:p w14:paraId="09A0BFD9" w14:textId="0658B8DE" w:rsidR="006A7BFC" w:rsidRPr="006A7BFC" w:rsidRDefault="006A7BFC" w:rsidP="00D31932">
      <w:pPr>
        <w:jc w:val="both"/>
        <w:rPr>
          <w:sz w:val="24"/>
          <w:szCs w:val="24"/>
        </w:rPr>
      </w:pPr>
      <w:r>
        <w:rPr>
          <w:sz w:val="24"/>
          <w:szCs w:val="24"/>
        </w:rPr>
        <w:t>6</w:t>
      </w:r>
      <w:r w:rsidRPr="006A7BFC">
        <w:rPr>
          <w:sz w:val="24"/>
          <w:szCs w:val="24"/>
        </w:rPr>
        <w:t>. Enforce per‑unit capacity constraint</w:t>
      </w:r>
    </w:p>
    <w:p w14:paraId="76EC95FC" w14:textId="77777777" w:rsidR="006A7BFC" w:rsidRPr="006A7BFC" w:rsidRDefault="006A7BFC" w:rsidP="00D31932">
      <w:pPr>
        <w:jc w:val="both"/>
        <w:rPr>
          <w:rFonts w:ascii="Consolas" w:hAnsi="Consolas"/>
          <w:sz w:val="24"/>
          <w:szCs w:val="24"/>
        </w:rPr>
      </w:pPr>
      <w:r w:rsidRPr="006A7BFC">
        <w:rPr>
          <w:sz w:val="24"/>
          <w:szCs w:val="24"/>
        </w:rPr>
        <w:t xml:space="preserve">     </w:t>
      </w:r>
      <w:r w:rsidRPr="006A7BFC">
        <w:rPr>
          <w:rFonts w:ascii="Consolas" w:hAnsi="Consolas"/>
          <w:sz w:val="24"/>
          <w:szCs w:val="24"/>
        </w:rPr>
        <w:t xml:space="preserve">If any X[i] &gt; </w:t>
      </w:r>
      <w:proofErr w:type="spellStart"/>
      <w:r w:rsidRPr="006A7BFC">
        <w:rPr>
          <w:rFonts w:ascii="Consolas" w:hAnsi="Consolas"/>
          <w:sz w:val="24"/>
          <w:szCs w:val="24"/>
        </w:rPr>
        <w:t>N_bar</w:t>
      </w:r>
      <w:proofErr w:type="spellEnd"/>
      <w:r w:rsidRPr="006A7BFC">
        <w:rPr>
          <w:rFonts w:ascii="Consolas" w:hAnsi="Consolas"/>
          <w:sz w:val="24"/>
          <w:szCs w:val="24"/>
        </w:rPr>
        <w:t xml:space="preserve"> then</w:t>
      </w:r>
    </w:p>
    <w:p w14:paraId="6D42E08D" w14:textId="77777777" w:rsidR="006A7BFC" w:rsidRPr="006A7BFC" w:rsidRDefault="006A7BFC" w:rsidP="00D31932">
      <w:pPr>
        <w:jc w:val="both"/>
        <w:rPr>
          <w:rFonts w:ascii="Consolas" w:hAnsi="Consolas"/>
          <w:sz w:val="24"/>
          <w:szCs w:val="24"/>
        </w:rPr>
      </w:pPr>
      <w:r w:rsidRPr="006A7BFC">
        <w:rPr>
          <w:rFonts w:ascii="Consolas" w:hAnsi="Consolas"/>
          <w:sz w:val="24"/>
          <w:szCs w:val="24"/>
        </w:rPr>
        <w:t xml:space="preserve">       X ← </w:t>
      </w:r>
      <w:proofErr w:type="spellStart"/>
      <w:r w:rsidRPr="006A7BFC">
        <w:rPr>
          <w:rFonts w:ascii="Consolas" w:hAnsi="Consolas"/>
          <w:sz w:val="24"/>
          <w:szCs w:val="24"/>
        </w:rPr>
        <w:t>heuristic_adjust_</w:t>
      </w:r>
      <w:proofErr w:type="gramStart"/>
      <w:r w:rsidRPr="006A7BFC">
        <w:rPr>
          <w:rFonts w:ascii="Consolas" w:hAnsi="Consolas"/>
          <w:sz w:val="24"/>
          <w:szCs w:val="24"/>
        </w:rPr>
        <w:t>nonzeros</w:t>
      </w:r>
      <w:proofErr w:type="spellEnd"/>
      <w:r w:rsidRPr="006A7BFC">
        <w:rPr>
          <w:rFonts w:ascii="Consolas" w:hAnsi="Consolas"/>
          <w:sz w:val="24"/>
          <w:szCs w:val="24"/>
        </w:rPr>
        <w:t>(</w:t>
      </w:r>
      <w:proofErr w:type="gramEnd"/>
      <w:r w:rsidRPr="006A7BFC">
        <w:rPr>
          <w:rFonts w:ascii="Consolas" w:hAnsi="Consolas"/>
          <w:sz w:val="24"/>
          <w:szCs w:val="24"/>
        </w:rPr>
        <w:t xml:space="preserve">X, </w:t>
      </w:r>
      <w:proofErr w:type="spellStart"/>
      <w:r w:rsidRPr="006A7BFC">
        <w:rPr>
          <w:rFonts w:ascii="Consolas" w:hAnsi="Consolas"/>
          <w:sz w:val="24"/>
          <w:szCs w:val="24"/>
        </w:rPr>
        <w:t>N_bar</w:t>
      </w:r>
      <w:proofErr w:type="spellEnd"/>
      <w:r w:rsidRPr="006A7BFC">
        <w:rPr>
          <w:rFonts w:ascii="Consolas" w:hAnsi="Consolas"/>
          <w:sz w:val="24"/>
          <w:szCs w:val="24"/>
        </w:rPr>
        <w:t>, length(</w:t>
      </w:r>
      <w:proofErr w:type="spellStart"/>
      <w:r w:rsidRPr="006A7BFC">
        <w:rPr>
          <w:rFonts w:ascii="Consolas" w:hAnsi="Consolas"/>
          <w:sz w:val="24"/>
          <w:szCs w:val="24"/>
        </w:rPr>
        <w:t>nonzero_idx</w:t>
      </w:r>
      <w:proofErr w:type="spellEnd"/>
      <w:r w:rsidRPr="006A7BFC">
        <w:rPr>
          <w:rFonts w:ascii="Consolas" w:hAnsi="Consolas"/>
          <w:sz w:val="24"/>
          <w:szCs w:val="24"/>
        </w:rPr>
        <w:t>))</w:t>
      </w:r>
    </w:p>
    <w:p w14:paraId="4E179DB1" w14:textId="65C6E2EF" w:rsidR="006A7BFC" w:rsidRPr="006A7BFC" w:rsidRDefault="006A7BFC" w:rsidP="00D31932">
      <w:pPr>
        <w:jc w:val="both"/>
        <w:rPr>
          <w:rFonts w:ascii="Consolas" w:hAnsi="Consolas"/>
          <w:sz w:val="24"/>
          <w:szCs w:val="24"/>
        </w:rPr>
      </w:pPr>
      <w:r w:rsidRPr="006A7BFC">
        <w:rPr>
          <w:rFonts w:ascii="Consolas" w:hAnsi="Consolas"/>
          <w:sz w:val="24"/>
          <w:szCs w:val="24"/>
        </w:rPr>
        <w:t xml:space="preserve">     End if</w:t>
      </w:r>
    </w:p>
    <w:p w14:paraId="7B0971C1" w14:textId="77777777" w:rsidR="006A7BFC" w:rsidRPr="006A7BFC" w:rsidRDefault="006A7BFC" w:rsidP="00D31932">
      <w:pPr>
        <w:jc w:val="both"/>
        <w:rPr>
          <w:rFonts w:ascii="Consolas" w:hAnsi="Consolas"/>
          <w:sz w:val="24"/>
          <w:szCs w:val="24"/>
        </w:rPr>
      </w:pPr>
      <w:r w:rsidRPr="006A7BFC">
        <w:rPr>
          <w:rFonts w:ascii="Consolas" w:hAnsi="Consolas"/>
          <w:sz w:val="24"/>
          <w:szCs w:val="24"/>
        </w:rPr>
        <w:t>End if</w:t>
      </w:r>
    </w:p>
    <w:p w14:paraId="345DECE1" w14:textId="77777777" w:rsidR="006A7BFC" w:rsidRPr="006A7BFC" w:rsidRDefault="006A7BFC" w:rsidP="00D31932">
      <w:pPr>
        <w:jc w:val="both"/>
        <w:rPr>
          <w:sz w:val="24"/>
          <w:szCs w:val="24"/>
        </w:rPr>
      </w:pPr>
    </w:p>
    <w:p w14:paraId="383BBCA3" w14:textId="631263BB" w:rsidR="00F85379" w:rsidRDefault="001F4BE6" w:rsidP="00D31932">
      <w:pPr>
        <w:spacing w:after="240"/>
        <w:jc w:val="both"/>
        <w:rPr>
          <w:sz w:val="24"/>
          <w:szCs w:val="24"/>
        </w:rPr>
      </w:pPr>
      <w:r w:rsidRPr="001F4BE6">
        <w:rPr>
          <w:sz w:val="24"/>
          <w:szCs w:val="24"/>
        </w:rPr>
        <w:t xml:space="preserve">The </w:t>
      </w:r>
      <w:proofErr w:type="spellStart"/>
      <w:r w:rsidRPr="001F4BE6">
        <w:rPr>
          <w:rFonts w:ascii="Consolas" w:hAnsi="Consolas"/>
          <w:sz w:val="24"/>
          <w:szCs w:val="24"/>
        </w:rPr>
        <w:t>heuristic_adjust_nonzeros</w:t>
      </w:r>
      <w:proofErr w:type="spellEnd"/>
      <w:r w:rsidRPr="001F4BE6">
        <w:rPr>
          <w:sz w:val="24"/>
          <w:szCs w:val="24"/>
        </w:rPr>
        <w:t xml:space="preserve"> algorithm iteratively merges and splits contaminated sample units to bring the number of nonzero units close to a target level, while preserving the total contamination and respecting per-unit capacity constraints.</w:t>
      </w:r>
      <w:r w:rsidR="006A7BFC">
        <w:rPr>
          <w:sz w:val="24"/>
          <w:szCs w:val="24"/>
        </w:rPr>
        <w:t xml:space="preserve"> </w:t>
      </w:r>
      <w:r w:rsidR="008475FF" w:rsidRPr="001F4BE6">
        <w:rPr>
          <w:sz w:val="24"/>
          <w:szCs w:val="24"/>
        </w:rPr>
        <w:t xml:space="preserve">The following pseudo‑algorithm describes </w:t>
      </w:r>
      <w:r w:rsidR="008475FF">
        <w:rPr>
          <w:sz w:val="24"/>
          <w:szCs w:val="24"/>
        </w:rPr>
        <w:t>the implementation</w:t>
      </w:r>
      <w:r w:rsidR="008475FF" w:rsidRPr="001F4BE6">
        <w:rPr>
          <w:sz w:val="24"/>
          <w:szCs w:val="24"/>
        </w:rPr>
        <w:t>.</w:t>
      </w:r>
    </w:p>
    <w:p w14:paraId="0C6F4136" w14:textId="32877926" w:rsidR="006A7BFC" w:rsidRPr="006A7BFC" w:rsidRDefault="006A7BFC" w:rsidP="00D31932">
      <w:pPr>
        <w:spacing w:after="240"/>
        <w:jc w:val="both"/>
        <w:rPr>
          <w:b/>
          <w:bCs/>
          <w:i/>
          <w:iCs/>
          <w:sz w:val="24"/>
          <w:szCs w:val="24"/>
        </w:rPr>
      </w:pPr>
      <w:r w:rsidRPr="006A7BFC">
        <w:rPr>
          <w:b/>
          <w:bCs/>
          <w:i/>
          <w:iCs/>
          <w:sz w:val="24"/>
          <w:szCs w:val="24"/>
        </w:rPr>
        <w:t xml:space="preserve">Pseudo-algorithm for the </w:t>
      </w:r>
      <w:proofErr w:type="spellStart"/>
      <w:r w:rsidR="008475FF" w:rsidRPr="008475FF">
        <w:rPr>
          <w:b/>
          <w:bCs/>
          <w:i/>
          <w:iCs/>
          <w:sz w:val="24"/>
          <w:szCs w:val="24"/>
        </w:rPr>
        <w:t>heuristic_</w:t>
      </w:r>
      <w:proofErr w:type="gramStart"/>
      <w:r w:rsidR="008475FF" w:rsidRPr="008475FF">
        <w:rPr>
          <w:b/>
          <w:bCs/>
          <w:i/>
          <w:iCs/>
          <w:sz w:val="24"/>
          <w:szCs w:val="24"/>
        </w:rPr>
        <w:t>adjust</w:t>
      </w:r>
      <w:proofErr w:type="gramEnd"/>
      <w:r w:rsidR="008475FF" w:rsidRPr="008475FF">
        <w:rPr>
          <w:b/>
          <w:bCs/>
          <w:i/>
          <w:iCs/>
          <w:sz w:val="24"/>
          <w:szCs w:val="24"/>
        </w:rPr>
        <w:t>_nonzeros</w:t>
      </w:r>
      <w:proofErr w:type="spellEnd"/>
      <w:r w:rsidR="008475FF">
        <w:rPr>
          <w:b/>
          <w:bCs/>
          <w:i/>
          <w:iCs/>
          <w:sz w:val="24"/>
          <w:szCs w:val="24"/>
        </w:rPr>
        <w:t xml:space="preserve"> function</w:t>
      </w:r>
    </w:p>
    <w:p w14:paraId="018D2343" w14:textId="77777777" w:rsidR="006A7BFC" w:rsidRPr="006A7BFC" w:rsidRDefault="006A7BFC" w:rsidP="00D31932">
      <w:pPr>
        <w:jc w:val="both"/>
        <w:rPr>
          <w:sz w:val="24"/>
          <w:szCs w:val="24"/>
        </w:rPr>
      </w:pPr>
      <w:r w:rsidRPr="006A7BFC">
        <w:rPr>
          <w:sz w:val="24"/>
          <w:szCs w:val="24"/>
        </w:rPr>
        <w:t>Inputs:</w:t>
      </w:r>
    </w:p>
    <w:p w14:paraId="1E8E642F" w14:textId="3A2C968D" w:rsidR="006A7BFC" w:rsidRPr="006A7BFC" w:rsidRDefault="006A7BFC" w:rsidP="00D31932">
      <w:pPr>
        <w:jc w:val="both"/>
        <w:rPr>
          <w:sz w:val="24"/>
          <w:szCs w:val="24"/>
        </w:rPr>
      </w:pPr>
      <w:r w:rsidRPr="008475FF">
        <w:rPr>
          <w:rFonts w:ascii="Consolas" w:hAnsi="Consolas"/>
          <w:sz w:val="24"/>
          <w:szCs w:val="24"/>
        </w:rPr>
        <w:t>x</w:t>
      </w:r>
      <w:r w:rsidRPr="006A7BFC">
        <w:rPr>
          <w:sz w:val="24"/>
          <w:szCs w:val="24"/>
        </w:rPr>
        <w:t>: initial allocations (nonnegative integers)</w:t>
      </w:r>
    </w:p>
    <w:p w14:paraId="57A6244F" w14:textId="307C5208" w:rsidR="006A7BFC" w:rsidRPr="006A7BFC" w:rsidRDefault="006A7BFC" w:rsidP="00D31932">
      <w:pPr>
        <w:jc w:val="both"/>
        <w:rPr>
          <w:sz w:val="24"/>
          <w:szCs w:val="24"/>
        </w:rPr>
      </w:pPr>
      <w:proofErr w:type="spellStart"/>
      <w:r w:rsidRPr="008475FF">
        <w:rPr>
          <w:rFonts w:ascii="Consolas" w:hAnsi="Consolas"/>
          <w:sz w:val="24"/>
          <w:szCs w:val="24"/>
        </w:rPr>
        <w:t>n_bar</w:t>
      </w:r>
      <w:proofErr w:type="spellEnd"/>
      <w:r w:rsidRPr="006A7BFC">
        <w:rPr>
          <w:sz w:val="24"/>
          <w:szCs w:val="24"/>
        </w:rPr>
        <w:t>: per-position capacity limits</w:t>
      </w:r>
    </w:p>
    <w:p w14:paraId="1BCBC9C0" w14:textId="79517B27" w:rsidR="006A7BFC" w:rsidRPr="006A7BFC" w:rsidRDefault="006A7BFC" w:rsidP="00D31932">
      <w:pPr>
        <w:jc w:val="both"/>
        <w:rPr>
          <w:sz w:val="24"/>
          <w:szCs w:val="24"/>
        </w:rPr>
      </w:pPr>
      <w:r w:rsidRPr="008475FF">
        <w:rPr>
          <w:rFonts w:ascii="Consolas" w:hAnsi="Consolas"/>
          <w:sz w:val="24"/>
          <w:szCs w:val="24"/>
        </w:rPr>
        <w:t>target</w:t>
      </w:r>
      <w:r w:rsidRPr="006A7BFC">
        <w:rPr>
          <w:sz w:val="24"/>
          <w:szCs w:val="24"/>
        </w:rPr>
        <w:t>: desired number of nonzero entries</w:t>
      </w:r>
    </w:p>
    <w:p w14:paraId="74077ADA" w14:textId="562838AA" w:rsidR="006A7BFC" w:rsidRPr="006A7BFC" w:rsidRDefault="006A7BFC" w:rsidP="00D31932">
      <w:pPr>
        <w:jc w:val="both"/>
        <w:rPr>
          <w:sz w:val="24"/>
          <w:szCs w:val="24"/>
        </w:rPr>
      </w:pPr>
      <w:proofErr w:type="spellStart"/>
      <w:r w:rsidRPr="008475FF">
        <w:rPr>
          <w:rFonts w:ascii="Consolas" w:hAnsi="Consolas"/>
          <w:sz w:val="24"/>
          <w:szCs w:val="24"/>
        </w:rPr>
        <w:t>max_iters</w:t>
      </w:r>
      <w:proofErr w:type="spellEnd"/>
      <w:r w:rsidRPr="006A7BFC">
        <w:rPr>
          <w:sz w:val="24"/>
          <w:szCs w:val="24"/>
        </w:rPr>
        <w:t>: maximum number of iterations</w:t>
      </w:r>
      <w:r w:rsidR="008475FF">
        <w:rPr>
          <w:sz w:val="24"/>
          <w:szCs w:val="24"/>
        </w:rPr>
        <w:t xml:space="preserve"> for the algorithm to try before terminating</w:t>
      </w:r>
    </w:p>
    <w:p w14:paraId="5E00EE8F" w14:textId="77777777" w:rsidR="006A7BFC" w:rsidRPr="006A7BFC" w:rsidRDefault="006A7BFC" w:rsidP="00D31932">
      <w:pPr>
        <w:jc w:val="both"/>
        <w:rPr>
          <w:sz w:val="24"/>
          <w:szCs w:val="24"/>
        </w:rPr>
      </w:pPr>
    </w:p>
    <w:p w14:paraId="64CCDD68" w14:textId="77777777" w:rsidR="006A7BFC" w:rsidRPr="006A7BFC" w:rsidRDefault="006A7BFC" w:rsidP="00D31932">
      <w:pPr>
        <w:jc w:val="both"/>
        <w:rPr>
          <w:sz w:val="24"/>
          <w:szCs w:val="24"/>
        </w:rPr>
      </w:pPr>
      <w:r w:rsidRPr="00430E31">
        <w:rPr>
          <w:i/>
          <w:iCs/>
          <w:sz w:val="24"/>
          <w:szCs w:val="24"/>
        </w:rPr>
        <w:t>Output</w:t>
      </w:r>
      <w:r w:rsidRPr="006A7BFC">
        <w:rPr>
          <w:sz w:val="24"/>
          <w:szCs w:val="24"/>
        </w:rPr>
        <w:t>:</w:t>
      </w:r>
    </w:p>
    <w:p w14:paraId="2256C97B" w14:textId="169C335E" w:rsidR="006A7BFC" w:rsidRPr="006A7BFC" w:rsidRDefault="006A7BFC" w:rsidP="00D31932">
      <w:pPr>
        <w:jc w:val="both"/>
        <w:rPr>
          <w:sz w:val="24"/>
          <w:szCs w:val="24"/>
        </w:rPr>
      </w:pPr>
      <w:proofErr w:type="spellStart"/>
      <w:r w:rsidRPr="00430E31">
        <w:rPr>
          <w:rFonts w:ascii="Consolas" w:hAnsi="Consolas"/>
          <w:sz w:val="24"/>
          <w:szCs w:val="24"/>
        </w:rPr>
        <w:t>x_adjusted</w:t>
      </w:r>
      <w:proofErr w:type="spellEnd"/>
      <w:r w:rsidRPr="006A7BFC">
        <w:rPr>
          <w:sz w:val="24"/>
          <w:szCs w:val="24"/>
        </w:rPr>
        <w:t xml:space="preserve">: capacity-respecting allocations with ≈ target </w:t>
      </w:r>
      <w:proofErr w:type="spellStart"/>
      <w:r w:rsidRPr="006A7BFC">
        <w:rPr>
          <w:sz w:val="24"/>
          <w:szCs w:val="24"/>
        </w:rPr>
        <w:t>nonzeros</w:t>
      </w:r>
      <w:proofErr w:type="spellEnd"/>
    </w:p>
    <w:p w14:paraId="473A8C7A" w14:textId="77777777" w:rsidR="006A7BFC" w:rsidRPr="006A7BFC" w:rsidRDefault="006A7BFC" w:rsidP="00D31932">
      <w:pPr>
        <w:jc w:val="both"/>
        <w:rPr>
          <w:sz w:val="24"/>
          <w:szCs w:val="24"/>
        </w:rPr>
      </w:pPr>
    </w:p>
    <w:p w14:paraId="2C2C0B46" w14:textId="77777777" w:rsidR="006A7BFC" w:rsidRPr="006A7BFC" w:rsidRDefault="006A7BFC" w:rsidP="00D31932">
      <w:pPr>
        <w:jc w:val="both"/>
        <w:rPr>
          <w:sz w:val="24"/>
          <w:szCs w:val="24"/>
        </w:rPr>
      </w:pPr>
      <w:r w:rsidRPr="006A7BFC">
        <w:rPr>
          <w:sz w:val="24"/>
          <w:szCs w:val="24"/>
        </w:rPr>
        <w:t xml:space="preserve">1. Initialize </w:t>
      </w:r>
      <w:proofErr w:type="spellStart"/>
      <w:r w:rsidRPr="006A66A9">
        <w:rPr>
          <w:rFonts w:ascii="Consolas" w:hAnsi="Consolas"/>
          <w:sz w:val="24"/>
          <w:szCs w:val="24"/>
        </w:rPr>
        <w:t>x_adjusted</w:t>
      </w:r>
      <w:proofErr w:type="spellEnd"/>
      <w:r w:rsidRPr="006A66A9">
        <w:rPr>
          <w:rFonts w:ascii="Consolas" w:hAnsi="Consolas"/>
          <w:sz w:val="24"/>
          <w:szCs w:val="24"/>
        </w:rPr>
        <w:t xml:space="preserve"> </w:t>
      </w:r>
      <w:r w:rsidRPr="006A7BFC">
        <w:rPr>
          <w:sz w:val="24"/>
          <w:szCs w:val="24"/>
        </w:rPr>
        <w:t xml:space="preserve">as a copy of </w:t>
      </w:r>
      <w:r w:rsidRPr="006A66A9">
        <w:rPr>
          <w:rFonts w:ascii="Consolas" w:hAnsi="Consolas"/>
          <w:sz w:val="24"/>
          <w:szCs w:val="24"/>
        </w:rPr>
        <w:t>x</w:t>
      </w:r>
      <w:r w:rsidRPr="006A7BFC">
        <w:rPr>
          <w:sz w:val="24"/>
          <w:szCs w:val="24"/>
        </w:rPr>
        <w:t>.</w:t>
      </w:r>
    </w:p>
    <w:p w14:paraId="30B945F0" w14:textId="77777777" w:rsidR="006A7BFC" w:rsidRPr="006A7BFC" w:rsidRDefault="006A7BFC" w:rsidP="00D31932">
      <w:pPr>
        <w:jc w:val="both"/>
        <w:rPr>
          <w:sz w:val="24"/>
          <w:szCs w:val="24"/>
        </w:rPr>
      </w:pPr>
    </w:p>
    <w:p w14:paraId="4EBCC2EE" w14:textId="34CDF1C3" w:rsidR="006A7BFC" w:rsidRPr="006A7BFC" w:rsidRDefault="00786935" w:rsidP="00D31932">
      <w:pPr>
        <w:jc w:val="both"/>
        <w:rPr>
          <w:sz w:val="24"/>
          <w:szCs w:val="24"/>
        </w:rPr>
      </w:pPr>
      <w:r>
        <w:rPr>
          <w:sz w:val="24"/>
          <w:szCs w:val="24"/>
        </w:rPr>
        <w:t>2</w:t>
      </w:r>
      <w:r w:rsidR="006A7BFC" w:rsidRPr="006A7BFC">
        <w:rPr>
          <w:sz w:val="24"/>
          <w:szCs w:val="24"/>
        </w:rPr>
        <w:t xml:space="preserve">. Repeat for at most </w:t>
      </w:r>
      <w:proofErr w:type="spellStart"/>
      <w:r w:rsidR="006A7BFC" w:rsidRPr="006A66A9">
        <w:rPr>
          <w:rFonts w:ascii="Consolas" w:hAnsi="Consolas"/>
          <w:sz w:val="24"/>
          <w:szCs w:val="24"/>
        </w:rPr>
        <w:t>max_iters</w:t>
      </w:r>
      <w:proofErr w:type="spellEnd"/>
      <w:r w:rsidR="006A7BFC" w:rsidRPr="006A7BFC">
        <w:rPr>
          <w:sz w:val="24"/>
          <w:szCs w:val="24"/>
        </w:rPr>
        <w:t xml:space="preserve"> iterations:</w:t>
      </w:r>
    </w:p>
    <w:p w14:paraId="3A8F0DE3" w14:textId="1AF99A5E" w:rsidR="006A7BFC" w:rsidRPr="006A7BFC" w:rsidRDefault="006A7BFC" w:rsidP="00D31932">
      <w:pPr>
        <w:jc w:val="both"/>
        <w:rPr>
          <w:sz w:val="24"/>
          <w:szCs w:val="24"/>
        </w:rPr>
      </w:pPr>
      <w:r w:rsidRPr="006A7BFC">
        <w:rPr>
          <w:sz w:val="24"/>
          <w:szCs w:val="24"/>
        </w:rPr>
        <w:t xml:space="preserve">   </w:t>
      </w:r>
      <w:r w:rsidR="00786935">
        <w:rPr>
          <w:sz w:val="24"/>
          <w:szCs w:val="24"/>
        </w:rPr>
        <w:t>2</w:t>
      </w:r>
      <w:r w:rsidRPr="006A7BFC">
        <w:rPr>
          <w:sz w:val="24"/>
          <w:szCs w:val="24"/>
        </w:rPr>
        <w:t xml:space="preserve">a. Let </w:t>
      </w:r>
      <w:proofErr w:type="spellStart"/>
      <w:r w:rsidRPr="006A66A9">
        <w:rPr>
          <w:rFonts w:ascii="Consolas" w:hAnsi="Consolas"/>
          <w:sz w:val="24"/>
          <w:szCs w:val="24"/>
        </w:rPr>
        <w:t>nnz</w:t>
      </w:r>
      <w:proofErr w:type="spellEnd"/>
      <w:r w:rsidRPr="006A7BFC">
        <w:rPr>
          <w:sz w:val="24"/>
          <w:szCs w:val="24"/>
        </w:rPr>
        <w:t xml:space="preserve"> be the current number of nonzero entries in </w:t>
      </w:r>
      <w:proofErr w:type="spellStart"/>
      <w:r w:rsidRPr="006A66A9">
        <w:rPr>
          <w:rFonts w:ascii="Consolas" w:hAnsi="Consolas"/>
          <w:sz w:val="24"/>
          <w:szCs w:val="24"/>
        </w:rPr>
        <w:t>x_adjusted</w:t>
      </w:r>
      <w:proofErr w:type="spellEnd"/>
      <w:r w:rsidRPr="006A7BFC">
        <w:rPr>
          <w:sz w:val="24"/>
          <w:szCs w:val="24"/>
        </w:rPr>
        <w:t>.</w:t>
      </w:r>
    </w:p>
    <w:p w14:paraId="1D1486BF" w14:textId="1DD8EB42" w:rsidR="006A7BFC" w:rsidRPr="006A66A9" w:rsidRDefault="006A7BFC" w:rsidP="00D31932">
      <w:pPr>
        <w:pStyle w:val="ListParagraph"/>
        <w:numPr>
          <w:ilvl w:val="0"/>
          <w:numId w:val="45"/>
        </w:numPr>
        <w:jc w:val="both"/>
      </w:pPr>
      <w:r w:rsidRPr="006A66A9">
        <w:t xml:space="preserve">If </w:t>
      </w:r>
      <w:r w:rsidRPr="006A66A9">
        <w:rPr>
          <w:rFonts w:ascii="Consolas" w:hAnsi="Consolas"/>
        </w:rPr>
        <w:t>target = 0</w:t>
      </w:r>
      <w:r w:rsidRPr="006A66A9">
        <w:t xml:space="preserve">, set all entries of </w:t>
      </w:r>
      <w:proofErr w:type="spellStart"/>
      <w:r w:rsidRPr="006A66A9">
        <w:rPr>
          <w:rFonts w:ascii="Consolas" w:hAnsi="Consolas"/>
        </w:rPr>
        <w:t>x_adjusted</w:t>
      </w:r>
      <w:proofErr w:type="spellEnd"/>
      <w:r w:rsidRPr="006A66A9">
        <w:t xml:space="preserve"> to 0 and stop.</w:t>
      </w:r>
    </w:p>
    <w:p w14:paraId="37821997" w14:textId="230DF72A" w:rsidR="006A7BFC" w:rsidRPr="006A66A9" w:rsidRDefault="006A7BFC" w:rsidP="00D31932">
      <w:pPr>
        <w:pStyle w:val="ListParagraph"/>
        <w:numPr>
          <w:ilvl w:val="0"/>
          <w:numId w:val="45"/>
        </w:numPr>
        <w:jc w:val="both"/>
      </w:pPr>
      <w:r w:rsidRPr="006A66A9">
        <w:t xml:space="preserve">If the relative difference </w:t>
      </w:r>
      <w:r w:rsidRPr="006A66A9">
        <w:rPr>
          <w:rFonts w:ascii="Consolas" w:hAnsi="Consolas"/>
        </w:rPr>
        <w:t>|</w:t>
      </w:r>
      <w:proofErr w:type="spellStart"/>
      <w:r w:rsidRPr="006A66A9">
        <w:rPr>
          <w:rFonts w:ascii="Consolas" w:hAnsi="Consolas"/>
        </w:rPr>
        <w:t>nnz</w:t>
      </w:r>
      <w:proofErr w:type="spellEnd"/>
      <w:r w:rsidRPr="006A66A9">
        <w:rPr>
          <w:rFonts w:ascii="Consolas" w:hAnsi="Consolas"/>
        </w:rPr>
        <w:t xml:space="preserve"> − target| / target</w:t>
      </w:r>
      <w:r w:rsidRPr="006A66A9">
        <w:t xml:space="preserve"> is below 5%, stop.</w:t>
      </w:r>
    </w:p>
    <w:p w14:paraId="151C8548" w14:textId="77777777" w:rsidR="006A7BFC" w:rsidRPr="006A7BFC" w:rsidRDefault="006A7BFC" w:rsidP="00D31932">
      <w:pPr>
        <w:jc w:val="both"/>
        <w:rPr>
          <w:sz w:val="24"/>
          <w:szCs w:val="24"/>
        </w:rPr>
      </w:pPr>
    </w:p>
    <w:p w14:paraId="0231E351" w14:textId="74A3BB66" w:rsidR="006A7BFC" w:rsidRPr="006A7BFC" w:rsidRDefault="006A7BFC" w:rsidP="00D31932">
      <w:pPr>
        <w:jc w:val="both"/>
        <w:rPr>
          <w:sz w:val="24"/>
          <w:szCs w:val="24"/>
        </w:rPr>
      </w:pPr>
      <w:r w:rsidRPr="006A7BFC">
        <w:rPr>
          <w:sz w:val="24"/>
          <w:szCs w:val="24"/>
        </w:rPr>
        <w:t xml:space="preserve">   </w:t>
      </w:r>
      <w:r w:rsidR="00786935">
        <w:rPr>
          <w:sz w:val="24"/>
          <w:szCs w:val="24"/>
        </w:rPr>
        <w:t>2</w:t>
      </w:r>
      <w:r w:rsidRPr="006A7BFC">
        <w:rPr>
          <w:sz w:val="24"/>
          <w:szCs w:val="24"/>
        </w:rPr>
        <w:t xml:space="preserve">b. If </w:t>
      </w:r>
      <w:proofErr w:type="spellStart"/>
      <w:r w:rsidRPr="006A66A9">
        <w:rPr>
          <w:rFonts w:ascii="Consolas" w:hAnsi="Consolas"/>
          <w:sz w:val="24"/>
          <w:szCs w:val="24"/>
        </w:rPr>
        <w:t>nnz</w:t>
      </w:r>
      <w:proofErr w:type="spellEnd"/>
      <w:r w:rsidRPr="006A66A9">
        <w:rPr>
          <w:rFonts w:ascii="Consolas" w:hAnsi="Consolas"/>
          <w:sz w:val="24"/>
          <w:szCs w:val="24"/>
        </w:rPr>
        <w:t xml:space="preserve"> &gt; target</w:t>
      </w:r>
      <w:r w:rsidRPr="006A7BFC">
        <w:rPr>
          <w:sz w:val="24"/>
          <w:szCs w:val="24"/>
        </w:rPr>
        <w:t xml:space="preserve"> (too many </w:t>
      </w:r>
      <w:proofErr w:type="spellStart"/>
      <w:r w:rsidRPr="006A7BFC">
        <w:rPr>
          <w:sz w:val="24"/>
          <w:szCs w:val="24"/>
        </w:rPr>
        <w:t>nonzeros</w:t>
      </w:r>
      <w:proofErr w:type="spellEnd"/>
      <w:r w:rsidRPr="006A7BFC">
        <w:rPr>
          <w:sz w:val="24"/>
          <w:szCs w:val="24"/>
        </w:rPr>
        <w:t>, need more clustering):</w:t>
      </w:r>
    </w:p>
    <w:p w14:paraId="4EEA4AD4" w14:textId="24C086C5" w:rsidR="006A7BFC" w:rsidRPr="006A66A9" w:rsidRDefault="006A7BFC" w:rsidP="00D31932">
      <w:pPr>
        <w:pStyle w:val="ListParagraph"/>
        <w:numPr>
          <w:ilvl w:val="0"/>
          <w:numId w:val="46"/>
        </w:numPr>
        <w:jc w:val="both"/>
      </w:pPr>
      <w:r w:rsidRPr="006A66A9">
        <w:t>Identify nonzero entries sorted from smallest to largest.</w:t>
      </w:r>
    </w:p>
    <w:p w14:paraId="0D458DE6" w14:textId="3B7CDA7A" w:rsidR="006A7BFC" w:rsidRPr="006A66A9" w:rsidRDefault="006A7BFC" w:rsidP="00D31932">
      <w:pPr>
        <w:pStyle w:val="ListParagraph"/>
        <w:numPr>
          <w:ilvl w:val="0"/>
          <w:numId w:val="46"/>
        </w:numPr>
        <w:jc w:val="both"/>
      </w:pPr>
      <w:r w:rsidRPr="006A66A9">
        <w:t>For each small entry:</w:t>
      </w:r>
    </w:p>
    <w:p w14:paraId="406163BB" w14:textId="77777777" w:rsidR="006A7BFC" w:rsidRPr="006A7BFC" w:rsidRDefault="006A7BFC" w:rsidP="00D31932">
      <w:pPr>
        <w:jc w:val="both"/>
        <w:rPr>
          <w:sz w:val="24"/>
          <w:szCs w:val="24"/>
        </w:rPr>
      </w:pPr>
      <w:r w:rsidRPr="006A7BFC">
        <w:rPr>
          <w:sz w:val="24"/>
          <w:szCs w:val="24"/>
        </w:rPr>
        <w:t xml:space="preserve">          – Find another position with enough remaining capacity to absorb it.</w:t>
      </w:r>
    </w:p>
    <w:p w14:paraId="733BD918" w14:textId="77777777" w:rsidR="006A7BFC" w:rsidRPr="006A7BFC" w:rsidRDefault="006A7BFC" w:rsidP="00D31932">
      <w:pPr>
        <w:jc w:val="both"/>
        <w:rPr>
          <w:sz w:val="24"/>
          <w:szCs w:val="24"/>
        </w:rPr>
      </w:pPr>
      <w:r w:rsidRPr="006A7BFC">
        <w:rPr>
          <w:sz w:val="24"/>
          <w:szCs w:val="24"/>
        </w:rPr>
        <w:t xml:space="preserve">          – If such a position exists, move the entire amount there</w:t>
      </w:r>
    </w:p>
    <w:p w14:paraId="5A045797" w14:textId="77777777" w:rsidR="006A7BFC" w:rsidRPr="006A7BFC" w:rsidRDefault="006A7BFC" w:rsidP="00D31932">
      <w:pPr>
        <w:jc w:val="both"/>
        <w:rPr>
          <w:sz w:val="24"/>
          <w:szCs w:val="24"/>
        </w:rPr>
      </w:pPr>
      <w:r w:rsidRPr="006A7BFC">
        <w:rPr>
          <w:sz w:val="24"/>
          <w:szCs w:val="24"/>
        </w:rPr>
        <w:t xml:space="preserve">            (merge) and set the original entry to zero, reducing </w:t>
      </w:r>
      <w:proofErr w:type="spellStart"/>
      <w:r w:rsidRPr="006A66A9">
        <w:rPr>
          <w:rFonts w:ascii="Consolas" w:hAnsi="Consolas"/>
          <w:sz w:val="24"/>
          <w:szCs w:val="24"/>
        </w:rPr>
        <w:t>nnz</w:t>
      </w:r>
      <w:proofErr w:type="spellEnd"/>
      <w:r w:rsidRPr="006A7BFC">
        <w:rPr>
          <w:sz w:val="24"/>
          <w:szCs w:val="24"/>
        </w:rPr>
        <w:t xml:space="preserve"> by 1.</w:t>
      </w:r>
    </w:p>
    <w:p w14:paraId="73A12F04" w14:textId="68347A6E" w:rsidR="006A7BFC" w:rsidRPr="006A66A9" w:rsidRDefault="006A7BFC" w:rsidP="00D31932">
      <w:pPr>
        <w:pStyle w:val="ListParagraph"/>
        <w:numPr>
          <w:ilvl w:val="0"/>
          <w:numId w:val="48"/>
        </w:numPr>
        <w:ind w:left="720"/>
        <w:jc w:val="both"/>
      </w:pPr>
      <w:r w:rsidRPr="006A66A9">
        <w:t>If no further merges are possible without violating capacities, stop.</w:t>
      </w:r>
    </w:p>
    <w:p w14:paraId="0995B3A1" w14:textId="77777777" w:rsidR="006A7BFC" w:rsidRPr="006A7BFC" w:rsidRDefault="006A7BFC" w:rsidP="00D31932">
      <w:pPr>
        <w:jc w:val="both"/>
        <w:rPr>
          <w:sz w:val="24"/>
          <w:szCs w:val="24"/>
        </w:rPr>
      </w:pPr>
    </w:p>
    <w:p w14:paraId="4F18CEAD" w14:textId="48591B2F" w:rsidR="006A7BFC" w:rsidRPr="006A7BFC" w:rsidRDefault="006A7BFC" w:rsidP="00D31932">
      <w:pPr>
        <w:jc w:val="both"/>
        <w:rPr>
          <w:sz w:val="24"/>
          <w:szCs w:val="24"/>
        </w:rPr>
      </w:pPr>
      <w:r w:rsidRPr="006A7BFC">
        <w:rPr>
          <w:sz w:val="24"/>
          <w:szCs w:val="24"/>
        </w:rPr>
        <w:t xml:space="preserve">   </w:t>
      </w:r>
      <w:r w:rsidR="00786935">
        <w:rPr>
          <w:sz w:val="24"/>
          <w:szCs w:val="24"/>
        </w:rPr>
        <w:t>2</w:t>
      </w:r>
      <w:r w:rsidRPr="006A7BFC">
        <w:rPr>
          <w:sz w:val="24"/>
          <w:szCs w:val="24"/>
        </w:rPr>
        <w:t xml:space="preserve">c. Else if </w:t>
      </w:r>
      <w:proofErr w:type="spellStart"/>
      <w:r w:rsidRPr="006A66A9">
        <w:rPr>
          <w:rFonts w:ascii="Consolas" w:hAnsi="Consolas"/>
          <w:sz w:val="24"/>
          <w:szCs w:val="24"/>
        </w:rPr>
        <w:t>nnz</w:t>
      </w:r>
      <w:proofErr w:type="spellEnd"/>
      <w:r w:rsidRPr="006A66A9">
        <w:rPr>
          <w:rFonts w:ascii="Consolas" w:hAnsi="Consolas"/>
          <w:sz w:val="24"/>
          <w:szCs w:val="24"/>
        </w:rPr>
        <w:t xml:space="preserve"> &lt; target</w:t>
      </w:r>
      <w:r w:rsidRPr="006A7BFC">
        <w:rPr>
          <w:sz w:val="24"/>
          <w:szCs w:val="24"/>
        </w:rPr>
        <w:t xml:space="preserve"> (too few </w:t>
      </w:r>
      <w:proofErr w:type="spellStart"/>
      <w:r w:rsidRPr="006A7BFC">
        <w:rPr>
          <w:sz w:val="24"/>
          <w:szCs w:val="24"/>
        </w:rPr>
        <w:t>nonzeros</w:t>
      </w:r>
      <w:proofErr w:type="spellEnd"/>
      <w:r w:rsidRPr="006A7BFC">
        <w:rPr>
          <w:sz w:val="24"/>
          <w:szCs w:val="24"/>
        </w:rPr>
        <w:t>, need less clustering):</w:t>
      </w:r>
    </w:p>
    <w:p w14:paraId="05BD9C9E" w14:textId="3AEE9475" w:rsidR="006A7BFC" w:rsidRPr="006A66A9" w:rsidRDefault="006A7BFC" w:rsidP="00D31932">
      <w:pPr>
        <w:pStyle w:val="ListParagraph"/>
        <w:numPr>
          <w:ilvl w:val="0"/>
          <w:numId w:val="49"/>
        </w:numPr>
        <w:jc w:val="both"/>
      </w:pPr>
      <w:r w:rsidRPr="006A66A9">
        <w:t>Identify zero entries that still have positive capacity.</w:t>
      </w:r>
    </w:p>
    <w:p w14:paraId="562DFDBD" w14:textId="12DD3F2A" w:rsidR="006A7BFC" w:rsidRPr="006A66A9" w:rsidRDefault="006A7BFC" w:rsidP="00D31932">
      <w:pPr>
        <w:pStyle w:val="ListParagraph"/>
        <w:numPr>
          <w:ilvl w:val="0"/>
          <w:numId w:val="49"/>
        </w:numPr>
        <w:jc w:val="both"/>
      </w:pPr>
      <w:r w:rsidRPr="006A66A9">
        <w:t>Identify nonzero entries sorted from largest to smallest.</w:t>
      </w:r>
    </w:p>
    <w:p w14:paraId="3D6C192C" w14:textId="2989246D" w:rsidR="006A7BFC" w:rsidRPr="006A66A9" w:rsidRDefault="006A7BFC" w:rsidP="00D31932">
      <w:pPr>
        <w:pStyle w:val="ListParagraph"/>
        <w:numPr>
          <w:ilvl w:val="0"/>
          <w:numId w:val="49"/>
        </w:numPr>
        <w:jc w:val="both"/>
      </w:pPr>
      <w:r w:rsidRPr="006A66A9">
        <w:t>For each large nonzero entry:</w:t>
      </w:r>
    </w:p>
    <w:p w14:paraId="770E7AD5" w14:textId="77777777" w:rsidR="006A7BFC" w:rsidRPr="006A7BFC" w:rsidRDefault="006A7BFC" w:rsidP="00D31932">
      <w:pPr>
        <w:jc w:val="both"/>
        <w:rPr>
          <w:sz w:val="24"/>
          <w:szCs w:val="24"/>
        </w:rPr>
      </w:pPr>
      <w:r w:rsidRPr="006A7BFC">
        <w:rPr>
          <w:sz w:val="24"/>
          <w:szCs w:val="24"/>
        </w:rPr>
        <w:t xml:space="preserve">          – Choose a zero position with the most remaining capacity.</w:t>
      </w:r>
    </w:p>
    <w:p w14:paraId="018B3305" w14:textId="77777777" w:rsidR="006A7BFC" w:rsidRPr="006A7BFC" w:rsidRDefault="006A7BFC" w:rsidP="00D31932">
      <w:pPr>
        <w:jc w:val="both"/>
        <w:rPr>
          <w:sz w:val="24"/>
          <w:szCs w:val="24"/>
        </w:rPr>
      </w:pPr>
      <w:r w:rsidRPr="006A7BFC">
        <w:rPr>
          <w:sz w:val="24"/>
          <w:szCs w:val="24"/>
        </w:rPr>
        <w:t xml:space="preserve">          – Move up to half of the large entry (bounded by capacity) into</w:t>
      </w:r>
    </w:p>
    <w:p w14:paraId="5431012F" w14:textId="77777777" w:rsidR="006A7BFC" w:rsidRPr="006A7BFC" w:rsidRDefault="006A7BFC" w:rsidP="00D31932">
      <w:pPr>
        <w:jc w:val="both"/>
        <w:rPr>
          <w:sz w:val="24"/>
          <w:szCs w:val="24"/>
        </w:rPr>
      </w:pPr>
      <w:r w:rsidRPr="006A7BFC">
        <w:rPr>
          <w:sz w:val="24"/>
          <w:szCs w:val="24"/>
        </w:rPr>
        <w:t xml:space="preserve">            that zero position (split), creating a new nonzero and</w:t>
      </w:r>
    </w:p>
    <w:p w14:paraId="77075505" w14:textId="77777777" w:rsidR="006A7BFC" w:rsidRPr="006A7BFC" w:rsidRDefault="006A7BFC" w:rsidP="00D31932">
      <w:pPr>
        <w:jc w:val="both"/>
        <w:rPr>
          <w:sz w:val="24"/>
          <w:szCs w:val="24"/>
        </w:rPr>
      </w:pPr>
      <w:r w:rsidRPr="006A7BFC">
        <w:rPr>
          <w:sz w:val="24"/>
          <w:szCs w:val="24"/>
        </w:rPr>
        <w:t xml:space="preserve">            increasing </w:t>
      </w:r>
      <w:proofErr w:type="spellStart"/>
      <w:r w:rsidRPr="006A66A9">
        <w:rPr>
          <w:rFonts w:ascii="Consolas" w:hAnsi="Consolas"/>
          <w:sz w:val="24"/>
          <w:szCs w:val="24"/>
        </w:rPr>
        <w:t>nnz</w:t>
      </w:r>
      <w:proofErr w:type="spellEnd"/>
      <w:r w:rsidRPr="006A7BFC">
        <w:rPr>
          <w:sz w:val="24"/>
          <w:szCs w:val="24"/>
        </w:rPr>
        <w:t xml:space="preserve"> by 1.</w:t>
      </w:r>
    </w:p>
    <w:p w14:paraId="6F558A2A" w14:textId="4FB354B8" w:rsidR="006A7BFC" w:rsidRPr="006A66A9" w:rsidRDefault="006A7BFC" w:rsidP="00D31932">
      <w:pPr>
        <w:pStyle w:val="ListParagraph"/>
        <w:numPr>
          <w:ilvl w:val="0"/>
          <w:numId w:val="50"/>
        </w:numPr>
        <w:ind w:left="720"/>
        <w:jc w:val="both"/>
      </w:pPr>
      <w:r w:rsidRPr="006A66A9">
        <w:t>If no further splits are possible given the capacities, stop.</w:t>
      </w:r>
    </w:p>
    <w:p w14:paraId="3FA25615" w14:textId="77777777" w:rsidR="006A7BFC" w:rsidRPr="006A7BFC" w:rsidRDefault="006A7BFC" w:rsidP="00D31932">
      <w:pPr>
        <w:jc w:val="both"/>
        <w:rPr>
          <w:sz w:val="24"/>
          <w:szCs w:val="24"/>
        </w:rPr>
      </w:pPr>
    </w:p>
    <w:p w14:paraId="4A686E81" w14:textId="1D74BFE7" w:rsidR="006A7BFC" w:rsidRPr="006A7BFC" w:rsidRDefault="00786935" w:rsidP="00D31932">
      <w:pPr>
        <w:spacing w:after="240"/>
        <w:jc w:val="both"/>
        <w:rPr>
          <w:sz w:val="24"/>
          <w:szCs w:val="24"/>
        </w:rPr>
      </w:pPr>
      <w:r>
        <w:rPr>
          <w:sz w:val="24"/>
          <w:szCs w:val="24"/>
        </w:rPr>
        <w:t>3</w:t>
      </w:r>
      <w:r w:rsidR="006A7BFC" w:rsidRPr="006A7BFC">
        <w:rPr>
          <w:sz w:val="24"/>
          <w:szCs w:val="24"/>
        </w:rPr>
        <w:t xml:space="preserve">. Return the final </w:t>
      </w:r>
      <w:proofErr w:type="spellStart"/>
      <w:r w:rsidR="006A7BFC" w:rsidRPr="006A66A9">
        <w:rPr>
          <w:rFonts w:ascii="Consolas" w:hAnsi="Consolas"/>
          <w:sz w:val="24"/>
          <w:szCs w:val="24"/>
        </w:rPr>
        <w:t>x_adjusted</w:t>
      </w:r>
      <w:proofErr w:type="spellEnd"/>
      <w:r w:rsidR="006A7BFC" w:rsidRPr="006A7BFC">
        <w:rPr>
          <w:sz w:val="24"/>
          <w:szCs w:val="24"/>
        </w:rPr>
        <w:t>.</w:t>
      </w:r>
    </w:p>
    <w:p w14:paraId="7B4BBAFD" w14:textId="6E8ADC4E" w:rsidR="00C87F1A" w:rsidRDefault="006A7BFC" w:rsidP="00D31932">
      <w:pPr>
        <w:spacing w:after="240"/>
        <w:jc w:val="both"/>
        <w:rPr>
          <w:sz w:val="24"/>
          <w:szCs w:val="24"/>
        </w:rPr>
      </w:pPr>
      <w:r w:rsidRPr="006A7BFC">
        <w:rPr>
          <w:sz w:val="24"/>
          <w:szCs w:val="24"/>
        </w:rPr>
        <w:t>This</w:t>
      </w:r>
      <w:r w:rsidR="00C87F1A">
        <w:rPr>
          <w:sz w:val="24"/>
          <w:szCs w:val="24"/>
        </w:rPr>
        <w:t xml:space="preserve"> heuristic</w:t>
      </w:r>
      <w:r w:rsidRPr="006A7BFC">
        <w:rPr>
          <w:sz w:val="24"/>
          <w:szCs w:val="24"/>
        </w:rPr>
        <w:t xml:space="preserve"> procedure preserves the total number of plants</w:t>
      </w:r>
      <w:r w:rsidR="00C87F1A">
        <w:rPr>
          <w:sz w:val="24"/>
          <w:szCs w:val="24"/>
        </w:rPr>
        <w:t>,</w:t>
      </w:r>
      <w:r w:rsidRPr="006A7BFC">
        <w:rPr>
          <w:sz w:val="24"/>
          <w:szCs w:val="24"/>
        </w:rPr>
        <w:t xml:space="preserve"> respects the per‑unit capacities </w:t>
      </w:r>
      <w:proofErr w:type="spellStart"/>
      <w:r w:rsidRPr="00C87F1A">
        <w:rPr>
          <w:rFonts w:ascii="Consolas" w:hAnsi="Consolas"/>
          <w:sz w:val="24"/>
          <w:szCs w:val="24"/>
        </w:rPr>
        <w:t>n_bar</w:t>
      </w:r>
      <w:proofErr w:type="spellEnd"/>
      <w:r w:rsidRPr="006A7BFC">
        <w:rPr>
          <w:sz w:val="24"/>
          <w:szCs w:val="24"/>
        </w:rPr>
        <w:t xml:space="preserve">, and adjusts the pattern so that the number of contaminated units is close to the desired </w:t>
      </w:r>
      <w:r w:rsidRPr="00C87F1A">
        <w:rPr>
          <w:rFonts w:ascii="Consolas" w:hAnsi="Consolas"/>
          <w:sz w:val="24"/>
          <w:szCs w:val="24"/>
        </w:rPr>
        <w:t>target</w:t>
      </w:r>
      <w:r w:rsidRPr="006A7BFC">
        <w:rPr>
          <w:sz w:val="24"/>
          <w:szCs w:val="24"/>
        </w:rPr>
        <w:t>.</w:t>
      </w:r>
    </w:p>
    <w:p w14:paraId="6DACABAA" w14:textId="56AC5D55" w:rsidR="006A7BFC" w:rsidRPr="00FD1619" w:rsidRDefault="001F4BE6" w:rsidP="00D31932">
      <w:pPr>
        <w:spacing w:after="240"/>
        <w:jc w:val="both"/>
        <w:rPr>
          <w:sz w:val="24"/>
          <w:szCs w:val="24"/>
        </w:rPr>
      </w:pPr>
      <w:r>
        <w:rPr>
          <w:sz w:val="24"/>
          <w:szCs w:val="24"/>
        </w:rPr>
        <w:t>Ove</w:t>
      </w:r>
      <w:r w:rsidR="00786935">
        <w:rPr>
          <w:sz w:val="24"/>
          <w:szCs w:val="24"/>
        </w:rPr>
        <w:t>r</w:t>
      </w:r>
      <w:r>
        <w:rPr>
          <w:sz w:val="24"/>
          <w:szCs w:val="24"/>
        </w:rPr>
        <w:t>all, t</w:t>
      </w:r>
      <w:r w:rsidRPr="00FD1619">
        <w:rPr>
          <w:sz w:val="24"/>
          <w:szCs w:val="24"/>
        </w:rPr>
        <w:t>his</w:t>
      </w:r>
      <w:r w:rsidR="00C87F1A">
        <w:rPr>
          <w:sz w:val="24"/>
          <w:szCs w:val="24"/>
        </w:rPr>
        <w:t xml:space="preserve"> clustering</w:t>
      </w:r>
      <w:r w:rsidRPr="00FD1619">
        <w:rPr>
          <w:sz w:val="24"/>
          <w:szCs w:val="24"/>
        </w:rPr>
        <w:t xml:space="preserve"> approach provides a flexible mechanism </w:t>
      </w:r>
      <w:r w:rsidR="00FB37C0">
        <w:rPr>
          <w:sz w:val="24"/>
          <w:szCs w:val="24"/>
        </w:rPr>
        <w:t>to adjust the level of clustering via</w:t>
      </w:r>
      <w:r w:rsidRPr="00FD1619">
        <w:rPr>
          <w:sz w:val="24"/>
          <w:szCs w:val="24"/>
        </w:rPr>
        <w:t xml:space="preserve"> a single interpretable</w:t>
      </w:r>
      <w:r w:rsidR="00FB37C0">
        <w:rPr>
          <w:sz w:val="24"/>
          <w:szCs w:val="24"/>
        </w:rPr>
        <w:t xml:space="preserve"> </w:t>
      </w:r>
      <w:r w:rsidRPr="00FD1619">
        <w:rPr>
          <w:sz w:val="24"/>
          <w:szCs w:val="24"/>
        </w:rPr>
        <w:t>parameter</w:t>
      </w:r>
      <w:r w:rsidR="00774576">
        <w:rPr>
          <w:sz w:val="24"/>
          <w:szCs w:val="24"/>
        </w:rPr>
        <w:t xml:space="preserve"> (i.e., ranging between 0 and 1)</w:t>
      </w:r>
      <w:r w:rsidRPr="00FD1619">
        <w:rPr>
          <w:sz w:val="24"/>
          <w:szCs w:val="24"/>
        </w:rPr>
        <w:t xml:space="preserve"> in the configuration file.</w:t>
      </w:r>
    </w:p>
    <w:p w14:paraId="66C08770" w14:textId="77777777" w:rsidR="00F85379" w:rsidRPr="00786935" w:rsidRDefault="00F85379" w:rsidP="00D31932">
      <w:pPr>
        <w:pStyle w:val="Heading1"/>
        <w:numPr>
          <w:ilvl w:val="0"/>
          <w:numId w:val="9"/>
        </w:numPr>
        <w:tabs>
          <w:tab w:val="clear" w:pos="720"/>
          <w:tab w:val="num" w:pos="432"/>
        </w:tabs>
        <w:ind w:left="432" w:hanging="432"/>
        <w:rPr>
          <w:b/>
          <w:bCs/>
        </w:rPr>
      </w:pPr>
      <w:bookmarkStart w:id="67" w:name="_Ref227502826"/>
      <w:bookmarkStart w:id="68" w:name="_Toc228455701"/>
      <w:r w:rsidRPr="00786935">
        <w:rPr>
          <w:b/>
          <w:bCs/>
        </w:rPr>
        <w:t>Inspection Module</w:t>
      </w:r>
      <w:bookmarkEnd w:id="67"/>
      <w:bookmarkEnd w:id="68"/>
    </w:p>
    <w:p w14:paraId="0318C5CF" w14:textId="77777777" w:rsidR="00F85379" w:rsidRPr="00325D8F" w:rsidRDefault="00F85379" w:rsidP="00D31932">
      <w:pPr>
        <w:jc w:val="both"/>
        <w:rPr>
          <w:sz w:val="24"/>
          <w:szCs w:val="24"/>
        </w:rPr>
      </w:pPr>
      <w:r w:rsidRPr="00325D8F">
        <w:rPr>
          <w:sz w:val="24"/>
          <w:szCs w:val="24"/>
        </w:rPr>
        <w:t xml:space="preserve">The inspection module specifies how simulated consignments are sampled and evaluated for contamination, linking the contamination and consignment-generation components to operational decision rules. </w:t>
      </w:r>
      <w:proofErr w:type="spellStart"/>
      <w:r w:rsidRPr="00325D8F">
        <w:rPr>
          <w:sz w:val="24"/>
          <w:szCs w:val="24"/>
        </w:rPr>
        <w:t>PoPS</w:t>
      </w:r>
      <w:proofErr w:type="spellEnd"/>
      <w:r w:rsidRPr="00325D8F">
        <w:rPr>
          <w:sz w:val="24"/>
          <w:szCs w:val="24"/>
        </w:rPr>
        <w:t xml:space="preserve"> Border simulates the inspection of consignments by modeling the sampling and detection procedures applied to imported goods. An inspection strategy is defined by three components:</w:t>
      </w:r>
    </w:p>
    <w:p w14:paraId="68693BD0" w14:textId="77777777" w:rsidR="00F85379" w:rsidRPr="00325D8F" w:rsidRDefault="00F85379" w:rsidP="00D31932">
      <w:pPr>
        <w:rPr>
          <w:sz w:val="24"/>
          <w:szCs w:val="24"/>
        </w:rPr>
      </w:pPr>
    </w:p>
    <w:p w14:paraId="28287B73" w14:textId="77777777" w:rsidR="00F85379" w:rsidRPr="00325D8F" w:rsidRDefault="00F85379" w:rsidP="00D31932">
      <w:pPr>
        <w:pStyle w:val="ListParagraph"/>
        <w:numPr>
          <w:ilvl w:val="0"/>
          <w:numId w:val="24"/>
        </w:numPr>
      </w:pPr>
      <w:r w:rsidRPr="00325D8F">
        <w:rPr>
          <w:i/>
          <w:iCs/>
        </w:rPr>
        <w:lastRenderedPageBreak/>
        <w:t>Unit Selection</w:t>
      </w:r>
      <w:r w:rsidRPr="00325D8F">
        <w:t>: The basic unit to be sampled from the consignment (either boxes or individual items). This defines the universe of units from which samples are drawn.</w:t>
      </w:r>
    </w:p>
    <w:p w14:paraId="3414AFF0" w14:textId="77777777" w:rsidR="00F85379" w:rsidRPr="00325D8F" w:rsidRDefault="00F85379" w:rsidP="00D31932">
      <w:pPr>
        <w:pStyle w:val="ListParagraph"/>
        <w:numPr>
          <w:ilvl w:val="0"/>
          <w:numId w:val="24"/>
        </w:numPr>
      </w:pPr>
      <w:r w:rsidRPr="00325D8F">
        <w:rPr>
          <w:i/>
          <w:iCs/>
        </w:rPr>
        <w:t>Sample Size Calculation Method</w:t>
      </w:r>
      <w:r w:rsidRPr="00325D8F">
        <w:t>: Several options are available for determining how many units to inspect:</w:t>
      </w:r>
    </w:p>
    <w:p w14:paraId="18AE56C4" w14:textId="77777777" w:rsidR="00F85379" w:rsidRPr="00325D8F" w:rsidRDefault="00F85379" w:rsidP="00D31932">
      <w:pPr>
        <w:pStyle w:val="ListParagraph"/>
        <w:numPr>
          <w:ilvl w:val="1"/>
          <w:numId w:val="24"/>
        </w:numPr>
      </w:pPr>
      <w:r w:rsidRPr="00325D8F">
        <w:t>A fixed number of units,</w:t>
      </w:r>
    </w:p>
    <w:p w14:paraId="7343691A" w14:textId="77777777" w:rsidR="00F85379" w:rsidRPr="00325D8F" w:rsidRDefault="00F85379" w:rsidP="00D31932">
      <w:pPr>
        <w:pStyle w:val="ListParagraph"/>
        <w:numPr>
          <w:ilvl w:val="1"/>
          <w:numId w:val="24"/>
        </w:numPr>
      </w:pPr>
      <w:r w:rsidRPr="00325D8F">
        <w:t>A fixed proportion of units from the consignment,</w:t>
      </w:r>
    </w:p>
    <w:p w14:paraId="7C240AB8" w14:textId="77777777" w:rsidR="00F85379" w:rsidRPr="00325D8F" w:rsidRDefault="00F85379" w:rsidP="00D31932">
      <w:pPr>
        <w:pStyle w:val="ListParagraph"/>
        <w:numPr>
          <w:ilvl w:val="1"/>
          <w:numId w:val="24"/>
        </w:numPr>
      </w:pPr>
      <w:r w:rsidRPr="00325D8F">
        <w:t>A statistically-driven hypergeometric approach, which uses user-defined detection and confidence levels to calculate a minimum sample size that gives a defined probability of detecting contamination at or above a target prevalence.</w:t>
      </w:r>
    </w:p>
    <w:p w14:paraId="0DBC33DA" w14:textId="77777777" w:rsidR="00F85379" w:rsidRPr="00325D8F" w:rsidRDefault="00F85379" w:rsidP="00D31932">
      <w:pPr>
        <w:pStyle w:val="ListParagraph"/>
        <w:numPr>
          <w:ilvl w:val="0"/>
          <w:numId w:val="24"/>
        </w:numPr>
      </w:pPr>
      <w:r w:rsidRPr="00325D8F">
        <w:rPr>
          <w:i/>
          <w:iCs/>
        </w:rPr>
        <w:t>Sample Selection Method</w:t>
      </w:r>
      <w:r w:rsidRPr="00325D8F">
        <w:t>: The selected units can be chosen by various methods:</w:t>
      </w:r>
    </w:p>
    <w:p w14:paraId="081DE12E" w14:textId="77777777" w:rsidR="00F85379" w:rsidRPr="00325D8F" w:rsidRDefault="00F85379" w:rsidP="00D31932">
      <w:pPr>
        <w:pStyle w:val="ListParagraph"/>
        <w:numPr>
          <w:ilvl w:val="1"/>
          <w:numId w:val="24"/>
        </w:numPr>
      </w:pPr>
      <w:r w:rsidRPr="00325D8F">
        <w:t>Uniform random sampling,</w:t>
      </w:r>
    </w:p>
    <w:p w14:paraId="7D5450EA" w14:textId="77777777" w:rsidR="00F85379" w:rsidRPr="00325D8F" w:rsidRDefault="00F85379" w:rsidP="00D31932">
      <w:pPr>
        <w:pStyle w:val="ListParagraph"/>
        <w:numPr>
          <w:ilvl w:val="1"/>
          <w:numId w:val="24"/>
        </w:numPr>
      </w:pPr>
      <w:r w:rsidRPr="00325D8F">
        <w:t>Convenience (e.g., selecting the first N units),</w:t>
      </w:r>
    </w:p>
    <w:p w14:paraId="26B10B7C" w14:textId="77777777" w:rsidR="00F85379" w:rsidRPr="00325D8F" w:rsidRDefault="00F85379" w:rsidP="00D31932">
      <w:pPr>
        <w:pStyle w:val="ListParagraph"/>
        <w:numPr>
          <w:ilvl w:val="1"/>
          <w:numId w:val="24"/>
        </w:numPr>
      </w:pPr>
      <w:r w:rsidRPr="00325D8F">
        <w:t>Systematic sampling at specified intervals,</w:t>
      </w:r>
    </w:p>
    <w:p w14:paraId="71124BDE" w14:textId="77777777" w:rsidR="00F85379" w:rsidRPr="00325D8F" w:rsidRDefault="00F85379" w:rsidP="00D31932">
      <w:pPr>
        <w:pStyle w:val="ListParagraph"/>
        <w:numPr>
          <w:ilvl w:val="1"/>
          <w:numId w:val="24"/>
        </w:numPr>
      </w:pPr>
      <w:r w:rsidRPr="00325D8F">
        <w:t>Or clustered sampling, if supported by the packing hierarchy.</w:t>
      </w:r>
    </w:p>
    <w:p w14:paraId="65F569D9" w14:textId="77777777" w:rsidR="00F85379" w:rsidRPr="00325D8F" w:rsidRDefault="00F85379" w:rsidP="00D31932">
      <w:pPr>
        <w:rPr>
          <w:sz w:val="24"/>
          <w:szCs w:val="24"/>
        </w:rPr>
      </w:pPr>
    </w:p>
    <w:p w14:paraId="12EAA0BF" w14:textId="77777777" w:rsidR="00F85379" w:rsidRPr="00325D8F" w:rsidRDefault="00F85379" w:rsidP="00D31932">
      <w:pPr>
        <w:jc w:val="both"/>
        <w:rPr>
          <w:sz w:val="24"/>
          <w:szCs w:val="24"/>
        </w:rPr>
      </w:pPr>
      <w:r w:rsidRPr="00325D8F">
        <w:rPr>
          <w:sz w:val="24"/>
          <w:szCs w:val="24"/>
        </w:rPr>
        <w:t xml:space="preserve">All inspection methods assume 100% detection efficacy: if a contaminated unit is sampled, contamination will always be found. For clustered selections, the process automatically increases sampling within selected boxes or groups as necessary to meet the required sample size. Inspection outcomes are recorded in terms of both effort (e.g., the number of items and boxes inspected) and effectiveness (e.g., whether contamination is detected, how many contaminated units are missed, and the difference between stopping after first detection versus full inspection). </w:t>
      </w:r>
    </w:p>
    <w:p w14:paraId="4E257CFA" w14:textId="77777777" w:rsidR="00F85379" w:rsidRPr="00325D8F" w:rsidRDefault="00F85379" w:rsidP="00D31932">
      <w:pPr>
        <w:jc w:val="both"/>
        <w:rPr>
          <w:sz w:val="24"/>
          <w:szCs w:val="24"/>
        </w:rPr>
      </w:pPr>
    </w:p>
    <w:p w14:paraId="0F386880" w14:textId="77777777" w:rsidR="00F85379" w:rsidRPr="00325D8F" w:rsidRDefault="00F85379" w:rsidP="00D31932">
      <w:pPr>
        <w:jc w:val="both"/>
        <w:rPr>
          <w:sz w:val="24"/>
          <w:szCs w:val="24"/>
        </w:rPr>
      </w:pPr>
      <w:r w:rsidRPr="00325D8F">
        <w:rPr>
          <w:sz w:val="24"/>
          <w:szCs w:val="24"/>
        </w:rPr>
        <w:t xml:space="preserve">While </w:t>
      </w:r>
      <w:proofErr w:type="spellStart"/>
      <w:r w:rsidRPr="00325D8F">
        <w:rPr>
          <w:sz w:val="24"/>
          <w:szCs w:val="24"/>
        </w:rPr>
        <w:t>PoPS</w:t>
      </w:r>
      <w:proofErr w:type="spellEnd"/>
      <w:r w:rsidRPr="00325D8F">
        <w:rPr>
          <w:sz w:val="24"/>
          <w:szCs w:val="24"/>
        </w:rPr>
        <w:t xml:space="preserve"> Border offers a flexible and statistically rigorous foundation for simulating cargo inspection processes, extensions were required to support the operational and regulatory needs of the RBS program at PISs. Specifically, updates were needed to incorporate data-driven compliance logic and the organizational practices unique to each station, ensuring that sample size calculations and risk unit groupings not only reflect the on-site implementation of the RBS program, but also provide a platform to test proposed updates or changes to the underlying RBS statistical models that generate the compliance tables.</w:t>
      </w:r>
    </w:p>
    <w:p w14:paraId="020DBCA3" w14:textId="77777777" w:rsidR="00F85379" w:rsidRPr="002554B7" w:rsidRDefault="00F85379" w:rsidP="00D31932">
      <w:pPr>
        <w:pStyle w:val="Heading2"/>
      </w:pPr>
      <w:bookmarkStart w:id="69" w:name="_Ref227502483"/>
      <w:bookmarkStart w:id="70" w:name="_Toc228455702"/>
      <w:r w:rsidRPr="002554B7">
        <w:t>PIS-Specific RBS Inspection Logic</w:t>
      </w:r>
      <w:bookmarkEnd w:id="69"/>
      <w:bookmarkEnd w:id="70"/>
    </w:p>
    <w:p w14:paraId="640A6D4A" w14:textId="78F2A3FC" w:rsidR="00F85379" w:rsidRPr="00325D8F" w:rsidRDefault="00F85379" w:rsidP="00D31932">
      <w:pPr>
        <w:jc w:val="both"/>
        <w:rPr>
          <w:sz w:val="24"/>
          <w:szCs w:val="22"/>
        </w:rPr>
      </w:pPr>
      <w:r w:rsidRPr="00325D8F">
        <w:rPr>
          <w:sz w:val="24"/>
          <w:szCs w:val="22"/>
        </w:rPr>
        <w:t xml:space="preserve">To accurately represent the RBS inspection process at PIS facilities, we updated the </w:t>
      </w:r>
      <w:proofErr w:type="spellStart"/>
      <w:r w:rsidRPr="00325D8F">
        <w:rPr>
          <w:sz w:val="24"/>
          <w:szCs w:val="22"/>
        </w:rPr>
        <w:t>PoPS</w:t>
      </w:r>
      <w:proofErr w:type="spellEnd"/>
      <w:r w:rsidRPr="00325D8F">
        <w:rPr>
          <w:sz w:val="24"/>
          <w:szCs w:val="22"/>
        </w:rPr>
        <w:t xml:space="preserve"> Border simulation to integrate the use of “Compliance Tables” – operational tools derived from statistical and machine learning models but structured for direct application in regulatory settings. Each compliance table lists, as columns, features of an RBS entry (i.e., a risk unit), that include attributes of that entry such as “Origin” and “Propagative Material Type.” These tables map each unique profile of a risk unit to a specific compliance category, which in turn determines the detection threshold and confidence level used in hypergeometric sampling. </w:t>
      </w:r>
      <w:r w:rsidRPr="00325D8F">
        <w:rPr>
          <w:sz w:val="24"/>
          <w:szCs w:val="22"/>
        </w:rPr>
        <w:fldChar w:fldCharType="begin"/>
      </w:r>
      <w:r w:rsidRPr="00325D8F">
        <w:rPr>
          <w:sz w:val="24"/>
          <w:szCs w:val="22"/>
        </w:rPr>
        <w:instrText xml:space="preserve"> REF _Ref227664612 \h </w:instrText>
      </w:r>
      <w:r w:rsidR="00325D8F">
        <w:rPr>
          <w:sz w:val="24"/>
          <w:szCs w:val="22"/>
        </w:rPr>
        <w:instrText xml:space="preserve"> \* MERGEFORMAT </w:instrText>
      </w:r>
      <w:r w:rsidRPr="00325D8F">
        <w:rPr>
          <w:sz w:val="24"/>
          <w:szCs w:val="22"/>
        </w:rPr>
      </w:r>
      <w:r w:rsidRPr="00325D8F">
        <w:rPr>
          <w:sz w:val="24"/>
          <w:szCs w:val="22"/>
        </w:rPr>
        <w:fldChar w:fldCharType="separate"/>
      </w:r>
      <w:r w:rsidR="006A66A9" w:rsidRPr="006A66A9">
        <w:rPr>
          <w:sz w:val="24"/>
          <w:szCs w:val="22"/>
        </w:rPr>
        <w:t xml:space="preserve">Figure </w:t>
      </w:r>
      <w:r w:rsidR="006A66A9" w:rsidRPr="006A66A9">
        <w:rPr>
          <w:noProof/>
          <w:sz w:val="24"/>
          <w:szCs w:val="22"/>
        </w:rPr>
        <w:t>4</w:t>
      </w:r>
      <w:r w:rsidR="006A66A9" w:rsidRPr="006A66A9">
        <w:rPr>
          <w:noProof/>
          <w:sz w:val="24"/>
          <w:szCs w:val="22"/>
        </w:rPr>
        <w:noBreakHyphen/>
        <w:t>1</w:t>
      </w:r>
      <w:r w:rsidRPr="00325D8F">
        <w:rPr>
          <w:sz w:val="24"/>
          <w:szCs w:val="22"/>
        </w:rPr>
        <w:fldChar w:fldCharType="end"/>
      </w:r>
      <w:r w:rsidRPr="00325D8F">
        <w:rPr>
          <w:sz w:val="24"/>
          <w:szCs w:val="22"/>
        </w:rPr>
        <w:t xml:space="preserve"> provides an example of the compliance table and mapping.</w:t>
      </w:r>
    </w:p>
    <w:p w14:paraId="7F0F92F0" w14:textId="77777777" w:rsidR="00F85379" w:rsidRDefault="00F85379" w:rsidP="00D31932">
      <w:pPr>
        <w:jc w:val="both"/>
      </w:pPr>
    </w:p>
    <w:p w14:paraId="1384F6FA" w14:textId="77777777" w:rsidR="00F85379" w:rsidRDefault="00F85379" w:rsidP="00D31932">
      <w:pPr>
        <w:jc w:val="center"/>
      </w:pPr>
      <w:r w:rsidRPr="005C60B7">
        <w:rPr>
          <w:noProof/>
        </w:rPr>
        <w:lastRenderedPageBreak/>
        <w:drawing>
          <wp:inline distT="0" distB="0" distL="0" distR="0" wp14:anchorId="35051CA0" wp14:editId="2028061C">
            <wp:extent cx="3797828" cy="215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22393" cy="2172965"/>
                    </a:xfrm>
                    <a:prstGeom prst="rect">
                      <a:avLst/>
                    </a:prstGeom>
                  </pic:spPr>
                </pic:pic>
              </a:graphicData>
            </a:graphic>
          </wp:inline>
        </w:drawing>
      </w:r>
    </w:p>
    <w:p w14:paraId="6F039CF9" w14:textId="0C80DD8B" w:rsidR="00F85379" w:rsidRDefault="00F85379" w:rsidP="00D31932">
      <w:pPr>
        <w:pStyle w:val="Caption"/>
        <w:jc w:val="center"/>
      </w:pPr>
      <w:bookmarkStart w:id="71" w:name="_Ref227664612"/>
      <w:bookmarkStart w:id="72" w:name="_Toc228455710"/>
      <w:r>
        <w:t xml:space="preserve">Figure </w:t>
      </w:r>
      <w:r w:rsidR="00FC4A40">
        <w:fldChar w:fldCharType="begin"/>
      </w:r>
      <w:r w:rsidR="00FC4A40">
        <w:instrText xml:space="preserve"> STYLEREF 1 \s </w:instrText>
      </w:r>
      <w:r w:rsidR="00FC4A40">
        <w:fldChar w:fldCharType="separate"/>
      </w:r>
      <w:r w:rsidR="006A66A9">
        <w:rPr>
          <w:noProof/>
        </w:rPr>
        <w:t>4</w:t>
      </w:r>
      <w:r w:rsidR="00FC4A40">
        <w:rPr>
          <w:noProof/>
        </w:rPr>
        <w:fldChar w:fldCharType="end"/>
      </w:r>
      <w:r>
        <w:noBreakHyphen/>
      </w:r>
      <w:r w:rsidR="00FC4A40">
        <w:fldChar w:fldCharType="begin"/>
      </w:r>
      <w:r w:rsidR="00FC4A40">
        <w:instrText xml:space="preserve"> SEQ Figure \* ARABIC \s 1 </w:instrText>
      </w:r>
      <w:r w:rsidR="00FC4A40">
        <w:fldChar w:fldCharType="separate"/>
      </w:r>
      <w:r w:rsidR="006A66A9">
        <w:rPr>
          <w:noProof/>
        </w:rPr>
        <w:t>1</w:t>
      </w:r>
      <w:r w:rsidR="00FC4A40">
        <w:rPr>
          <w:noProof/>
        </w:rPr>
        <w:fldChar w:fldCharType="end"/>
      </w:r>
      <w:bookmarkEnd w:id="71"/>
      <w:r>
        <w:t xml:space="preserve">: </w:t>
      </w:r>
      <w:r w:rsidRPr="00F3076E">
        <w:t>Example compliance table and compliance mapping to hypergeometric parameters</w:t>
      </w:r>
      <w:bookmarkEnd w:id="72"/>
    </w:p>
    <w:p w14:paraId="78A9F996" w14:textId="73D12702" w:rsidR="00F85379" w:rsidRPr="00325D8F" w:rsidRDefault="00F85379" w:rsidP="00D31932">
      <w:pPr>
        <w:jc w:val="both"/>
        <w:rPr>
          <w:sz w:val="24"/>
          <w:szCs w:val="22"/>
        </w:rPr>
      </w:pPr>
      <w:r w:rsidRPr="00325D8F">
        <w:rPr>
          <w:sz w:val="24"/>
          <w:szCs w:val="22"/>
        </w:rPr>
        <w:t xml:space="preserve">The inspection module now ingests these compliance tables and dynamically calculates a sample size for each risk unit using hypergeometric sampling. Another key enhancement applied to the </w:t>
      </w:r>
      <w:proofErr w:type="spellStart"/>
      <w:r w:rsidRPr="00325D8F">
        <w:rPr>
          <w:sz w:val="24"/>
          <w:szCs w:val="22"/>
        </w:rPr>
        <w:t>PoPS</w:t>
      </w:r>
      <w:proofErr w:type="spellEnd"/>
      <w:r w:rsidRPr="00325D8F">
        <w:rPr>
          <w:sz w:val="24"/>
          <w:szCs w:val="22"/>
        </w:rPr>
        <w:t xml:space="preserve"> Border framework allows users to specify station-level grouping logic directly in the configuration file, supporting customized definitions for how commodities are assigned to risk units for which the details are discussed in Section </w:t>
      </w:r>
      <w:r w:rsidRPr="00325D8F">
        <w:rPr>
          <w:sz w:val="24"/>
          <w:szCs w:val="22"/>
        </w:rPr>
        <w:fldChar w:fldCharType="begin"/>
      </w:r>
      <w:r w:rsidRPr="00325D8F">
        <w:rPr>
          <w:sz w:val="24"/>
          <w:szCs w:val="22"/>
        </w:rPr>
        <w:instrText xml:space="preserve"> REF _Ref227664700 \r \h </w:instrText>
      </w:r>
      <w:r w:rsidR="00325D8F">
        <w:rPr>
          <w:sz w:val="24"/>
          <w:szCs w:val="22"/>
        </w:rPr>
        <w:instrText xml:space="preserve"> \* MERGEFORMAT </w:instrText>
      </w:r>
      <w:r w:rsidRPr="00325D8F">
        <w:rPr>
          <w:sz w:val="24"/>
          <w:szCs w:val="22"/>
        </w:rPr>
      </w:r>
      <w:r w:rsidRPr="00325D8F">
        <w:rPr>
          <w:sz w:val="24"/>
          <w:szCs w:val="22"/>
        </w:rPr>
        <w:fldChar w:fldCharType="separate"/>
      </w:r>
      <w:r w:rsidR="006A66A9">
        <w:rPr>
          <w:sz w:val="24"/>
          <w:szCs w:val="22"/>
        </w:rPr>
        <w:t>2.2</w:t>
      </w:r>
      <w:r w:rsidRPr="00325D8F">
        <w:rPr>
          <w:sz w:val="24"/>
          <w:szCs w:val="22"/>
        </w:rPr>
        <w:fldChar w:fldCharType="end"/>
      </w:r>
      <w:r w:rsidRPr="00325D8F">
        <w:rPr>
          <w:sz w:val="24"/>
          <w:szCs w:val="22"/>
        </w:rPr>
        <w:t>. The inspection process responds dynamically to these settings, regrouping risk units and applying compliance tables as appropriate for the simulated consignments.</w:t>
      </w:r>
    </w:p>
    <w:p w14:paraId="2BD8D685" w14:textId="77777777" w:rsidR="00F85379" w:rsidRDefault="00F85379" w:rsidP="00D31932">
      <w:pPr>
        <w:jc w:val="both"/>
      </w:pPr>
    </w:p>
    <w:p w14:paraId="38AA7CDD" w14:textId="77777777" w:rsidR="00F85379" w:rsidRDefault="00F85379" w:rsidP="00D31932">
      <w:pPr>
        <w:pStyle w:val="Heading2"/>
      </w:pPr>
      <w:bookmarkStart w:id="73" w:name="_Toc228455703"/>
      <w:r>
        <w:t>Inspection Implementation Details</w:t>
      </w:r>
      <w:bookmarkEnd w:id="73"/>
    </w:p>
    <w:p w14:paraId="7F850E3C" w14:textId="77777777" w:rsidR="00F85379" w:rsidRPr="005D5381" w:rsidRDefault="00F85379" w:rsidP="00D31932">
      <w:pPr>
        <w:pStyle w:val="NormalWeb"/>
        <w:spacing w:before="0" w:beforeAutospacing="0" w:after="240" w:afterAutospacing="0"/>
        <w:jc w:val="both"/>
      </w:pPr>
      <w:r w:rsidRPr="005D5381">
        <w:t xml:space="preserve">The inspection logic, contained with the script </w:t>
      </w:r>
      <w:r w:rsidRPr="005D5381">
        <w:rPr>
          <w:rFonts w:ascii="Consolas" w:hAnsi="Consolas"/>
        </w:rPr>
        <w:t>inspection.py</w:t>
      </w:r>
      <w:r w:rsidRPr="005D5381">
        <w:t xml:space="preserve"> in the </w:t>
      </w:r>
      <w:proofErr w:type="spellStart"/>
      <w:r w:rsidRPr="005D5381">
        <w:rPr>
          <w:rFonts w:ascii="Consolas" w:hAnsi="Consolas"/>
        </w:rPr>
        <w:t>popsborder</w:t>
      </w:r>
      <w:proofErr w:type="spellEnd"/>
      <w:r w:rsidRPr="005D5381">
        <w:t xml:space="preserve"> sub-directory, in the simulation is implemented in two main stages: (1) determining how many sampling units to inspect for each risk unit in a consignment, and (2) selecting and inspecting those units according to the configured strategy.</w:t>
      </w:r>
    </w:p>
    <w:p w14:paraId="2E801FD7" w14:textId="77777777" w:rsidR="00F85379" w:rsidRPr="005D5381" w:rsidRDefault="00F85379" w:rsidP="00D31932">
      <w:pPr>
        <w:pStyle w:val="NormalWeb"/>
        <w:spacing w:before="0" w:beforeAutospacing="0" w:after="240" w:afterAutospacing="0"/>
        <w:jc w:val="both"/>
      </w:pPr>
      <w:r w:rsidRPr="005D5381">
        <w:t xml:space="preserve">First, the new </w:t>
      </w:r>
      <w:proofErr w:type="spellStart"/>
      <w:r w:rsidRPr="005D5381">
        <w:rPr>
          <w:rStyle w:val="hljs-attribute"/>
          <w:rFonts w:ascii="Consolas" w:hAnsi="Consolas"/>
          <w:bdr w:val="none" w:sz="0" w:space="0" w:color="auto" w:frame="1"/>
        </w:rPr>
        <w:t>sample_rbs</w:t>
      </w:r>
      <w:proofErr w:type="spellEnd"/>
      <w:r w:rsidRPr="005D5381">
        <w:t> procedure computes the number of sample units to inspect for each risk unit in a consignment under the RBS strategy. It begins by reading the compliance lookup table specified in the configuration file and, for each risk unit, retrieving the corresponding detection and confidence levels via the </w:t>
      </w:r>
      <w:proofErr w:type="spellStart"/>
      <w:r w:rsidRPr="005D5381">
        <w:rPr>
          <w:rStyle w:val="hljs-attribute"/>
          <w:rFonts w:ascii="Consolas" w:hAnsi="Consolas"/>
          <w:bdr w:val="none" w:sz="0" w:space="0" w:color="auto" w:frame="1"/>
        </w:rPr>
        <w:t>get_detection_and_confidence</w:t>
      </w:r>
      <w:proofErr w:type="spellEnd"/>
      <w:r w:rsidRPr="005D5381">
        <w:rPr>
          <w:rStyle w:val="hljs-attribute"/>
          <w:bdr w:val="none" w:sz="0" w:space="0" w:color="auto" w:frame="1"/>
        </w:rPr>
        <w:t xml:space="preserve"> function</w:t>
      </w:r>
      <w:r w:rsidRPr="005D5381">
        <w:t>. Given these levels and the size of the risk unit (the population of sample units eligible for sampling), the function calls a hypergeometric sample-size calculator (</w:t>
      </w:r>
      <w:proofErr w:type="spellStart"/>
      <w:r w:rsidRPr="005D5381">
        <w:rPr>
          <w:rStyle w:val="hljs-attribute"/>
          <w:rFonts w:ascii="Consolas" w:hAnsi="Consolas"/>
          <w:bdr w:val="none" w:sz="0" w:space="0" w:color="auto" w:frame="1"/>
        </w:rPr>
        <w:t>compute_hypergeometric</w:t>
      </w:r>
      <w:proofErr w:type="spellEnd"/>
      <w:r w:rsidRPr="005D5381">
        <w:t xml:space="preserve">) to determine the number of sample units needed to achieve the desired detection probability. This calculation is applied separately to each risk unit, yielding a dictionary that maps risk-unit IDs to the number of sample units to inspect. </w:t>
      </w:r>
    </w:p>
    <w:p w14:paraId="04524151" w14:textId="06C1EB30" w:rsidR="00F85379" w:rsidRPr="005D5381" w:rsidRDefault="00F85379" w:rsidP="00D31932">
      <w:pPr>
        <w:pStyle w:val="NormalWeb"/>
        <w:spacing w:before="0" w:beforeAutospacing="0" w:after="240" w:afterAutospacing="0"/>
        <w:jc w:val="both"/>
      </w:pPr>
      <w:r w:rsidRPr="005D5381">
        <w:t>Once sample sizes are determined, the </w:t>
      </w:r>
      <w:r w:rsidRPr="005D5381">
        <w:rPr>
          <w:rStyle w:val="hljs-attribute"/>
          <w:rFonts w:ascii="Consolas" w:hAnsi="Consolas"/>
          <w:bdr w:val="none" w:sz="0" w:space="0" w:color="auto" w:frame="1"/>
        </w:rPr>
        <w:t>inspect</w:t>
      </w:r>
      <w:r w:rsidRPr="005D5381">
        <w:t> function carries out the inspection itself. First, the function reads the configured unit type</w:t>
      </w:r>
      <w:r w:rsidR="00BE6AAE" w:rsidRPr="005D5381">
        <w:t xml:space="preserve"> to be sampled</w:t>
      </w:r>
      <w:r w:rsidRPr="005D5381">
        <w:t xml:space="preserve"> (</w:t>
      </w:r>
      <w:r w:rsidR="00BE6AAE" w:rsidRPr="005D5381">
        <w:t>in this work, this will always be “</w:t>
      </w:r>
      <w:proofErr w:type="spellStart"/>
      <w:r w:rsidRPr="005D5381">
        <w:rPr>
          <w:rStyle w:val="hljs-attribute"/>
          <w:rFonts w:ascii="Consolas" w:hAnsi="Consolas"/>
          <w:bdr w:val="none" w:sz="0" w:space="0" w:color="auto" w:frame="1"/>
        </w:rPr>
        <w:t>sample_unit</w:t>
      </w:r>
      <w:proofErr w:type="spellEnd"/>
      <w:r w:rsidR="00BE6AAE" w:rsidRPr="005D5381">
        <w:rPr>
          <w:rStyle w:val="hljs-attribute"/>
          <w:rFonts w:ascii="Consolas" w:hAnsi="Consolas"/>
          <w:bdr w:val="none" w:sz="0" w:space="0" w:color="auto" w:frame="1"/>
        </w:rPr>
        <w:t>”</w:t>
      </w:r>
      <w:r w:rsidRPr="005D5381">
        <w:t>) and </w:t>
      </w:r>
      <w:proofErr w:type="spellStart"/>
      <w:r w:rsidRPr="005D5381">
        <w:rPr>
          <w:rStyle w:val="hljs-attribute"/>
          <w:rFonts w:ascii="Consolas" w:hAnsi="Consolas"/>
          <w:bdr w:val="none" w:sz="0" w:space="0" w:color="auto" w:frame="1"/>
        </w:rPr>
        <w:t>sample_strategy</w:t>
      </w:r>
      <w:proofErr w:type="spellEnd"/>
      <w:r w:rsidRPr="005D5381">
        <w:t> from the supplied configuration. For the RBS pathway (</w:t>
      </w:r>
      <w:proofErr w:type="spellStart"/>
      <w:r w:rsidRPr="005D5381">
        <w:rPr>
          <w:rStyle w:val="hljs-attr"/>
          <w:rFonts w:ascii="Consolas" w:hAnsi="Consolas"/>
          <w:bdr w:val="none" w:sz="0" w:space="0" w:color="auto" w:frame="1"/>
        </w:rPr>
        <w:t>sample_strategy</w:t>
      </w:r>
      <w:proofErr w:type="spellEnd"/>
      <w:r w:rsidRPr="005D5381">
        <w:rPr>
          <w:rStyle w:val="HTMLCode"/>
          <w:rFonts w:ascii="Consolas" w:hAnsi="Consolas"/>
          <w:sz w:val="24"/>
          <w:szCs w:val="24"/>
          <w:bdr w:val="none" w:sz="0" w:space="0" w:color="auto" w:frame="1"/>
        </w:rPr>
        <w:t> = </w:t>
      </w:r>
      <w:r w:rsidRPr="005D5381">
        <w:rPr>
          <w:rStyle w:val="hljs-string"/>
          <w:rFonts w:ascii="Consolas" w:hAnsi="Consolas"/>
          <w:bdr w:val="none" w:sz="0" w:space="0" w:color="auto" w:frame="1"/>
        </w:rPr>
        <w:t>"</w:t>
      </w:r>
      <w:proofErr w:type="spellStart"/>
      <w:r w:rsidRPr="005D5381">
        <w:rPr>
          <w:rStyle w:val="hljs-string"/>
          <w:rFonts w:ascii="Consolas" w:hAnsi="Consolas"/>
          <w:bdr w:val="none" w:sz="0" w:space="0" w:color="auto" w:frame="1"/>
        </w:rPr>
        <w:t>rbs</w:t>
      </w:r>
      <w:proofErr w:type="spellEnd"/>
      <w:r w:rsidRPr="005D5381">
        <w:rPr>
          <w:rStyle w:val="hljs-string"/>
          <w:rFonts w:ascii="Consolas" w:hAnsi="Consolas"/>
          <w:bdr w:val="none" w:sz="0" w:space="0" w:color="auto" w:frame="1"/>
        </w:rPr>
        <w:t>"</w:t>
      </w:r>
      <w:r w:rsidRPr="005D5381">
        <w:t> with</w:t>
      </w:r>
      <w:r w:rsidRPr="005D5381">
        <w:rPr>
          <w:rFonts w:ascii="Consolas" w:hAnsi="Consolas"/>
        </w:rPr>
        <w:t> </w:t>
      </w:r>
      <w:r w:rsidRPr="005D5381">
        <w:rPr>
          <w:rStyle w:val="hljs-attribute"/>
          <w:rFonts w:ascii="Consolas" w:hAnsi="Consolas"/>
          <w:bdr w:val="none" w:sz="0" w:space="0" w:color="auto" w:frame="1"/>
        </w:rPr>
        <w:t>unit</w:t>
      </w:r>
      <w:r w:rsidRPr="005D5381">
        <w:rPr>
          <w:rStyle w:val="HTMLCode"/>
          <w:rFonts w:ascii="Consolas" w:hAnsi="Consolas"/>
          <w:sz w:val="24"/>
          <w:szCs w:val="24"/>
          <w:bdr w:val="none" w:sz="0" w:space="0" w:color="auto" w:frame="1"/>
        </w:rPr>
        <w:t> </w:t>
      </w:r>
      <w:r w:rsidRPr="005D5381">
        <w:rPr>
          <w:rStyle w:val="hljs-operator"/>
          <w:rFonts w:ascii="Consolas" w:hAnsi="Consolas"/>
          <w:bdr w:val="none" w:sz="0" w:space="0" w:color="auto" w:frame="1"/>
        </w:rPr>
        <w:t>=</w:t>
      </w:r>
      <w:r w:rsidRPr="005D5381">
        <w:rPr>
          <w:rStyle w:val="HTMLCode"/>
          <w:rFonts w:ascii="Consolas" w:hAnsi="Consolas"/>
          <w:sz w:val="24"/>
          <w:szCs w:val="24"/>
          <w:bdr w:val="none" w:sz="0" w:space="0" w:color="auto" w:frame="1"/>
        </w:rPr>
        <w:t> </w:t>
      </w:r>
      <w:r w:rsidRPr="005D5381">
        <w:rPr>
          <w:rStyle w:val="hljs-string"/>
          <w:rFonts w:ascii="Consolas" w:hAnsi="Consolas"/>
          <w:bdr w:val="none" w:sz="0" w:space="0" w:color="auto" w:frame="1"/>
        </w:rPr>
        <w:t>"</w:t>
      </w:r>
      <w:proofErr w:type="spellStart"/>
      <w:r w:rsidRPr="005D5381">
        <w:rPr>
          <w:rStyle w:val="hljs-string"/>
          <w:rFonts w:ascii="Consolas" w:hAnsi="Consolas"/>
          <w:bdr w:val="none" w:sz="0" w:space="0" w:color="auto" w:frame="1"/>
        </w:rPr>
        <w:t>sample_unit</w:t>
      </w:r>
      <w:proofErr w:type="spellEnd"/>
      <w:r w:rsidRPr="005D5381">
        <w:rPr>
          <w:rStyle w:val="hljs-string"/>
          <w:rFonts w:ascii="Consolas" w:hAnsi="Consolas"/>
          <w:bdr w:val="none" w:sz="0" w:space="0" w:color="auto" w:frame="1"/>
        </w:rPr>
        <w:t>"</w:t>
      </w:r>
      <w:r w:rsidRPr="005D5381">
        <w:t>), the function delegates to </w:t>
      </w:r>
      <w:proofErr w:type="spellStart"/>
      <w:r w:rsidRPr="005D5381">
        <w:rPr>
          <w:rStyle w:val="hljs-attribute"/>
          <w:rFonts w:ascii="Consolas" w:hAnsi="Consolas"/>
          <w:bdr w:val="none" w:sz="0" w:space="0" w:color="auto" w:frame="1"/>
        </w:rPr>
        <w:t>select_units_to_inspect</w:t>
      </w:r>
      <w:proofErr w:type="spellEnd"/>
      <w:r w:rsidRPr="005D5381">
        <w:t>, which calls </w:t>
      </w:r>
      <w:proofErr w:type="spellStart"/>
      <w:r w:rsidRPr="005D5381">
        <w:rPr>
          <w:rStyle w:val="hljs-attribute"/>
          <w:rFonts w:ascii="Consolas" w:hAnsi="Consolas"/>
          <w:bdr w:val="none" w:sz="0" w:space="0" w:color="auto" w:frame="1"/>
        </w:rPr>
        <w:t>select_random_indexes_rbs</w:t>
      </w:r>
      <w:proofErr w:type="spellEnd"/>
      <w:r w:rsidRPr="005D5381">
        <w:t xml:space="preserve"> to return a list of sample-unit indexes to inspect and an auxiliary mapping of which sample units belong to which inspection units.</w:t>
      </w:r>
    </w:p>
    <w:p w14:paraId="62A07B78" w14:textId="77777777" w:rsidR="00F85379" w:rsidRPr="005D5381" w:rsidRDefault="00F85379" w:rsidP="00D31932">
      <w:pPr>
        <w:pStyle w:val="NormalWeb"/>
        <w:spacing w:before="0" w:beforeAutospacing="0" w:after="120" w:afterAutospacing="0"/>
        <w:jc w:val="both"/>
      </w:pPr>
      <w:r w:rsidRPr="005D5381">
        <w:lastRenderedPageBreak/>
        <w:t>The main inspection loop then iterates over the selected sample-unit indexes, simulating two parallel notions of effort: “to completion” (inspecting all selected units) and “to detection” (stopping after the first detected contaminated sample, while still recording what would have happened under full inspection). For each sampled index, the code:</w:t>
      </w:r>
    </w:p>
    <w:p w14:paraId="41AD8987" w14:textId="6259C0DD" w:rsidR="00F85379" w:rsidRPr="005D5381" w:rsidRDefault="00F85379" w:rsidP="00D31932">
      <w:pPr>
        <w:numPr>
          <w:ilvl w:val="0"/>
          <w:numId w:val="35"/>
        </w:numPr>
        <w:rPr>
          <w:sz w:val="24"/>
          <w:szCs w:val="24"/>
        </w:rPr>
      </w:pPr>
      <w:r w:rsidRPr="005D5381">
        <w:rPr>
          <w:sz w:val="24"/>
          <w:szCs w:val="24"/>
        </w:rPr>
        <w:t>Records which sample units were</w:t>
      </w:r>
      <w:r w:rsidR="00A35AEA" w:rsidRPr="005D5381">
        <w:rPr>
          <w:sz w:val="24"/>
          <w:szCs w:val="24"/>
        </w:rPr>
        <w:t xml:space="preserve"> selected for</w:t>
      </w:r>
      <w:r w:rsidRPr="005D5381">
        <w:rPr>
          <w:sz w:val="24"/>
          <w:szCs w:val="24"/>
        </w:rPr>
        <w:t xml:space="preserve"> inspect</w:t>
      </w:r>
      <w:r w:rsidR="00A35AEA" w:rsidRPr="005D5381">
        <w:rPr>
          <w:sz w:val="24"/>
          <w:szCs w:val="24"/>
        </w:rPr>
        <w:t>ion</w:t>
      </w:r>
      <w:r w:rsidRPr="005D5381">
        <w:rPr>
          <w:sz w:val="24"/>
          <w:szCs w:val="24"/>
        </w:rPr>
        <w:t>,</w:t>
      </w:r>
    </w:p>
    <w:p w14:paraId="3981DF34" w14:textId="77777777" w:rsidR="00F85379" w:rsidRPr="005D5381" w:rsidRDefault="00F85379" w:rsidP="00D31932">
      <w:pPr>
        <w:numPr>
          <w:ilvl w:val="0"/>
          <w:numId w:val="35"/>
        </w:numPr>
        <w:rPr>
          <w:sz w:val="24"/>
          <w:szCs w:val="24"/>
        </w:rPr>
      </w:pPr>
      <w:r w:rsidRPr="005D5381">
        <w:rPr>
          <w:sz w:val="24"/>
          <w:szCs w:val="24"/>
        </w:rPr>
        <w:t>Tracks which sample units were opened,</w:t>
      </w:r>
    </w:p>
    <w:p w14:paraId="465C9B97" w14:textId="77777777" w:rsidR="00F85379" w:rsidRPr="005D5381" w:rsidRDefault="00F85379" w:rsidP="00D31932">
      <w:pPr>
        <w:numPr>
          <w:ilvl w:val="0"/>
          <w:numId w:val="35"/>
        </w:numPr>
        <w:rPr>
          <w:sz w:val="24"/>
          <w:szCs w:val="24"/>
        </w:rPr>
      </w:pPr>
      <w:r w:rsidRPr="005D5381">
        <w:rPr>
          <w:sz w:val="24"/>
          <w:szCs w:val="24"/>
        </w:rPr>
        <w:t>Counts the number of sample units and plant units inspected, and</w:t>
      </w:r>
    </w:p>
    <w:p w14:paraId="69C9D78E" w14:textId="77777777" w:rsidR="00F85379" w:rsidRPr="005D5381" w:rsidRDefault="00F85379" w:rsidP="00D31932">
      <w:pPr>
        <w:numPr>
          <w:ilvl w:val="0"/>
          <w:numId w:val="35"/>
        </w:numPr>
        <w:spacing w:after="120"/>
        <w:rPr>
          <w:sz w:val="24"/>
          <w:szCs w:val="24"/>
        </w:rPr>
      </w:pPr>
      <w:r w:rsidRPr="005D5381">
        <w:rPr>
          <w:sz w:val="24"/>
          <w:szCs w:val="24"/>
        </w:rPr>
        <w:t xml:space="preserve">Calls the </w:t>
      </w:r>
      <w:proofErr w:type="spellStart"/>
      <w:r w:rsidRPr="005D5381">
        <w:rPr>
          <w:rStyle w:val="hljs-attribute"/>
          <w:rFonts w:ascii="Consolas" w:hAnsi="Consolas"/>
          <w:sz w:val="24"/>
          <w:szCs w:val="24"/>
          <w:bdr w:val="none" w:sz="0" w:space="0" w:color="auto" w:frame="1"/>
        </w:rPr>
        <w:t>inspect_sample_unit</w:t>
      </w:r>
      <w:proofErr w:type="spellEnd"/>
      <w:r w:rsidRPr="005D5381">
        <w:rPr>
          <w:sz w:val="24"/>
          <w:szCs w:val="24"/>
        </w:rPr>
        <w:t> function to determine whether contamination is present, assuming 100% efficacy in detection if a contaminated unit is sampled.</w:t>
      </w:r>
    </w:p>
    <w:p w14:paraId="05DCD969" w14:textId="77777777" w:rsidR="00F85379" w:rsidRPr="0038744E" w:rsidRDefault="00F85379" w:rsidP="00D31932">
      <w:pPr>
        <w:pStyle w:val="Heading1"/>
        <w:numPr>
          <w:ilvl w:val="0"/>
          <w:numId w:val="9"/>
        </w:numPr>
        <w:tabs>
          <w:tab w:val="clear" w:pos="720"/>
          <w:tab w:val="num" w:pos="432"/>
        </w:tabs>
        <w:ind w:left="432" w:hanging="432"/>
        <w:rPr>
          <w:b/>
          <w:bCs/>
        </w:rPr>
      </w:pPr>
      <w:bookmarkStart w:id="74" w:name="_Ref227503079"/>
      <w:bookmarkStart w:id="75" w:name="_Toc228455704"/>
      <w:r w:rsidRPr="0038744E">
        <w:rPr>
          <w:b/>
          <w:bCs/>
        </w:rPr>
        <w:t>Recommended Future Work</w:t>
      </w:r>
      <w:bookmarkEnd w:id="74"/>
      <w:bookmarkEnd w:id="75"/>
    </w:p>
    <w:p w14:paraId="048D31BE" w14:textId="49352A02" w:rsidR="00F85379" w:rsidRPr="0038744E" w:rsidRDefault="00F85379" w:rsidP="00D31932">
      <w:pPr>
        <w:jc w:val="both"/>
        <w:rPr>
          <w:sz w:val="24"/>
          <w:szCs w:val="22"/>
        </w:rPr>
      </w:pPr>
      <w:r w:rsidRPr="0038744E">
        <w:rPr>
          <w:sz w:val="24"/>
          <w:szCs w:val="22"/>
        </w:rPr>
        <w:t xml:space="preserve">To strengthen the robustness, performance, and maintainability of the RBS PIS slippage model, </w:t>
      </w:r>
      <w:r w:rsidR="00707AD6">
        <w:rPr>
          <w:sz w:val="24"/>
          <w:szCs w:val="22"/>
        </w:rPr>
        <w:t>there are</w:t>
      </w:r>
      <w:r w:rsidRPr="0038744E">
        <w:rPr>
          <w:sz w:val="24"/>
          <w:szCs w:val="22"/>
        </w:rPr>
        <w:t xml:space="preserve"> several lines of </w:t>
      </w:r>
      <w:r w:rsidR="00707AD6">
        <w:rPr>
          <w:sz w:val="24"/>
          <w:szCs w:val="22"/>
        </w:rPr>
        <w:t xml:space="preserve">recommended </w:t>
      </w:r>
      <w:r w:rsidRPr="0038744E">
        <w:rPr>
          <w:sz w:val="24"/>
          <w:szCs w:val="22"/>
        </w:rPr>
        <w:t>future work. These fall into three broad categories: (1) verification, validation, and sensitivity analysis; (2) architecture and implementation improvements; and (3) workflow and output handling enhancements.</w:t>
      </w:r>
    </w:p>
    <w:p w14:paraId="37B9FA06" w14:textId="77777777" w:rsidR="00F85379" w:rsidRDefault="00F85379" w:rsidP="00D31932">
      <w:pPr>
        <w:pStyle w:val="Heading2"/>
      </w:pPr>
      <w:bookmarkStart w:id="76" w:name="_Ref227701150"/>
      <w:bookmarkStart w:id="77" w:name="_Toc228455705"/>
      <w:r>
        <w:t>Verification, Validation, and Sensitivity Analysis</w:t>
      </w:r>
      <w:bookmarkEnd w:id="76"/>
      <w:bookmarkEnd w:id="77"/>
    </w:p>
    <w:p w14:paraId="74B99443" w14:textId="77777777" w:rsidR="00F85379" w:rsidRPr="00325D8F" w:rsidRDefault="00F85379" w:rsidP="00D31932">
      <w:pPr>
        <w:rPr>
          <w:b/>
          <w:bCs/>
          <w:i/>
          <w:iCs/>
          <w:sz w:val="24"/>
          <w:szCs w:val="22"/>
        </w:rPr>
      </w:pPr>
      <w:r w:rsidRPr="00325D8F">
        <w:rPr>
          <w:b/>
          <w:bCs/>
          <w:i/>
          <w:iCs/>
          <w:sz w:val="24"/>
          <w:szCs w:val="22"/>
        </w:rPr>
        <w:t>Recommendation 1:  Verification of monotonic inspection behavior</w:t>
      </w:r>
    </w:p>
    <w:p w14:paraId="0E79D79D" w14:textId="77777777" w:rsidR="00F85379" w:rsidRPr="00325D8F" w:rsidRDefault="00F85379" w:rsidP="00D31932">
      <w:pPr>
        <w:jc w:val="both"/>
        <w:rPr>
          <w:sz w:val="24"/>
          <w:szCs w:val="22"/>
        </w:rPr>
      </w:pPr>
      <w:r w:rsidRPr="00325D8F">
        <w:rPr>
          <w:sz w:val="24"/>
          <w:szCs w:val="22"/>
        </w:rPr>
        <w:t>A first priority is to design explicit verification experiments that confirm the inspection logic behaves as expected under controlled changes to compliance levels. For example, using historical consignments and contamination, the model should be run under two extreme compliance tables: one with all risk units assigned to a low‑compliance category (more sampling), and one with all risk units assigned to a high‑compliance category (less sampling). With all other components held fixed, we should confirm that the low‑compliance setting yields higher action rates and lower slippage, and that the high‑compliance setting yields lower action rates and higher slippage. These monotonic relationships, extending to all compliance levels, should be checked across multiple replications to ensure that the code correctly implements the intended RBS logic.</w:t>
      </w:r>
    </w:p>
    <w:p w14:paraId="73514C84" w14:textId="77777777" w:rsidR="00F85379" w:rsidRPr="00325D8F" w:rsidRDefault="00F85379" w:rsidP="00D31932">
      <w:pPr>
        <w:rPr>
          <w:sz w:val="24"/>
          <w:szCs w:val="22"/>
        </w:rPr>
      </w:pPr>
    </w:p>
    <w:p w14:paraId="10F163C9" w14:textId="77777777" w:rsidR="00F85379" w:rsidRPr="00325D8F" w:rsidRDefault="00F85379" w:rsidP="00D31932">
      <w:pPr>
        <w:rPr>
          <w:b/>
          <w:bCs/>
          <w:i/>
          <w:iCs/>
          <w:sz w:val="24"/>
          <w:szCs w:val="22"/>
        </w:rPr>
      </w:pPr>
      <w:r w:rsidRPr="00325D8F">
        <w:rPr>
          <w:b/>
          <w:bCs/>
          <w:i/>
          <w:iCs/>
          <w:sz w:val="24"/>
          <w:szCs w:val="22"/>
        </w:rPr>
        <w:t>Recommendation 2:  Validation by matching historical action rates</w:t>
      </w:r>
    </w:p>
    <w:p w14:paraId="178DC501" w14:textId="77777777" w:rsidR="00F85379" w:rsidRPr="00325D8F" w:rsidRDefault="00F85379" w:rsidP="00D31932">
      <w:pPr>
        <w:jc w:val="both"/>
        <w:rPr>
          <w:sz w:val="24"/>
          <w:szCs w:val="22"/>
        </w:rPr>
      </w:pPr>
      <w:r w:rsidRPr="00325D8F">
        <w:rPr>
          <w:sz w:val="24"/>
          <w:szCs w:val="22"/>
        </w:rPr>
        <w:t>To validate the integrated contamination–inspection pipeline, we recommend a “back‑casting” experiment that uses historical data from a defined period (e.g., Q4 2025). Training‑period data (e.g., 10/2024–09/2025) would be used to parameterize the Clark contamination model and any prediction‑based compliance tables, while test‑period consignments (10/2025–12/2025) and the compliance table actually used in that period would be fed into the simulation. The primary validation metric would be the average simulated action rate over multiple replications (e.g., 50) compared to the observed historical action rate, both in aggregate and stratified by key features such as origin and propagative material type. Close agreement would increase confidence that the model faithfully reproduces operational outcomes; discrepancies would highlight where assumptions or implementations may need refinement.</w:t>
      </w:r>
    </w:p>
    <w:p w14:paraId="34CB6692" w14:textId="77777777" w:rsidR="00F85379" w:rsidRPr="00325D8F" w:rsidRDefault="00F85379" w:rsidP="00D31932">
      <w:pPr>
        <w:rPr>
          <w:sz w:val="24"/>
          <w:szCs w:val="22"/>
        </w:rPr>
      </w:pPr>
    </w:p>
    <w:p w14:paraId="7A2AB325" w14:textId="77777777" w:rsidR="00F85379" w:rsidRPr="00325D8F" w:rsidRDefault="00F85379" w:rsidP="00D31932">
      <w:pPr>
        <w:rPr>
          <w:b/>
          <w:bCs/>
          <w:i/>
          <w:iCs/>
          <w:sz w:val="24"/>
          <w:szCs w:val="22"/>
        </w:rPr>
      </w:pPr>
      <w:r w:rsidRPr="00325D8F">
        <w:rPr>
          <w:b/>
          <w:bCs/>
          <w:i/>
          <w:iCs/>
          <w:sz w:val="24"/>
          <w:szCs w:val="22"/>
        </w:rPr>
        <w:t>Recommendation 3:  Systematic sensitivity analysis of contamination assumptions</w:t>
      </w:r>
    </w:p>
    <w:p w14:paraId="532796EA" w14:textId="77777777" w:rsidR="00F85379" w:rsidRPr="00325D8F" w:rsidRDefault="00F85379" w:rsidP="00D31932">
      <w:pPr>
        <w:jc w:val="both"/>
        <w:rPr>
          <w:sz w:val="24"/>
          <w:szCs w:val="22"/>
        </w:rPr>
      </w:pPr>
      <w:r w:rsidRPr="00325D8F">
        <w:rPr>
          <w:sz w:val="24"/>
          <w:szCs w:val="22"/>
        </w:rPr>
        <w:t xml:space="preserve">A structured sensitivity analysis should examine how results change under alternative contamination assumptions, beyond the fitted Clark model. This would include (i) manually specified mean contamination rates (e.g., 1%, 2%, 5%, 10%) with controlled variability, achieved by “reverse‑engineering” beta–binomial parameters; (ii) deterministic contamination settings </w:t>
      </w:r>
      <w:r w:rsidRPr="00325D8F">
        <w:rPr>
          <w:sz w:val="24"/>
          <w:szCs w:val="22"/>
        </w:rPr>
        <w:lastRenderedPageBreak/>
        <w:t>where exactly a fixed proportion of plants or sample units are contaminated, removing stochastic variation in prevalence; and (iii) different levels of cross‑unit clustering using the p parameter (e.g., 0%, 20%, 40%, 60%, 80%, 100%). These scenarios should be run under both historical and randomly generated consignments to quantify how action rates and slippage respond to changes in prevalence, clustering, and compliance logic.</w:t>
      </w:r>
    </w:p>
    <w:p w14:paraId="30D56E3E" w14:textId="77777777" w:rsidR="00F85379" w:rsidRPr="00325D8F" w:rsidRDefault="00F85379" w:rsidP="00D31932">
      <w:pPr>
        <w:jc w:val="both"/>
        <w:rPr>
          <w:sz w:val="24"/>
          <w:szCs w:val="22"/>
        </w:rPr>
      </w:pPr>
    </w:p>
    <w:p w14:paraId="06F31532" w14:textId="77777777" w:rsidR="00F85379" w:rsidRPr="00325D8F" w:rsidRDefault="00F85379" w:rsidP="00D31932">
      <w:pPr>
        <w:jc w:val="both"/>
        <w:rPr>
          <w:b/>
          <w:bCs/>
          <w:i/>
          <w:iCs/>
          <w:sz w:val="24"/>
          <w:szCs w:val="22"/>
        </w:rPr>
      </w:pPr>
      <w:r w:rsidRPr="00325D8F">
        <w:rPr>
          <w:b/>
          <w:bCs/>
          <w:i/>
          <w:iCs/>
          <w:sz w:val="24"/>
          <w:szCs w:val="22"/>
        </w:rPr>
        <w:t>Recommendation 4: Extending contamination modeling beyond quantity‑based stratification.</w:t>
      </w:r>
    </w:p>
    <w:p w14:paraId="3680DC62" w14:textId="0A71ED32" w:rsidR="00F85379" w:rsidRPr="00325D8F" w:rsidRDefault="00F85379" w:rsidP="00D31932">
      <w:pPr>
        <w:jc w:val="both"/>
        <w:rPr>
          <w:sz w:val="24"/>
          <w:szCs w:val="22"/>
        </w:rPr>
      </w:pPr>
      <w:r w:rsidRPr="00325D8F">
        <w:rPr>
          <w:sz w:val="24"/>
          <w:szCs w:val="22"/>
        </w:rPr>
        <w:t>The present implementation of the Clark contamination model relies on stratification by</w:t>
      </w:r>
      <w:r w:rsidR="00336AA4">
        <w:rPr>
          <w:sz w:val="24"/>
          <w:szCs w:val="22"/>
        </w:rPr>
        <w:t xml:space="preserve"> inspection unit</w:t>
      </w:r>
      <w:r w:rsidRPr="00325D8F">
        <w:rPr>
          <w:sz w:val="24"/>
          <w:szCs w:val="22"/>
        </w:rPr>
        <w:t xml:space="preserve"> quantity </w:t>
      </w:r>
      <w:r w:rsidR="00197226">
        <w:rPr>
          <w:sz w:val="24"/>
          <w:szCs w:val="22"/>
        </w:rPr>
        <w:t xml:space="preserve">of plants </w:t>
      </w:r>
      <w:r w:rsidRPr="00325D8F">
        <w:rPr>
          <w:sz w:val="24"/>
          <w:szCs w:val="22"/>
        </w:rPr>
        <w:t>to capture heterogeneity in contamination risk. While this is a reasonable first‑order assumption</w:t>
      </w:r>
      <w:r w:rsidR="007F2A53" w:rsidRPr="00325D8F">
        <w:rPr>
          <w:sz w:val="24"/>
          <w:szCs w:val="22"/>
        </w:rPr>
        <w:t xml:space="preserve"> (i.e., that risk units with more plants have different contamination profiles than risk units with fewer plants), </w:t>
      </w:r>
      <w:r w:rsidRPr="00325D8F">
        <w:rPr>
          <w:sz w:val="24"/>
          <w:szCs w:val="22"/>
        </w:rPr>
        <w:t>it does not explicitly incorporate other consignment attributes that likely influence true prevalence, such as origin, propagative material type, producer, importer, genus, or combinations thereof. Future work should extend the contamination model so that its parameters are conditioned on richer feature sets, ideally aligned with the features considered in the compliance tables, at a minimum. In addition, external data sources</w:t>
      </w:r>
      <w:r w:rsidR="008855E1">
        <w:rPr>
          <w:sz w:val="24"/>
          <w:szCs w:val="22"/>
        </w:rPr>
        <w:t xml:space="preserve"> – such as </w:t>
      </w:r>
      <w:r w:rsidRPr="00325D8F">
        <w:rPr>
          <w:sz w:val="24"/>
          <w:szCs w:val="22"/>
        </w:rPr>
        <w:t>surveillance reports, interception databases, or pest distribution updates by region and host</w:t>
      </w:r>
      <w:r w:rsidR="008855E1">
        <w:rPr>
          <w:sz w:val="24"/>
          <w:szCs w:val="22"/>
        </w:rPr>
        <w:t xml:space="preserve"> – could </w:t>
      </w:r>
      <w:r w:rsidRPr="00325D8F">
        <w:rPr>
          <w:sz w:val="24"/>
          <w:szCs w:val="22"/>
        </w:rPr>
        <w:t>be used to inform priors or adjust contamination parameters for specific origin–host combinations. Such attribute‑ and context‑aware contamination modeling would tighten the connection between observed predictors of action/slippage, current global pest status, and assumed contamination levels, and could enable more targeted and risk‑proportional sampling strategies within the RBS program.</w:t>
      </w:r>
    </w:p>
    <w:p w14:paraId="08935E71" w14:textId="77777777" w:rsidR="00F85379" w:rsidRDefault="00F85379" w:rsidP="00D31932"/>
    <w:p w14:paraId="189AC96E" w14:textId="77777777" w:rsidR="00F85379" w:rsidRDefault="00F85379" w:rsidP="00D31932">
      <w:pPr>
        <w:pStyle w:val="Heading2"/>
      </w:pPr>
      <w:bookmarkStart w:id="78" w:name="_Toc228455706"/>
      <w:r>
        <w:t>Architecture and Implementation Improvements</w:t>
      </w:r>
      <w:bookmarkEnd w:id="78"/>
    </w:p>
    <w:p w14:paraId="052E332B" w14:textId="77777777" w:rsidR="00F85379" w:rsidRPr="00325D8F" w:rsidRDefault="00F85379" w:rsidP="00D31932">
      <w:pPr>
        <w:rPr>
          <w:b/>
          <w:bCs/>
          <w:i/>
          <w:iCs/>
          <w:sz w:val="24"/>
          <w:szCs w:val="22"/>
        </w:rPr>
      </w:pPr>
      <w:r w:rsidRPr="00325D8F">
        <w:rPr>
          <w:b/>
          <w:bCs/>
          <w:i/>
          <w:iCs/>
          <w:sz w:val="24"/>
          <w:szCs w:val="22"/>
        </w:rPr>
        <w:t xml:space="preserve">Recommendation 5:  Tighter integration with core </w:t>
      </w:r>
      <w:proofErr w:type="spellStart"/>
      <w:r w:rsidRPr="00325D8F">
        <w:rPr>
          <w:b/>
          <w:bCs/>
          <w:i/>
          <w:iCs/>
          <w:sz w:val="24"/>
          <w:szCs w:val="22"/>
        </w:rPr>
        <w:t>PoPS</w:t>
      </w:r>
      <w:proofErr w:type="spellEnd"/>
      <w:r w:rsidRPr="00325D8F">
        <w:rPr>
          <w:b/>
          <w:bCs/>
          <w:i/>
          <w:iCs/>
          <w:sz w:val="24"/>
          <w:szCs w:val="22"/>
        </w:rPr>
        <w:t xml:space="preserve"> Border functionality</w:t>
      </w:r>
    </w:p>
    <w:p w14:paraId="586DA08F" w14:textId="77777777" w:rsidR="00F85379" w:rsidRPr="00325D8F" w:rsidRDefault="00F85379" w:rsidP="00D31932">
      <w:pPr>
        <w:jc w:val="both"/>
        <w:rPr>
          <w:sz w:val="24"/>
          <w:szCs w:val="22"/>
        </w:rPr>
      </w:pPr>
      <w:r w:rsidRPr="00325D8F">
        <w:rPr>
          <w:sz w:val="24"/>
          <w:szCs w:val="22"/>
        </w:rPr>
        <w:t xml:space="preserve">The current RBS PIS workflow is implemented as a largely parallel path within the </w:t>
      </w:r>
      <w:proofErr w:type="spellStart"/>
      <w:r w:rsidRPr="00325D8F">
        <w:rPr>
          <w:sz w:val="24"/>
          <w:szCs w:val="22"/>
        </w:rPr>
        <w:t>PoPS</w:t>
      </w:r>
      <w:proofErr w:type="spellEnd"/>
      <w:r w:rsidRPr="00325D8F">
        <w:rPr>
          <w:sz w:val="24"/>
          <w:szCs w:val="22"/>
        </w:rPr>
        <w:t xml:space="preserve"> Border codebase, activated via configuration flags. While it reuses key infrastructure (e.g., consignment objects and hypergeometric sampling), it bypasses or re‑implements other mechanisms such as the original contamination clustering options. A future refactor should aim to more fully integrate the RBS pathway into the core </w:t>
      </w:r>
      <w:proofErr w:type="spellStart"/>
      <w:r w:rsidRPr="00325D8F">
        <w:rPr>
          <w:sz w:val="24"/>
          <w:szCs w:val="22"/>
        </w:rPr>
        <w:t>PoPS</w:t>
      </w:r>
      <w:proofErr w:type="spellEnd"/>
      <w:r w:rsidRPr="00325D8F">
        <w:rPr>
          <w:sz w:val="24"/>
          <w:szCs w:val="22"/>
        </w:rPr>
        <w:t xml:space="preserve"> architecture, so that contamination generation, clustering, and inspection logic are shared where possible and extended only where necessary. This would reduce code duplication, simplify maintenance, and make it easier to apply future </w:t>
      </w:r>
      <w:proofErr w:type="spellStart"/>
      <w:r w:rsidRPr="00325D8F">
        <w:rPr>
          <w:sz w:val="24"/>
          <w:szCs w:val="22"/>
        </w:rPr>
        <w:t>PoPS</w:t>
      </w:r>
      <w:proofErr w:type="spellEnd"/>
      <w:r w:rsidRPr="00325D8F">
        <w:rPr>
          <w:sz w:val="24"/>
          <w:szCs w:val="22"/>
        </w:rPr>
        <w:t xml:space="preserve"> improvements to the RBS use case.</w:t>
      </w:r>
    </w:p>
    <w:p w14:paraId="00B560AD" w14:textId="77777777" w:rsidR="00F85379" w:rsidRPr="00325D8F" w:rsidRDefault="00F85379" w:rsidP="00D31932">
      <w:pPr>
        <w:rPr>
          <w:sz w:val="24"/>
          <w:szCs w:val="22"/>
        </w:rPr>
      </w:pPr>
    </w:p>
    <w:p w14:paraId="494A6E57" w14:textId="77777777" w:rsidR="00F85379" w:rsidRPr="00325D8F" w:rsidRDefault="00F85379" w:rsidP="00D31932">
      <w:pPr>
        <w:rPr>
          <w:b/>
          <w:bCs/>
          <w:i/>
          <w:iCs/>
          <w:sz w:val="24"/>
          <w:szCs w:val="22"/>
        </w:rPr>
      </w:pPr>
      <w:r w:rsidRPr="00325D8F">
        <w:rPr>
          <w:b/>
          <w:bCs/>
          <w:i/>
          <w:iCs/>
          <w:sz w:val="24"/>
          <w:szCs w:val="22"/>
        </w:rPr>
        <w:t>Recommendation 6:  Performance optimization of large simulation runs</w:t>
      </w:r>
    </w:p>
    <w:p w14:paraId="4777E0DD" w14:textId="77777777" w:rsidR="00F85379" w:rsidRPr="00325D8F" w:rsidRDefault="00F85379" w:rsidP="00D31932">
      <w:pPr>
        <w:jc w:val="both"/>
        <w:rPr>
          <w:sz w:val="24"/>
          <w:szCs w:val="22"/>
        </w:rPr>
      </w:pPr>
      <w:r w:rsidRPr="00325D8F">
        <w:rPr>
          <w:sz w:val="24"/>
          <w:szCs w:val="22"/>
        </w:rPr>
        <w:t xml:space="preserve">Current runtimes for typical experiments (e.g., 50 replications of 3,000 consignments) are on the order of 2–4 hours, which can limit the scope of experimental designs. We recommend profiling the full pipeline to identify bottlenecks in consignment generation, contamination, and inspection logic. Potential optimizations include vectorizing operations on large arrays or data frames, reducing repeated I/O or additional computation inside loops, and leveraging parallelization across consignments or replications. Even modest speedups would make it more practical to run larger sensitivity analyses and policy comparison experiments.  </w:t>
      </w:r>
    </w:p>
    <w:p w14:paraId="5CFA5ABF" w14:textId="77777777" w:rsidR="00F85379" w:rsidRPr="00325D8F" w:rsidRDefault="00F85379" w:rsidP="00D31932">
      <w:pPr>
        <w:rPr>
          <w:sz w:val="24"/>
          <w:szCs w:val="22"/>
        </w:rPr>
      </w:pPr>
    </w:p>
    <w:p w14:paraId="0B7830C6" w14:textId="77777777" w:rsidR="00F85379" w:rsidRPr="00325D8F" w:rsidRDefault="00F85379" w:rsidP="00D31932">
      <w:pPr>
        <w:rPr>
          <w:b/>
          <w:bCs/>
          <w:i/>
          <w:iCs/>
          <w:sz w:val="24"/>
          <w:szCs w:val="22"/>
        </w:rPr>
      </w:pPr>
      <w:r w:rsidRPr="00325D8F">
        <w:rPr>
          <w:b/>
          <w:bCs/>
          <w:i/>
          <w:iCs/>
          <w:sz w:val="24"/>
          <w:szCs w:val="22"/>
        </w:rPr>
        <w:t>Recommendation 7:  Porting R‑based components to native Python</w:t>
      </w:r>
    </w:p>
    <w:p w14:paraId="1CF3D82D" w14:textId="4512EB4F" w:rsidR="00F85379" w:rsidRPr="00325D8F" w:rsidRDefault="00F85379" w:rsidP="00D31932">
      <w:pPr>
        <w:jc w:val="both"/>
        <w:rPr>
          <w:sz w:val="24"/>
          <w:szCs w:val="22"/>
        </w:rPr>
      </w:pPr>
      <w:r w:rsidRPr="00325D8F">
        <w:rPr>
          <w:sz w:val="24"/>
          <w:szCs w:val="22"/>
        </w:rPr>
        <w:t xml:space="preserve">Several core capabilities – engineered feature construction and Clark model fitting – are currently accessed via an R wrapper layer. While this approach allows reuse of existing R code and supports </w:t>
      </w:r>
      <w:r w:rsidRPr="00325D8F">
        <w:rPr>
          <w:sz w:val="24"/>
          <w:szCs w:val="22"/>
        </w:rPr>
        <w:lastRenderedPageBreak/>
        <w:t xml:space="preserve">collaboration with teams using R, it introduces cross‑language complexity, dependencies on specific </w:t>
      </w:r>
      <w:proofErr w:type="spellStart"/>
      <w:r w:rsidRPr="00325D8F">
        <w:rPr>
          <w:sz w:val="24"/>
          <w:szCs w:val="22"/>
        </w:rPr>
        <w:t>conda</w:t>
      </w:r>
      <w:proofErr w:type="spellEnd"/>
      <w:r w:rsidRPr="00325D8F">
        <w:rPr>
          <w:sz w:val="24"/>
          <w:szCs w:val="22"/>
        </w:rPr>
        <w:t xml:space="preserve">/R environments, and additional failure modes. Over the longer term, we recommend porting these R routines to Python </w:t>
      </w:r>
      <w:r w:rsidR="00CF57A2" w:rsidRPr="00325D8F">
        <w:rPr>
          <w:sz w:val="24"/>
          <w:szCs w:val="22"/>
        </w:rPr>
        <w:t>while keeping the functionality developed for wrapping the R implementation so that there are two options for integration of newly engineered features</w:t>
      </w:r>
      <w:r w:rsidRPr="00325D8F">
        <w:rPr>
          <w:sz w:val="24"/>
          <w:szCs w:val="22"/>
        </w:rPr>
        <w:t>. The existing R implementations and wrapper interfaces provide a clear specification of expected inputs and outputs, and large language models could be used as an initial aid for translation, followed by careful numerical and statistical equivalence testing.</w:t>
      </w:r>
    </w:p>
    <w:p w14:paraId="51B8EB52" w14:textId="77777777" w:rsidR="00F85379" w:rsidRPr="00325D8F" w:rsidRDefault="00F85379" w:rsidP="00D31932">
      <w:pPr>
        <w:rPr>
          <w:sz w:val="24"/>
          <w:szCs w:val="22"/>
        </w:rPr>
      </w:pPr>
    </w:p>
    <w:p w14:paraId="3E2892BD" w14:textId="77777777" w:rsidR="00F85379" w:rsidRPr="00325D8F" w:rsidRDefault="00F85379" w:rsidP="00D31932">
      <w:pPr>
        <w:rPr>
          <w:b/>
          <w:bCs/>
          <w:i/>
          <w:iCs/>
          <w:sz w:val="24"/>
          <w:szCs w:val="22"/>
        </w:rPr>
      </w:pPr>
      <w:r w:rsidRPr="00325D8F">
        <w:rPr>
          <w:b/>
          <w:bCs/>
          <w:i/>
          <w:iCs/>
          <w:sz w:val="24"/>
          <w:szCs w:val="22"/>
        </w:rPr>
        <w:t>Recommendation 8:  Expanded unit testing and continuous integration coverage</w:t>
      </w:r>
    </w:p>
    <w:p w14:paraId="3592305B" w14:textId="77777777" w:rsidR="00F85379" w:rsidRPr="00325D8F" w:rsidRDefault="00F85379" w:rsidP="00D31932">
      <w:pPr>
        <w:jc w:val="both"/>
        <w:rPr>
          <w:sz w:val="24"/>
          <w:szCs w:val="22"/>
        </w:rPr>
      </w:pPr>
      <w:r w:rsidRPr="00325D8F">
        <w:rPr>
          <w:sz w:val="24"/>
          <w:szCs w:val="22"/>
        </w:rPr>
        <w:t>To support ongoing development, new functionality should be covered by unit tests at the module level (e.g., risk‑unit construction, engineered feature generation, clustering logic, RBS inspection sampling) and, where feasible, by integration tests that exercise full runs over small synthetic datasets. Tests should target both typical scenarios and edge cases (e.g., missing configuration fields, extreme contamination or clustering settings, unusual risk‑unit definitions). Incorporating these tests into a continuous integration pipeline would help catch regressions early as the model and codebase evolve.</w:t>
      </w:r>
    </w:p>
    <w:p w14:paraId="4455E8C7" w14:textId="77777777" w:rsidR="00F85379" w:rsidRDefault="00F85379" w:rsidP="00D31932"/>
    <w:p w14:paraId="2ECFEC57" w14:textId="77777777" w:rsidR="00F85379" w:rsidRDefault="00F85379" w:rsidP="00D31932">
      <w:pPr>
        <w:pStyle w:val="Heading2"/>
      </w:pPr>
      <w:bookmarkStart w:id="79" w:name="_Toc228455707"/>
      <w:r>
        <w:t>Workflow and Output Handling Enhancements</w:t>
      </w:r>
      <w:bookmarkEnd w:id="79"/>
    </w:p>
    <w:p w14:paraId="79AA9B78" w14:textId="64FEDFAD" w:rsidR="00F85379" w:rsidRPr="00325D8F" w:rsidRDefault="00F85379" w:rsidP="00D31932">
      <w:pPr>
        <w:rPr>
          <w:b/>
          <w:bCs/>
          <w:i/>
          <w:iCs/>
          <w:sz w:val="24"/>
          <w:szCs w:val="22"/>
        </w:rPr>
      </w:pPr>
      <w:r w:rsidRPr="00325D8F">
        <w:rPr>
          <w:b/>
          <w:bCs/>
          <w:i/>
          <w:iCs/>
          <w:sz w:val="24"/>
          <w:szCs w:val="22"/>
        </w:rPr>
        <w:t xml:space="preserve">Recommendation 9:  </w:t>
      </w:r>
      <w:r w:rsidR="00325D8F" w:rsidRPr="00325D8F">
        <w:rPr>
          <w:b/>
          <w:bCs/>
          <w:i/>
          <w:iCs/>
          <w:sz w:val="24"/>
          <w:szCs w:val="22"/>
        </w:rPr>
        <w:t xml:space="preserve">Introduce a data‑preprocessing layer rather than providing specific scripts for certain inputs (supplied </w:t>
      </w:r>
      <w:r w:rsidR="00325D8F" w:rsidRPr="00325D8F">
        <w:rPr>
          <w:rFonts w:ascii="Consolas" w:hAnsi="Consolas"/>
          <w:b/>
          <w:bCs/>
          <w:i/>
          <w:iCs/>
          <w:sz w:val="24"/>
          <w:szCs w:val="22"/>
        </w:rPr>
        <w:t>merging_pis_and_rbs_data.py</w:t>
      </w:r>
      <w:r w:rsidR="00325D8F" w:rsidRPr="00325D8F">
        <w:rPr>
          <w:b/>
          <w:bCs/>
          <w:i/>
          <w:iCs/>
          <w:sz w:val="24"/>
          <w:szCs w:val="22"/>
        </w:rPr>
        <w:t xml:space="preserve"> script for PIS data)</w:t>
      </w:r>
    </w:p>
    <w:p w14:paraId="1C098A28" w14:textId="708D668D" w:rsidR="00325D8F" w:rsidRPr="00325D8F" w:rsidRDefault="00325D8F" w:rsidP="00D31932">
      <w:pPr>
        <w:rPr>
          <w:sz w:val="24"/>
          <w:szCs w:val="22"/>
        </w:rPr>
      </w:pPr>
      <w:r w:rsidRPr="00325D8F">
        <w:rPr>
          <w:sz w:val="24"/>
          <w:szCs w:val="22"/>
        </w:rPr>
        <w:t>Currently, the scripts that pre‑process PIS inspection data and RBS calculator data (e.g., merging, risk‑unit assignment, sampling‑unit allocation) are run separately from the main simulation, and the simulation assumes access to a “merged PIS dataset”. A useful enhancement would be to define a general data‑preprocessing interface (or data class) that specifies the required internal data structure for the simulation, and then implement dataset‑specific methods that map different raw data sources (e.g., PIS, RBS, or others) into this common structure.</w:t>
      </w:r>
    </w:p>
    <w:p w14:paraId="3505F0DB" w14:textId="77777777" w:rsidR="00325D8F" w:rsidRPr="00325D8F" w:rsidRDefault="00325D8F" w:rsidP="00D31932">
      <w:pPr>
        <w:rPr>
          <w:sz w:val="24"/>
          <w:szCs w:val="22"/>
        </w:rPr>
      </w:pPr>
    </w:p>
    <w:p w14:paraId="2FFCFB41" w14:textId="6381EB21" w:rsidR="00F85379" w:rsidRPr="00325D8F" w:rsidRDefault="00325D8F" w:rsidP="00D31932">
      <w:pPr>
        <w:rPr>
          <w:sz w:val="24"/>
          <w:szCs w:val="22"/>
        </w:rPr>
      </w:pPr>
      <w:r w:rsidRPr="00325D8F">
        <w:rPr>
          <w:sz w:val="24"/>
          <w:szCs w:val="22"/>
        </w:rPr>
        <w:t>By keeping the simulation logic dependent only on this abstract data structure and not on any particular file format or source dataset, users who have suitable raw data can insert their own preprocessing routines while maintaining the current level of generality. This would support a single, configurable pipeline from raw data to simulation‑ready consignments, reduce manual steps and inconsistencies, and facilitate integration into the GUI without tying the codebase exclusively to PIS inspection data formats.</w:t>
      </w:r>
    </w:p>
    <w:p w14:paraId="38568DB4" w14:textId="77777777" w:rsidR="00325D8F" w:rsidRPr="00325D8F" w:rsidRDefault="00325D8F" w:rsidP="00D31932">
      <w:pPr>
        <w:rPr>
          <w:sz w:val="24"/>
          <w:szCs w:val="22"/>
        </w:rPr>
      </w:pPr>
    </w:p>
    <w:p w14:paraId="173FADF4" w14:textId="77777777" w:rsidR="00F85379" w:rsidRPr="00325D8F" w:rsidRDefault="00F85379" w:rsidP="00D31932">
      <w:pPr>
        <w:rPr>
          <w:b/>
          <w:bCs/>
          <w:i/>
          <w:iCs/>
          <w:sz w:val="24"/>
          <w:szCs w:val="22"/>
        </w:rPr>
      </w:pPr>
      <w:r w:rsidRPr="00325D8F">
        <w:rPr>
          <w:b/>
          <w:bCs/>
          <w:i/>
          <w:iCs/>
          <w:sz w:val="24"/>
          <w:szCs w:val="22"/>
        </w:rPr>
        <w:t>Recommendation 10:  Shifting metric computation to post‑processing</w:t>
      </w:r>
    </w:p>
    <w:p w14:paraId="01012C1B" w14:textId="11BA77F0" w:rsidR="00F85379" w:rsidRPr="00325D8F" w:rsidRDefault="00F85379" w:rsidP="00D31932">
      <w:pPr>
        <w:jc w:val="both"/>
        <w:rPr>
          <w:sz w:val="24"/>
          <w:szCs w:val="22"/>
        </w:rPr>
      </w:pPr>
      <w:r w:rsidRPr="00325D8F">
        <w:rPr>
          <w:sz w:val="24"/>
          <w:szCs w:val="22"/>
        </w:rPr>
        <w:t xml:space="preserve">The current implementation calculates many metrics (e.g., slippage measures, workload summaries) as the simulation runs and aggregates them across replications in the driver function. Recent extensions now also support writing detailed, replication‑level outputs at the commodity‑line level, closely mirroring the data that PIS operations would record. </w:t>
      </w:r>
      <w:r w:rsidR="008B4411">
        <w:rPr>
          <w:sz w:val="24"/>
          <w:szCs w:val="22"/>
        </w:rPr>
        <w:t>It is recommended to</w:t>
      </w:r>
      <w:r w:rsidRPr="00325D8F">
        <w:rPr>
          <w:sz w:val="24"/>
          <w:szCs w:val="22"/>
        </w:rPr>
        <w:t xml:space="preserve"> build upon on this output pattern: the simulation should focus on generating and recording all relevant replication‑level data, while a separate post‑processing layer computes summary metrics, confidence intervals, and visualizations as needed. This separation would make it easier to add new metrics, reuse the same simulation outputs for different analyses, and eventually support a GUI that can dynamically compute and display performance measures from stored simulation runs.</w:t>
      </w:r>
    </w:p>
    <w:p w14:paraId="2505BFB5" w14:textId="77777777" w:rsidR="00F85379" w:rsidRDefault="00F85379" w:rsidP="00D31932"/>
    <w:p w14:paraId="6898498F" w14:textId="77777777" w:rsidR="00F85379" w:rsidRDefault="00F85379" w:rsidP="00D31932"/>
    <w:p w14:paraId="354AF13E" w14:textId="77777777" w:rsidR="00F85379" w:rsidRDefault="00F85379" w:rsidP="00D31932">
      <w:pPr>
        <w:pStyle w:val="Paragraph"/>
        <w:sectPr w:rsidR="00F85379" w:rsidSect="00823B3A">
          <w:headerReference w:type="even" r:id="rId20"/>
          <w:footerReference w:type="even" r:id="rId21"/>
          <w:footerReference w:type="default" r:id="rId22"/>
          <w:pgSz w:w="12240" w:h="15840" w:code="1"/>
          <w:pgMar w:top="1440" w:right="1440" w:bottom="1440" w:left="1440" w:header="576" w:footer="576" w:gutter="0"/>
          <w:pgNumType w:start="1" w:chapStyle="1" w:chapSep="enDash"/>
          <w:cols w:space="720"/>
          <w:docGrid w:linePitch="360"/>
        </w:sectPr>
      </w:pPr>
    </w:p>
    <w:p w14:paraId="1715A41A" w14:textId="77777777" w:rsidR="00F85379" w:rsidRDefault="00F85379" w:rsidP="00D31932">
      <w:pPr>
        <w:pStyle w:val="Heading1"/>
        <w:numPr>
          <w:ilvl w:val="0"/>
          <w:numId w:val="9"/>
        </w:numPr>
        <w:tabs>
          <w:tab w:val="clear" w:pos="720"/>
          <w:tab w:val="num" w:pos="432"/>
        </w:tabs>
        <w:ind w:left="432" w:hanging="432"/>
      </w:pPr>
      <w:bookmarkStart w:id="80" w:name="_Toc435511378"/>
      <w:bookmarkStart w:id="81" w:name="_Toc435520734"/>
      <w:bookmarkStart w:id="82" w:name="_Toc435520973"/>
      <w:bookmarkStart w:id="83" w:name="_Ref435526501"/>
      <w:bookmarkStart w:id="84" w:name="_Toc72944265"/>
      <w:bookmarkStart w:id="85" w:name="_Toc228455708"/>
      <w:r>
        <w:lastRenderedPageBreak/>
        <w:t>References</w:t>
      </w:r>
      <w:bookmarkEnd w:id="85"/>
      <w:r>
        <w:t xml:space="preserve"> </w:t>
      </w:r>
      <w:bookmarkEnd w:id="80"/>
      <w:bookmarkEnd w:id="81"/>
      <w:bookmarkEnd w:id="82"/>
      <w:bookmarkEnd w:id="83"/>
      <w:bookmarkEnd w:id="84"/>
    </w:p>
    <w:bookmarkEnd w:id="32"/>
    <w:bookmarkEnd w:id="42"/>
    <w:p w14:paraId="7A1B217D" w14:textId="77777777" w:rsidR="001B12C1" w:rsidRPr="001B12C1" w:rsidRDefault="001B12C1" w:rsidP="00D31932">
      <w:pPr>
        <w:pStyle w:val="Bibliography"/>
        <w:rPr>
          <w:sz w:val="22"/>
        </w:rPr>
      </w:pPr>
      <w:r>
        <w:fldChar w:fldCharType="begin"/>
      </w:r>
      <w:r>
        <w:instrText xml:space="preserve"> ADDIN ZOTERO_BIBL {"uncited":[],"omitted":[],"custom":[]} CSL_BIBLIOGRAPHY </w:instrText>
      </w:r>
      <w:r>
        <w:fldChar w:fldCharType="separate"/>
      </w:r>
      <w:r w:rsidRPr="001B12C1">
        <w:rPr>
          <w:sz w:val="22"/>
        </w:rPr>
        <w:t>[1]</w:t>
      </w:r>
      <w:r w:rsidRPr="001B12C1">
        <w:rPr>
          <w:sz w:val="22"/>
        </w:rPr>
        <w:tab/>
        <w:t xml:space="preserve">K. Montgomery, V. Petras, Y. Takeuchi, and C. S. Katsar, “Contaminated consignment simulation to support risk-based inspection design.,” </w:t>
      </w:r>
      <w:r w:rsidRPr="001B12C1">
        <w:rPr>
          <w:i/>
          <w:iCs/>
          <w:sz w:val="22"/>
        </w:rPr>
        <w:t>Risk Anal. Off. Publ. Soc. Risk Anal.</w:t>
      </w:r>
      <w:r w:rsidRPr="001B12C1">
        <w:rPr>
          <w:sz w:val="22"/>
        </w:rPr>
        <w:t>, vol. 43, no. 4, pp. 709–723, Apr. 2023, doi: 10.1111/risa.13943.</w:t>
      </w:r>
    </w:p>
    <w:p w14:paraId="7DE0B22A" w14:textId="77777777" w:rsidR="001B12C1" w:rsidRPr="001B12C1" w:rsidRDefault="001B12C1" w:rsidP="00D31932">
      <w:pPr>
        <w:pStyle w:val="Bibliography"/>
        <w:rPr>
          <w:sz w:val="22"/>
        </w:rPr>
      </w:pPr>
      <w:r w:rsidRPr="001B12C1">
        <w:rPr>
          <w:sz w:val="22"/>
        </w:rPr>
        <w:t>[2]</w:t>
      </w:r>
      <w:r w:rsidRPr="001B12C1">
        <w:rPr>
          <w:sz w:val="22"/>
        </w:rPr>
        <w:tab/>
        <w:t>Animal and Plant Health Inspection Service, “Plant Inspection Stations.” Accessed: Apr. 27, 2026. [Online]. Available: https://www.aphis.usda.gov/plant-imports/how-to-import/plant-inspection-stations#:~:text=When%20propagative%20material%20arrives%20at,broker%20to%20review%20available%20options.</w:t>
      </w:r>
    </w:p>
    <w:p w14:paraId="301FFBE8" w14:textId="77777777" w:rsidR="001B12C1" w:rsidRPr="001B12C1" w:rsidRDefault="001B12C1" w:rsidP="00D31932">
      <w:pPr>
        <w:pStyle w:val="Bibliography"/>
        <w:rPr>
          <w:sz w:val="22"/>
        </w:rPr>
      </w:pPr>
      <w:r w:rsidRPr="001B12C1">
        <w:rPr>
          <w:sz w:val="22"/>
        </w:rPr>
        <w:t>[3]</w:t>
      </w:r>
      <w:r w:rsidRPr="001B12C1">
        <w:rPr>
          <w:sz w:val="22"/>
        </w:rPr>
        <w:tab/>
        <w:t xml:space="preserve">R. G. Clark, B. Barnes, and M. Parsa, “Clustered and Unclustered Group Testing for Biosecurity,” </w:t>
      </w:r>
      <w:r w:rsidRPr="001B12C1">
        <w:rPr>
          <w:i/>
          <w:iCs/>
          <w:sz w:val="22"/>
        </w:rPr>
        <w:t>J. Agric. Biol. Environ. Stat.</w:t>
      </w:r>
      <w:r w:rsidRPr="001B12C1">
        <w:rPr>
          <w:sz w:val="22"/>
        </w:rPr>
        <w:t>, vol. 29, no. 2, pp. 193–211, Jun. 2024, doi: 10.1007/s13253-023-00566-x.</w:t>
      </w:r>
    </w:p>
    <w:p w14:paraId="560FB67E" w14:textId="77777777" w:rsidR="001B12C1" w:rsidRPr="001B12C1" w:rsidRDefault="001B12C1" w:rsidP="00D31932">
      <w:pPr>
        <w:pStyle w:val="Bibliography"/>
        <w:rPr>
          <w:sz w:val="22"/>
        </w:rPr>
      </w:pPr>
      <w:r w:rsidRPr="001B12C1">
        <w:rPr>
          <w:sz w:val="22"/>
        </w:rPr>
        <w:t>[4]</w:t>
      </w:r>
      <w:r w:rsidRPr="001B12C1">
        <w:rPr>
          <w:sz w:val="22"/>
        </w:rPr>
        <w:tab/>
        <w:t xml:space="preserve">Mahdi Parsa, </w:t>
      </w:r>
      <w:r w:rsidRPr="001B12C1">
        <w:rPr>
          <w:i/>
          <w:iCs/>
          <w:sz w:val="22"/>
        </w:rPr>
        <w:t>Group-Sampling: Clustered and Unclustered Group Testing for Biosecurity</w:t>
      </w:r>
      <w:r w:rsidRPr="001B12C1">
        <w:rPr>
          <w:sz w:val="22"/>
        </w:rPr>
        <w:t>. Accessed: Apr. 29, 2026. [Online]. Available: https://zenodo.org/records/7916796</w:t>
      </w:r>
    </w:p>
    <w:p w14:paraId="5E03E8E9" w14:textId="7D42D7F7" w:rsidR="0082467E" w:rsidRPr="0042566B" w:rsidRDefault="001B12C1" w:rsidP="00D31932">
      <w:pPr>
        <w:pStyle w:val="BodyText"/>
      </w:pPr>
      <w:r>
        <w:fldChar w:fldCharType="end"/>
      </w:r>
    </w:p>
    <w:sectPr w:rsidR="0082467E" w:rsidRPr="0042566B" w:rsidSect="00DC0FE7">
      <w:headerReference w:type="default" r:id="rId23"/>
      <w:footerReference w:type="default" r:id="rId24"/>
      <w:pgSz w:w="12240" w:h="15840" w:code="1"/>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3D0C3" w14:textId="77777777" w:rsidR="00FC4A40" w:rsidRDefault="00FC4A40">
      <w:r>
        <w:separator/>
      </w:r>
    </w:p>
    <w:p w14:paraId="201C8A2E" w14:textId="77777777" w:rsidR="00FC4A40" w:rsidRDefault="00FC4A40"/>
    <w:p w14:paraId="01EDC92D" w14:textId="77777777" w:rsidR="00FC4A40" w:rsidRDefault="00FC4A40" w:rsidP="00362CA7"/>
  </w:endnote>
  <w:endnote w:type="continuationSeparator" w:id="0">
    <w:p w14:paraId="5CC3E6B2" w14:textId="77777777" w:rsidR="00FC4A40" w:rsidRDefault="00FC4A40">
      <w:r>
        <w:continuationSeparator/>
      </w:r>
    </w:p>
    <w:p w14:paraId="62761E18" w14:textId="77777777" w:rsidR="00FC4A40" w:rsidRDefault="00FC4A40"/>
    <w:p w14:paraId="686D59FB" w14:textId="77777777" w:rsidR="00FC4A40" w:rsidRDefault="00FC4A40" w:rsidP="00362C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249" w:type="dxa"/>
      <w:tblInd w:w="-13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82"/>
      <w:gridCol w:w="3469"/>
      <w:gridCol w:w="3598"/>
    </w:tblGrid>
    <w:tr w:rsidR="00967876" w:rsidRPr="009579F4" w14:paraId="44B5D2CF" w14:textId="77777777" w:rsidTr="00967876">
      <w:trPr>
        <w:trHeight w:val="268"/>
      </w:trPr>
      <w:tc>
        <w:tcPr>
          <w:tcW w:w="4182" w:type="dxa"/>
        </w:tcPr>
        <w:p w14:paraId="78CF667E" w14:textId="4A9358F5" w:rsidR="00967876" w:rsidRPr="009579F4" w:rsidRDefault="00B7074A" w:rsidP="00967876">
          <w:pPr>
            <w:tabs>
              <w:tab w:val="center" w:pos="4320"/>
              <w:tab w:val="right" w:pos="8640"/>
            </w:tabs>
            <w:rPr>
              <w:sz w:val="20"/>
            </w:rPr>
          </w:pPr>
          <w:r w:rsidRPr="00B7074A">
            <w:rPr>
              <w:sz w:val="20"/>
            </w:rPr>
            <w:t>Slippage Model Technical Documentation</w:t>
          </w:r>
        </w:p>
      </w:tc>
      <w:tc>
        <w:tcPr>
          <w:tcW w:w="3469" w:type="dxa"/>
        </w:tcPr>
        <w:p w14:paraId="479BE1BD" w14:textId="0C968EAB" w:rsidR="00967876" w:rsidRPr="009579F4" w:rsidRDefault="00967876" w:rsidP="00967876">
          <w:pPr>
            <w:tabs>
              <w:tab w:val="center" w:pos="4320"/>
              <w:tab w:val="right" w:pos="8640"/>
            </w:tabs>
            <w:jc w:val="center"/>
            <w:rPr>
              <w:sz w:val="20"/>
            </w:rPr>
          </w:pPr>
          <w:r w:rsidRPr="009579F4">
            <w:rPr>
              <w:sz w:val="20"/>
            </w:rPr>
            <w:t xml:space="preserve">Revision </w:t>
          </w:r>
          <w:r w:rsidR="00204AAD">
            <w:rPr>
              <w:sz w:val="20"/>
            </w:rPr>
            <w:t>1</w:t>
          </w:r>
        </w:p>
      </w:tc>
      <w:tc>
        <w:tcPr>
          <w:tcW w:w="3598" w:type="dxa"/>
        </w:tcPr>
        <w:p w14:paraId="422FF424" w14:textId="77777777" w:rsidR="00967876" w:rsidRPr="009579F4" w:rsidRDefault="00967876" w:rsidP="00967876">
          <w:pPr>
            <w:tabs>
              <w:tab w:val="center" w:pos="4320"/>
              <w:tab w:val="right" w:pos="8640"/>
            </w:tabs>
            <w:jc w:val="right"/>
            <w:rPr>
              <w:sz w:val="20"/>
            </w:rPr>
          </w:pPr>
          <w:r w:rsidRPr="009579F4">
            <w:rPr>
              <w:sz w:val="20"/>
            </w:rPr>
            <w:t xml:space="preserve">Page </w:t>
          </w:r>
          <w:r w:rsidRPr="009579F4">
            <w:rPr>
              <w:sz w:val="20"/>
            </w:rPr>
            <w:fldChar w:fldCharType="begin"/>
          </w:r>
          <w:r w:rsidRPr="009579F4">
            <w:rPr>
              <w:sz w:val="20"/>
            </w:rPr>
            <w:instrText xml:space="preserve"> PAGE  \* Arabic  \* MERGEFORMAT </w:instrText>
          </w:r>
          <w:r w:rsidRPr="009579F4">
            <w:rPr>
              <w:sz w:val="20"/>
            </w:rPr>
            <w:fldChar w:fldCharType="separate"/>
          </w:r>
          <w:r>
            <w:rPr>
              <w:noProof/>
              <w:sz w:val="20"/>
            </w:rPr>
            <w:t>12</w:t>
          </w:r>
          <w:r w:rsidRPr="009579F4">
            <w:rPr>
              <w:sz w:val="20"/>
            </w:rPr>
            <w:fldChar w:fldCharType="end"/>
          </w:r>
          <w:r w:rsidRPr="009579F4">
            <w:rPr>
              <w:sz w:val="20"/>
            </w:rPr>
            <w:t xml:space="preserve"> of </w:t>
          </w:r>
          <w:r w:rsidRPr="009579F4">
            <w:rPr>
              <w:sz w:val="20"/>
            </w:rPr>
            <w:fldChar w:fldCharType="begin"/>
          </w:r>
          <w:r w:rsidRPr="009579F4">
            <w:rPr>
              <w:sz w:val="20"/>
            </w:rPr>
            <w:instrText xml:space="preserve"> NUMPAGES  \* Arabic  \* MERGEFORMAT </w:instrText>
          </w:r>
          <w:r w:rsidRPr="009579F4">
            <w:rPr>
              <w:sz w:val="20"/>
            </w:rPr>
            <w:fldChar w:fldCharType="separate"/>
          </w:r>
          <w:r>
            <w:rPr>
              <w:noProof/>
              <w:sz w:val="20"/>
            </w:rPr>
            <w:t>12</w:t>
          </w:r>
          <w:r w:rsidRPr="009579F4">
            <w:rPr>
              <w:sz w:val="20"/>
            </w:rPr>
            <w:fldChar w:fldCharType="end"/>
          </w:r>
        </w:p>
      </w:tc>
    </w:tr>
  </w:tbl>
  <w:p w14:paraId="677CB74A" w14:textId="77777777" w:rsidR="006C56F4" w:rsidRDefault="006C56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958" w:type="dxa"/>
      <w:tblInd w:w="-13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58"/>
      <w:gridCol w:w="3758"/>
      <w:gridCol w:w="2442"/>
    </w:tblGrid>
    <w:tr w:rsidR="006C56F4" w:rsidRPr="009579F4" w14:paraId="793ADA69" w14:textId="77777777" w:rsidTr="009579F4">
      <w:tc>
        <w:tcPr>
          <w:tcW w:w="3758" w:type="dxa"/>
        </w:tcPr>
        <w:p w14:paraId="632748D3" w14:textId="6126EFB8" w:rsidR="006C56F4" w:rsidRPr="009579F4" w:rsidRDefault="00B7074A" w:rsidP="009579F4">
          <w:pPr>
            <w:tabs>
              <w:tab w:val="center" w:pos="4320"/>
              <w:tab w:val="right" w:pos="8640"/>
            </w:tabs>
            <w:rPr>
              <w:sz w:val="20"/>
            </w:rPr>
          </w:pPr>
          <w:r w:rsidRPr="00B7074A">
            <w:rPr>
              <w:sz w:val="20"/>
            </w:rPr>
            <w:t>Slippage Model Technical Documentation</w:t>
          </w:r>
        </w:p>
      </w:tc>
      <w:tc>
        <w:tcPr>
          <w:tcW w:w="3758" w:type="dxa"/>
        </w:tcPr>
        <w:p w14:paraId="7521C521" w14:textId="537B330D" w:rsidR="006C56F4" w:rsidRPr="009579F4" w:rsidRDefault="006C56F4" w:rsidP="009579F4">
          <w:pPr>
            <w:tabs>
              <w:tab w:val="center" w:pos="4320"/>
              <w:tab w:val="right" w:pos="8640"/>
            </w:tabs>
            <w:jc w:val="center"/>
            <w:rPr>
              <w:sz w:val="20"/>
            </w:rPr>
          </w:pPr>
          <w:r w:rsidRPr="009579F4">
            <w:rPr>
              <w:sz w:val="20"/>
            </w:rPr>
            <w:t>Revision #</w:t>
          </w:r>
          <w:r w:rsidR="00E946B0">
            <w:rPr>
              <w:sz w:val="20"/>
            </w:rPr>
            <w:t xml:space="preserve"> 1</w:t>
          </w:r>
        </w:p>
      </w:tc>
      <w:tc>
        <w:tcPr>
          <w:tcW w:w="2442" w:type="dxa"/>
        </w:tcPr>
        <w:p w14:paraId="2B947435" w14:textId="77777777" w:rsidR="006C56F4" w:rsidRPr="009579F4" w:rsidRDefault="006C56F4" w:rsidP="009579F4">
          <w:pPr>
            <w:tabs>
              <w:tab w:val="center" w:pos="4320"/>
              <w:tab w:val="right" w:pos="8640"/>
            </w:tabs>
            <w:jc w:val="right"/>
            <w:rPr>
              <w:sz w:val="20"/>
            </w:rPr>
          </w:pPr>
          <w:r w:rsidRPr="009579F4">
            <w:rPr>
              <w:sz w:val="20"/>
            </w:rPr>
            <w:t xml:space="preserve">Page </w:t>
          </w:r>
          <w:r w:rsidRPr="009579F4">
            <w:rPr>
              <w:sz w:val="20"/>
            </w:rPr>
            <w:fldChar w:fldCharType="begin"/>
          </w:r>
          <w:r w:rsidRPr="009579F4">
            <w:rPr>
              <w:sz w:val="20"/>
            </w:rPr>
            <w:instrText xml:space="preserve"> PAGE  \* Arabic  \* MERGEFORMAT </w:instrText>
          </w:r>
          <w:r w:rsidRPr="009579F4">
            <w:rPr>
              <w:sz w:val="20"/>
            </w:rPr>
            <w:fldChar w:fldCharType="separate"/>
          </w:r>
          <w:r w:rsidR="00B271E6">
            <w:rPr>
              <w:noProof/>
              <w:sz w:val="20"/>
            </w:rPr>
            <w:t>2</w:t>
          </w:r>
          <w:r w:rsidRPr="009579F4">
            <w:rPr>
              <w:sz w:val="20"/>
            </w:rPr>
            <w:fldChar w:fldCharType="end"/>
          </w:r>
          <w:r w:rsidRPr="009579F4">
            <w:rPr>
              <w:sz w:val="20"/>
            </w:rPr>
            <w:t xml:space="preserve"> of </w:t>
          </w:r>
          <w:r w:rsidRPr="009579F4">
            <w:rPr>
              <w:sz w:val="20"/>
            </w:rPr>
            <w:fldChar w:fldCharType="begin"/>
          </w:r>
          <w:r w:rsidRPr="009579F4">
            <w:rPr>
              <w:sz w:val="20"/>
            </w:rPr>
            <w:instrText xml:space="preserve"> NUMPAGES  \* Arabic  \* MERGEFORMAT </w:instrText>
          </w:r>
          <w:r w:rsidRPr="009579F4">
            <w:rPr>
              <w:sz w:val="20"/>
            </w:rPr>
            <w:fldChar w:fldCharType="separate"/>
          </w:r>
          <w:r w:rsidR="00B271E6">
            <w:rPr>
              <w:noProof/>
              <w:sz w:val="20"/>
            </w:rPr>
            <w:t>13</w:t>
          </w:r>
          <w:r w:rsidRPr="009579F4">
            <w:rPr>
              <w:sz w:val="20"/>
            </w:rPr>
            <w:fldChar w:fldCharType="end"/>
          </w:r>
        </w:p>
      </w:tc>
    </w:tr>
  </w:tbl>
  <w:p w14:paraId="61D9E115" w14:textId="77777777" w:rsidR="006C56F4" w:rsidRDefault="006C56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F118D" w14:textId="67E39297" w:rsidR="00F85379" w:rsidRDefault="00BF2A76" w:rsidP="00DE12AA">
    <w:pPr>
      <w:pStyle w:val="AOSFooter"/>
    </w:pPr>
    <w:r w:rsidRPr="00BF2A76">
      <w:t>Slippage Model Technical Documentation</w:t>
    </w:r>
    <w:r w:rsidR="00F85379" w:rsidRPr="000308BB">
      <w:tab/>
    </w:r>
    <w:r w:rsidR="00F85379" w:rsidRPr="000308BB">
      <w:fldChar w:fldCharType="begin"/>
    </w:r>
    <w:r w:rsidR="00F85379" w:rsidRPr="000308BB">
      <w:instrText xml:space="preserve"> PAGE   \* MERGEFORMAT </w:instrText>
    </w:r>
    <w:r w:rsidR="00F85379" w:rsidRPr="000308BB">
      <w:fldChar w:fldCharType="separate"/>
    </w:r>
    <w:r w:rsidR="00F85379">
      <w:t>7</w:t>
    </w:r>
    <w:r w:rsidR="00F85379" w:rsidRPr="000308BB">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D1D6D" w14:textId="77777777" w:rsidR="00F85379" w:rsidRPr="00031ABC" w:rsidRDefault="00F85379" w:rsidP="00BF4839">
    <w:pPr>
      <w:pStyle w:val="AOSFooter"/>
    </w:pPr>
    <w:r w:rsidRPr="00B417EA">
      <w:fldChar w:fldCharType="begin"/>
    </w:r>
    <w:r w:rsidRPr="00B417EA">
      <w:instrText xml:space="preserve"> PAGE   \* MERGEFORMAT </w:instrText>
    </w:r>
    <w:r w:rsidRPr="00B417EA">
      <w:fldChar w:fldCharType="separate"/>
    </w:r>
    <w:r>
      <w:rPr>
        <w:noProof/>
      </w:rPr>
      <w:t>iv</w:t>
    </w:r>
    <w:r w:rsidRPr="00B417EA">
      <w:rPr>
        <w:noProof/>
      </w:rPr>
      <w:fldChar w:fldCharType="end"/>
    </w:r>
    <w:r>
      <w:rPr>
        <w:noProof/>
      </w:rPr>
      <w:tab/>
    </w:r>
    <w:r w:rsidRPr="008B62F9">
      <w:rPr>
        <w:rFonts w:ascii="Arial" w:hAnsi="Arial" w:cs="Arial"/>
        <w:b/>
        <w:noProof/>
      </w:rPr>
      <w:t>AOS-15-XXX</w:t>
    </w:r>
    <w:r>
      <w:rPr>
        <w:rFonts w:ascii="Arial" w:hAnsi="Arial" w:cs="Arial"/>
        <w:b/>
        <w:noProof/>
      </w:rPr>
      <w:t>X</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5182E" w14:textId="6536B6E2" w:rsidR="00F85379" w:rsidRDefault="00B7074A" w:rsidP="00BF4839">
    <w:pPr>
      <w:pStyle w:val="AOSFooter"/>
    </w:pPr>
    <w:r w:rsidRPr="00B7074A">
      <w:rPr>
        <w:sz w:val="20"/>
      </w:rPr>
      <w:t>Slippage Model Technical Documentation</w:t>
    </w:r>
    <w:r w:rsidR="00F85379" w:rsidRPr="000308BB">
      <w:tab/>
    </w:r>
    <w:r w:rsidR="00F85379" w:rsidRPr="000308BB">
      <w:fldChar w:fldCharType="begin"/>
    </w:r>
    <w:r w:rsidR="00F85379" w:rsidRPr="000308BB">
      <w:instrText xml:space="preserve"> PAGE   \* MERGEFORMAT </w:instrText>
    </w:r>
    <w:r w:rsidR="00F85379" w:rsidRPr="000308BB">
      <w:fldChar w:fldCharType="separate"/>
    </w:r>
    <w:r w:rsidR="00F85379">
      <w:rPr>
        <w:noProof/>
      </w:rPr>
      <w:t>ii</w:t>
    </w:r>
    <w:r w:rsidR="00F85379" w:rsidRPr="000308BB">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598" w:type="dxa"/>
      <w:tblInd w:w="-13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68"/>
      <w:gridCol w:w="2960"/>
      <w:gridCol w:w="3070"/>
    </w:tblGrid>
    <w:tr w:rsidR="006C56F4" w:rsidRPr="009579F4" w14:paraId="3A20099A" w14:textId="77777777" w:rsidTr="00B76AF7">
      <w:tc>
        <w:tcPr>
          <w:tcW w:w="3568" w:type="dxa"/>
        </w:tcPr>
        <w:p w14:paraId="73BF397A" w14:textId="37B076F3" w:rsidR="006C56F4" w:rsidRPr="009579F4" w:rsidRDefault="00B7074A" w:rsidP="009579F4">
          <w:pPr>
            <w:tabs>
              <w:tab w:val="center" w:pos="4320"/>
              <w:tab w:val="right" w:pos="8640"/>
            </w:tabs>
            <w:rPr>
              <w:sz w:val="20"/>
            </w:rPr>
          </w:pPr>
          <w:r w:rsidRPr="00B7074A">
            <w:t>Slippage Model Technical Documentation</w:t>
          </w:r>
        </w:p>
      </w:tc>
      <w:tc>
        <w:tcPr>
          <w:tcW w:w="2960" w:type="dxa"/>
        </w:tcPr>
        <w:p w14:paraId="0A0CE9E5" w14:textId="0A6A7907" w:rsidR="006C56F4" w:rsidRPr="009579F4" w:rsidRDefault="006C56F4" w:rsidP="009579F4">
          <w:pPr>
            <w:tabs>
              <w:tab w:val="center" w:pos="4320"/>
              <w:tab w:val="right" w:pos="8640"/>
            </w:tabs>
            <w:jc w:val="center"/>
            <w:rPr>
              <w:sz w:val="20"/>
            </w:rPr>
          </w:pPr>
          <w:r w:rsidRPr="009579F4">
            <w:rPr>
              <w:sz w:val="20"/>
            </w:rPr>
            <w:t xml:space="preserve">Revision </w:t>
          </w:r>
          <w:r w:rsidR="00204AAD">
            <w:rPr>
              <w:sz w:val="20"/>
            </w:rPr>
            <w:t>1</w:t>
          </w:r>
        </w:p>
      </w:tc>
      <w:tc>
        <w:tcPr>
          <w:tcW w:w="3070" w:type="dxa"/>
        </w:tcPr>
        <w:p w14:paraId="2C75B150" w14:textId="77777777" w:rsidR="006C56F4" w:rsidRPr="009579F4" w:rsidRDefault="006C56F4" w:rsidP="009579F4">
          <w:pPr>
            <w:tabs>
              <w:tab w:val="center" w:pos="4320"/>
              <w:tab w:val="right" w:pos="8640"/>
            </w:tabs>
            <w:jc w:val="right"/>
            <w:rPr>
              <w:sz w:val="20"/>
            </w:rPr>
          </w:pPr>
          <w:r w:rsidRPr="009579F4">
            <w:rPr>
              <w:sz w:val="20"/>
            </w:rPr>
            <w:t xml:space="preserve">Page </w:t>
          </w:r>
          <w:r w:rsidRPr="009579F4">
            <w:rPr>
              <w:sz w:val="20"/>
            </w:rPr>
            <w:fldChar w:fldCharType="begin"/>
          </w:r>
          <w:r w:rsidRPr="009579F4">
            <w:rPr>
              <w:sz w:val="20"/>
            </w:rPr>
            <w:instrText xml:space="preserve"> PAGE  \* Arabic  \* MERGEFORMAT </w:instrText>
          </w:r>
          <w:r w:rsidRPr="009579F4">
            <w:rPr>
              <w:sz w:val="20"/>
            </w:rPr>
            <w:fldChar w:fldCharType="separate"/>
          </w:r>
          <w:r w:rsidR="00897F2D">
            <w:rPr>
              <w:noProof/>
              <w:sz w:val="20"/>
            </w:rPr>
            <w:t>12</w:t>
          </w:r>
          <w:r w:rsidRPr="009579F4">
            <w:rPr>
              <w:sz w:val="20"/>
            </w:rPr>
            <w:fldChar w:fldCharType="end"/>
          </w:r>
          <w:r w:rsidRPr="009579F4">
            <w:rPr>
              <w:sz w:val="20"/>
            </w:rPr>
            <w:t xml:space="preserve"> of </w:t>
          </w:r>
          <w:r w:rsidRPr="009579F4">
            <w:rPr>
              <w:sz w:val="20"/>
            </w:rPr>
            <w:fldChar w:fldCharType="begin"/>
          </w:r>
          <w:r w:rsidRPr="009579F4">
            <w:rPr>
              <w:sz w:val="20"/>
            </w:rPr>
            <w:instrText xml:space="preserve"> NUMPAGES  \* Arabic  \* MERGEFORMAT </w:instrText>
          </w:r>
          <w:r w:rsidRPr="009579F4">
            <w:rPr>
              <w:sz w:val="20"/>
            </w:rPr>
            <w:fldChar w:fldCharType="separate"/>
          </w:r>
          <w:r w:rsidR="00897F2D">
            <w:rPr>
              <w:noProof/>
              <w:sz w:val="20"/>
            </w:rPr>
            <w:t>12</w:t>
          </w:r>
          <w:r w:rsidRPr="009579F4">
            <w:rPr>
              <w:sz w:val="20"/>
            </w:rPr>
            <w:fldChar w:fldCharType="end"/>
          </w:r>
        </w:p>
      </w:tc>
    </w:tr>
  </w:tbl>
  <w:p w14:paraId="7A1D33FB" w14:textId="77777777" w:rsidR="006C56F4" w:rsidRDefault="006C5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3546E" w14:textId="77777777" w:rsidR="00FC4A40" w:rsidRDefault="00FC4A40">
      <w:r>
        <w:separator/>
      </w:r>
    </w:p>
    <w:p w14:paraId="3AFADB4D" w14:textId="77777777" w:rsidR="00FC4A40" w:rsidRDefault="00FC4A40"/>
    <w:p w14:paraId="44BBDC8F" w14:textId="77777777" w:rsidR="00FC4A40" w:rsidRDefault="00FC4A40" w:rsidP="00362CA7"/>
  </w:footnote>
  <w:footnote w:type="continuationSeparator" w:id="0">
    <w:p w14:paraId="5928E8A8" w14:textId="77777777" w:rsidR="00FC4A40" w:rsidRDefault="00FC4A40">
      <w:r>
        <w:continuationSeparator/>
      </w:r>
    </w:p>
    <w:p w14:paraId="11726D72" w14:textId="77777777" w:rsidR="00FC4A40" w:rsidRDefault="00FC4A40"/>
    <w:p w14:paraId="6DDD5DEB" w14:textId="77777777" w:rsidR="00FC4A40" w:rsidRDefault="00FC4A40" w:rsidP="00362C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4396798"/>
      <w:docPartObj>
        <w:docPartGallery w:val="Watermarks"/>
        <w:docPartUnique/>
      </w:docPartObj>
    </w:sdtPr>
    <w:sdtEndPr/>
    <w:sdtContent>
      <w:p w14:paraId="64A1B15E" w14:textId="0C3F2D95" w:rsidR="00D31932" w:rsidRDefault="00FC4A40">
        <w:pPr>
          <w:pStyle w:val="Header"/>
        </w:pPr>
        <w:r>
          <w:rPr>
            <w:noProof/>
          </w:rPr>
          <w:pict w14:anchorId="52FEC4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alt="" style="position:absolute;margin-left:0;margin-top:0;width:412.4pt;height:247.45pt;rotation:315;z-index:-25165004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DA581" w14:textId="77777777" w:rsidR="00F85379" w:rsidRDefault="00F85379" w:rsidP="00E37F5C">
    <w:pPr>
      <w:pStyle w:val="Header"/>
    </w:pPr>
  </w:p>
  <w:p w14:paraId="77233594" w14:textId="77777777" w:rsidR="00F85379" w:rsidRDefault="00F85379" w:rsidP="00E37F5C">
    <w:pPr>
      <w:pStyle w:val="Header"/>
    </w:pPr>
    <w:r w:rsidRPr="00031ABC">
      <w:rPr>
        <w:noProof/>
      </w:rPr>
      <w:drawing>
        <wp:anchor distT="0" distB="0" distL="114300" distR="114300" simplePos="0" relativeHeight="251665408" behindDoc="0" locked="0" layoutInCell="1" allowOverlap="1" wp14:anchorId="31771C89" wp14:editId="418E806C">
          <wp:simplePos x="0" y="0"/>
          <wp:positionH relativeFrom="column">
            <wp:posOffset>-359714</wp:posOffset>
          </wp:positionH>
          <wp:positionV relativeFrom="page">
            <wp:posOffset>315595</wp:posOffset>
          </wp:positionV>
          <wp:extent cx="2194560" cy="484632"/>
          <wp:effectExtent l="0" t="0" r="0" b="0"/>
          <wp:wrapNone/>
          <wp:docPr id="18" name="Picture 18" descr="S:\AODShare\Shared Reference Materials\PMA Handbook\AOD Templates and Style Development\apl_small_horizontal_black.png"/>
          <wp:cNvGraphicFramePr/>
          <a:graphic xmlns:a="http://schemas.openxmlformats.org/drawingml/2006/main">
            <a:graphicData uri="http://schemas.openxmlformats.org/drawingml/2006/picture">
              <pic:pic xmlns:pic="http://schemas.openxmlformats.org/drawingml/2006/picture">
                <pic:nvPicPr>
                  <pic:cNvPr id="7" name="Picture 7" descr="S:\AODShare\Shared Reference Materials\PMA Handbook\AOD Templates and Style Development\apl_small_horizontal_black.png"/>
                  <pic:cNvPicPr/>
                </pic:nvPicPr>
                <pic:blipFill rotWithShape="1">
                  <a:blip r:embed="rId1" cstate="print">
                    <a:extLst>
                      <a:ext uri="{28A0092B-C50C-407E-A947-70E740481C1C}">
                        <a14:useLocalDpi xmlns:a14="http://schemas.microsoft.com/office/drawing/2010/main" val="0"/>
                      </a:ext>
                    </a:extLst>
                  </a:blip>
                  <a:srcRect t="29720" b="16666"/>
                  <a:stretch/>
                </pic:blipFill>
                <pic:spPr bwMode="auto">
                  <a:xfrm>
                    <a:off x="0" y="0"/>
                    <a:ext cx="2194560" cy="48463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5EED8" w14:textId="77777777" w:rsidR="006C56F4" w:rsidRDefault="006C56F4" w:rsidP="00233AAD">
    <w:pPr>
      <w:pStyle w:val="Header"/>
    </w:pPr>
    <w:r>
      <w:rPr>
        <w:sz w:val="28"/>
      </w:rPr>
      <w:tab/>
    </w:r>
    <w:r w:rsidRPr="00DE37EC">
      <w:t xml:space="preserve"> </w:t>
    </w:r>
  </w:p>
  <w:p w14:paraId="35C8CB62" w14:textId="77777777" w:rsidR="006C56F4" w:rsidRDefault="006C56F4" w:rsidP="00233AAD">
    <w:pPr>
      <w:pStyle w:val="Header"/>
    </w:pPr>
    <w:r>
      <w:rPr>
        <w:noProof/>
      </w:rPr>
      <mc:AlternateContent>
        <mc:Choice Requires="wps">
          <w:drawing>
            <wp:anchor distT="0" distB="0" distL="114300" distR="114300" simplePos="0" relativeHeight="251649024" behindDoc="0" locked="0" layoutInCell="0" allowOverlap="1" wp14:anchorId="04E20484" wp14:editId="6DD3EDA1">
              <wp:simplePos x="0" y="0"/>
              <wp:positionH relativeFrom="page">
                <wp:posOffset>502920</wp:posOffset>
              </wp:positionH>
              <wp:positionV relativeFrom="paragraph">
                <wp:posOffset>-2910205</wp:posOffset>
              </wp:positionV>
              <wp:extent cx="7224395" cy="183515"/>
              <wp:effectExtent l="0" t="0" r="0" b="0"/>
              <wp:wrapNone/>
              <wp:docPr id="1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24395" cy="18351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9E2A7D0" id="Rectangle 1" o:spid="_x0000_s1026" style="position:absolute;margin-left:39.6pt;margin-top:-229.15pt;width:568.85pt;height:14.4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" o:allowincell="f" filled="f" strokeweight="2pt">
              <w10:wrap anchorx="page"/>
            </v:rect>
          </w:pict>
        </mc:Fallback>
      </mc:AlternateContent>
    </w:r>
    <w:r>
      <w:rPr>
        <w:noProof/>
      </w:rPr>
      <mc:AlternateContent>
        <mc:Choice Requires="wps">
          <w:drawing>
            <wp:anchor distT="0" distB="0" distL="114300" distR="114300" simplePos="0" relativeHeight="251650048" behindDoc="0" locked="0" layoutInCell="0" allowOverlap="1" wp14:anchorId="765023BC" wp14:editId="7B77D303">
              <wp:simplePos x="0" y="0"/>
              <wp:positionH relativeFrom="page">
                <wp:posOffset>502920</wp:posOffset>
              </wp:positionH>
              <wp:positionV relativeFrom="paragraph">
                <wp:posOffset>-2727325</wp:posOffset>
              </wp:positionV>
              <wp:extent cx="7224395" cy="183515"/>
              <wp:effectExtent l="0" t="0" r="0" b="0"/>
              <wp:wrapNone/>
              <wp:docPr id="1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24395" cy="18351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B11B25F" id="Rectangle 2" o:spid="_x0000_s1026" style="position:absolute;margin-left:39.6pt;margin-top:-214.75pt;width:568.85pt;height:14.4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" o:allowincell="f" filled="f" strokeweight="2pt">
              <w10:wrap anchorx="page"/>
            </v:rect>
          </w:pict>
        </mc:Fallback>
      </mc:AlternateContent>
    </w:r>
    <w:r>
      <w:rPr>
        <w:noProof/>
      </w:rPr>
      <mc:AlternateContent>
        <mc:Choice Requires="wps">
          <w:drawing>
            <wp:anchor distT="0" distB="0" distL="114300" distR="114300" simplePos="0" relativeHeight="251651072" behindDoc="0" locked="0" layoutInCell="0" allowOverlap="1" wp14:anchorId="3EE713B3" wp14:editId="41EB8C60">
              <wp:simplePos x="0" y="0"/>
              <wp:positionH relativeFrom="page">
                <wp:posOffset>1600200</wp:posOffset>
              </wp:positionH>
              <wp:positionV relativeFrom="paragraph">
                <wp:posOffset>-2910205</wp:posOffset>
              </wp:positionV>
              <wp:extent cx="635" cy="549275"/>
              <wp:effectExtent l="0" t="0" r="0" b="0"/>
              <wp:wrapNone/>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549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98C724B" id="Line 3" o:spid="_x0000_s1026" style="position:absolute;flip:x;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26pt,-229.15pt" to="126.05pt,-1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" o:allowincell="f" strokeweight="2pt">
              <w10:wrap anchorx="page"/>
            </v:line>
          </w:pict>
        </mc:Fallback>
      </mc:AlternateContent>
    </w:r>
    <w:r>
      <w:rPr>
        <w:noProof/>
      </w:rPr>
      <mc:AlternateContent>
        <mc:Choice Requires="wps">
          <w:drawing>
            <wp:anchor distT="0" distB="0" distL="114300" distR="114300" simplePos="0" relativeHeight="251652096" behindDoc="0" locked="0" layoutInCell="0" allowOverlap="1" wp14:anchorId="04750A42" wp14:editId="19172F1D">
              <wp:simplePos x="0" y="0"/>
              <wp:positionH relativeFrom="page">
                <wp:posOffset>1965960</wp:posOffset>
              </wp:positionH>
              <wp:positionV relativeFrom="paragraph">
                <wp:posOffset>-2910205</wp:posOffset>
              </wp:positionV>
              <wp:extent cx="635" cy="549275"/>
              <wp:effectExtent l="0" t="0" r="0" b="0"/>
              <wp:wrapNone/>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549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562825E" id="Line 4" o:spid="_x0000_s1026" style="position:absolute;flip:x;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54.8pt,-229.15pt" to="154.85pt,-1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" o:allowincell="f" strokeweight="2pt">
              <w10:wrap anchorx="page"/>
            </v:line>
          </w:pict>
        </mc:Fallback>
      </mc:AlternateContent>
    </w:r>
    <w:r>
      <w:rPr>
        <w:noProof/>
      </w:rPr>
      <mc:AlternateContent>
        <mc:Choice Requires="wps">
          <w:drawing>
            <wp:anchor distT="0" distB="0" distL="114300" distR="114300" simplePos="0" relativeHeight="251653120" behindDoc="0" locked="0" layoutInCell="0" allowOverlap="1" wp14:anchorId="29773AA9" wp14:editId="5E12380A">
              <wp:simplePos x="0" y="0"/>
              <wp:positionH relativeFrom="page">
                <wp:posOffset>3337560</wp:posOffset>
              </wp:positionH>
              <wp:positionV relativeFrom="paragraph">
                <wp:posOffset>-2910205</wp:posOffset>
              </wp:positionV>
              <wp:extent cx="635" cy="549275"/>
              <wp:effectExtent l="0" t="0" r="0" b="0"/>
              <wp:wrapNone/>
              <wp:docPr id="1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549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09E039A" id="Line 5" o:spid="_x0000_s1026" style="position:absolute;flip:x;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62.8pt,-229.15pt" to="262.85pt,-1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" o:allowincell="f" strokeweight="2pt">
              <w10:wrap anchorx="page"/>
            </v:line>
          </w:pict>
        </mc:Fallback>
      </mc:AlternateContent>
    </w:r>
    <w:r>
      <w:rPr>
        <w:noProof/>
      </w:rPr>
      <mc:AlternateContent>
        <mc:Choice Requires="wps">
          <w:drawing>
            <wp:anchor distT="0" distB="0" distL="114300" distR="114300" simplePos="0" relativeHeight="251654144" behindDoc="0" locked="0" layoutInCell="0" allowOverlap="1" wp14:anchorId="7BFCBEE1" wp14:editId="2A33C97B">
              <wp:simplePos x="0" y="0"/>
              <wp:positionH relativeFrom="page">
                <wp:posOffset>3886200</wp:posOffset>
              </wp:positionH>
              <wp:positionV relativeFrom="paragraph">
                <wp:posOffset>-2910205</wp:posOffset>
              </wp:positionV>
              <wp:extent cx="635" cy="549275"/>
              <wp:effectExtent l="0" t="0" r="0" b="0"/>
              <wp:wrapNone/>
              <wp:docPr id="1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549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54F32FE" id="Line 6" o:spid="_x0000_s1026" style="position:absolute;flip:x;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06pt,-229.15pt" to="306.05pt,-1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" o:allowincell="f" strokeweight="2pt">
              <w10:wrap anchorx="page"/>
            </v:line>
          </w:pict>
        </mc:Fallback>
      </mc:AlternateContent>
    </w:r>
    <w:r>
      <w:rPr>
        <w:noProof/>
      </w:rPr>
      <mc:AlternateContent>
        <mc:Choice Requires="wps">
          <w:drawing>
            <wp:anchor distT="0" distB="0" distL="114300" distR="114300" simplePos="0" relativeHeight="251655168" behindDoc="0" locked="0" layoutInCell="0" allowOverlap="1" wp14:anchorId="1FC54462" wp14:editId="6DDD2F20">
              <wp:simplePos x="0" y="0"/>
              <wp:positionH relativeFrom="page">
                <wp:posOffset>4709160</wp:posOffset>
              </wp:positionH>
              <wp:positionV relativeFrom="paragraph">
                <wp:posOffset>-2910205</wp:posOffset>
              </wp:positionV>
              <wp:extent cx="635" cy="549275"/>
              <wp:effectExtent l="0" t="0" r="0" b="0"/>
              <wp:wrapNone/>
              <wp:docPr id="1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549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3A94786" id="Line 7" o:spid="_x0000_s1026" style="position:absolute;flip:x;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70.8pt,-229.15pt" to="370.85pt,-1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" o:allowincell="f" strokeweight="2pt">
              <w10:wrap anchorx="page"/>
            </v:line>
          </w:pict>
        </mc:Fallback>
      </mc:AlternateContent>
    </w:r>
    <w:r>
      <w:rPr>
        <w:noProof/>
      </w:rPr>
      <mc:AlternateContent>
        <mc:Choice Requires="wps">
          <w:drawing>
            <wp:anchor distT="0" distB="0" distL="114300" distR="114300" simplePos="0" relativeHeight="251656192" behindDoc="0" locked="0" layoutInCell="0" allowOverlap="1" wp14:anchorId="5965E26C" wp14:editId="34AC368E">
              <wp:simplePos x="0" y="0"/>
              <wp:positionH relativeFrom="page">
                <wp:posOffset>6858000</wp:posOffset>
              </wp:positionH>
              <wp:positionV relativeFrom="paragraph">
                <wp:posOffset>-3138805</wp:posOffset>
              </wp:positionV>
              <wp:extent cx="635" cy="549275"/>
              <wp:effectExtent l="0" t="0" r="0" b="0"/>
              <wp:wrapNone/>
              <wp:docPr id="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549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7FD52C5" id="Line 8" o:spid="_x0000_s1026" style="position:absolute;flip:x;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40pt,-247.15pt" to="540.05pt,-20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" o:allowincell="f" strokeweight="2pt">
              <w10:wrap anchorx="page"/>
            </v:line>
          </w:pict>
        </mc:Fallback>
      </mc:AlternateContent>
    </w:r>
    <w:r>
      <w:rPr>
        <w:noProof/>
      </w:rPr>
      <mc:AlternateContent>
        <mc:Choice Requires="wps">
          <w:drawing>
            <wp:anchor distT="0" distB="0" distL="114300" distR="114300" simplePos="0" relativeHeight="251657216" behindDoc="0" locked="0" layoutInCell="0" allowOverlap="1" wp14:anchorId="4DB5BFF3" wp14:editId="5091A95D">
              <wp:simplePos x="0" y="0"/>
              <wp:positionH relativeFrom="page">
                <wp:posOffset>731520</wp:posOffset>
              </wp:positionH>
              <wp:positionV relativeFrom="paragraph">
                <wp:posOffset>-2681605</wp:posOffset>
              </wp:positionV>
              <wp:extent cx="7224395" cy="183515"/>
              <wp:effectExtent l="0" t="0" r="0" b="0"/>
              <wp:wrapNone/>
              <wp:docPr id="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24395" cy="18351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1AC968C" id="Rectangle 9" o:spid="_x0000_s1026" style="position:absolute;margin-left:57.6pt;margin-top:-211.15pt;width:568.85pt;height:14.4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" o:allowincell="f" filled="f" strokeweight="2pt">
              <w10:wrap anchorx="page"/>
            </v:rect>
          </w:pict>
        </mc:Fallback>
      </mc:AlternateContent>
    </w:r>
    <w:r>
      <w:rPr>
        <w:noProof/>
      </w:rPr>
      <mc:AlternateContent>
        <mc:Choice Requires="wps">
          <w:drawing>
            <wp:anchor distT="0" distB="0" distL="114300" distR="114300" simplePos="0" relativeHeight="251658240" behindDoc="0" locked="0" layoutInCell="0" allowOverlap="1" wp14:anchorId="7F1B37B0" wp14:editId="52345226">
              <wp:simplePos x="0" y="0"/>
              <wp:positionH relativeFrom="page">
                <wp:posOffset>731520</wp:posOffset>
              </wp:positionH>
              <wp:positionV relativeFrom="paragraph">
                <wp:posOffset>-2498725</wp:posOffset>
              </wp:positionV>
              <wp:extent cx="7224395" cy="183515"/>
              <wp:effectExtent l="0" t="0" r="0" b="0"/>
              <wp:wrapNone/>
              <wp:docPr id="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24395" cy="18351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C7B0CEB" id="Rectangle 10" o:spid="_x0000_s1026" style="position:absolute;margin-left:57.6pt;margin-top:-196.75pt;width:568.85pt;height:14.4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" o:allowincell="f" filled="f" strokeweight="2pt">
              <w10:wrap anchorx="page"/>
            </v:rect>
          </w:pict>
        </mc:Fallback>
      </mc:AlternateContent>
    </w:r>
    <w:r>
      <w:rPr>
        <w:noProof/>
      </w:rPr>
      <mc:AlternateContent>
        <mc:Choice Requires="wps">
          <w:drawing>
            <wp:anchor distT="0" distB="0" distL="114300" distR="114300" simplePos="0" relativeHeight="251659264" behindDoc="0" locked="0" layoutInCell="0" allowOverlap="1" wp14:anchorId="3C405558" wp14:editId="0B16ED22">
              <wp:simplePos x="0" y="0"/>
              <wp:positionH relativeFrom="page">
                <wp:posOffset>1828800</wp:posOffset>
              </wp:positionH>
              <wp:positionV relativeFrom="paragraph">
                <wp:posOffset>-2681605</wp:posOffset>
              </wp:positionV>
              <wp:extent cx="635" cy="549275"/>
              <wp:effectExtent l="0" t="0" r="0" b="0"/>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549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7A02FD8" id="Line 11" o:spid="_x0000_s1026" style="position:absolute;flip:x;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in,-211.15pt" to="144.05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" o:allowincell="f" strokeweight="2pt">
              <w10:wrap anchorx="page"/>
            </v:line>
          </w:pict>
        </mc:Fallback>
      </mc:AlternateContent>
    </w:r>
    <w:r>
      <w:rPr>
        <w:noProof/>
      </w:rPr>
      <mc:AlternateContent>
        <mc:Choice Requires="wps">
          <w:drawing>
            <wp:anchor distT="0" distB="0" distL="114300" distR="114300" simplePos="0" relativeHeight="251660288" behindDoc="0" locked="0" layoutInCell="0" allowOverlap="1" wp14:anchorId="0993F4DE" wp14:editId="0C258F04">
              <wp:simplePos x="0" y="0"/>
              <wp:positionH relativeFrom="page">
                <wp:posOffset>2194560</wp:posOffset>
              </wp:positionH>
              <wp:positionV relativeFrom="paragraph">
                <wp:posOffset>-2681605</wp:posOffset>
              </wp:positionV>
              <wp:extent cx="635" cy="549275"/>
              <wp:effectExtent l="0" t="0" r="0" b="0"/>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549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4AB3787" id="Line 12" o:spid="_x0000_s1026" style="position:absolute;flip:x;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2.8pt,-211.15pt" to="172.85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" o:allowincell="f" strokeweight="2pt">
              <w10:wrap anchorx="page"/>
            </v:line>
          </w:pict>
        </mc:Fallback>
      </mc:AlternateContent>
    </w:r>
    <w:r>
      <w:rPr>
        <w:noProof/>
      </w:rPr>
      <mc:AlternateContent>
        <mc:Choice Requires="wps">
          <w:drawing>
            <wp:anchor distT="0" distB="0" distL="114300" distR="114300" simplePos="0" relativeHeight="251661312" behindDoc="0" locked="0" layoutInCell="0" allowOverlap="1" wp14:anchorId="17EC3FEE" wp14:editId="5D5D5F22">
              <wp:simplePos x="0" y="0"/>
              <wp:positionH relativeFrom="page">
                <wp:posOffset>3566160</wp:posOffset>
              </wp:positionH>
              <wp:positionV relativeFrom="paragraph">
                <wp:posOffset>-2681605</wp:posOffset>
              </wp:positionV>
              <wp:extent cx="635" cy="549275"/>
              <wp:effectExtent l="0" t="0" r="0" b="0"/>
              <wp:wrapNone/>
              <wp:docPr id="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549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4CBDA7A" id="Line 13" o:spid="_x0000_s1026" style="position:absolute;flip:x;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80.8pt,-211.15pt" to="280.85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" o:allowincell="f" strokeweight="2pt">
              <w10:wrap anchorx="page"/>
            </v:line>
          </w:pict>
        </mc:Fallback>
      </mc:AlternateContent>
    </w:r>
    <w:r>
      <w:rPr>
        <w:noProof/>
      </w:rPr>
      <mc:AlternateContent>
        <mc:Choice Requires="wps">
          <w:drawing>
            <wp:anchor distT="0" distB="0" distL="114300" distR="114300" simplePos="0" relativeHeight="251662336" behindDoc="0" locked="0" layoutInCell="0" allowOverlap="1" wp14:anchorId="621774BD" wp14:editId="38E66B40">
              <wp:simplePos x="0" y="0"/>
              <wp:positionH relativeFrom="page">
                <wp:posOffset>4114800</wp:posOffset>
              </wp:positionH>
              <wp:positionV relativeFrom="paragraph">
                <wp:posOffset>-2681605</wp:posOffset>
              </wp:positionV>
              <wp:extent cx="635" cy="549275"/>
              <wp:effectExtent l="0" t="0" r="0" b="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549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273DAA2" id="Line 14" o:spid="_x0000_s1026" style="position:absolute;flip:x;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24pt,-211.15pt" to="324.05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" o:allowincell="f" strokeweight="2pt">
              <w10:wrap anchorx="page"/>
            </v:line>
          </w:pict>
        </mc:Fallback>
      </mc:AlternateContent>
    </w:r>
    <w:r>
      <w:rPr>
        <w:noProof/>
      </w:rPr>
      <mc:AlternateContent>
        <mc:Choice Requires="wps">
          <w:drawing>
            <wp:anchor distT="0" distB="0" distL="114300" distR="114300" simplePos="0" relativeHeight="251663360" behindDoc="0" locked="0" layoutInCell="0" allowOverlap="1" wp14:anchorId="7AAD4200" wp14:editId="63C9EC57">
              <wp:simplePos x="0" y="0"/>
              <wp:positionH relativeFrom="page">
                <wp:posOffset>4937760</wp:posOffset>
              </wp:positionH>
              <wp:positionV relativeFrom="paragraph">
                <wp:posOffset>-2681605</wp:posOffset>
              </wp:positionV>
              <wp:extent cx="635" cy="549275"/>
              <wp:effectExtent l="0" t="0" r="0" b="0"/>
              <wp:wrapNone/>
              <wp:docPr id="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549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3352097" id="Line 15" o:spid="_x0000_s1026" style="position:absolute;flip:x;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88.8pt,-211.15pt" to="388.85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" o:allowincell="f" strokeweight="2pt">
              <w10:wrap anchorx="page"/>
            </v:line>
          </w:pict>
        </mc:Fallback>
      </mc:AlternateContent>
    </w:r>
    <w:r>
      <w:rPr>
        <w:noProof/>
      </w:rPr>
      <mc:AlternateContent>
        <mc:Choice Requires="wps">
          <w:drawing>
            <wp:anchor distT="0" distB="0" distL="114300" distR="114300" simplePos="0" relativeHeight="251664384" behindDoc="0" locked="0" layoutInCell="0" allowOverlap="1" wp14:anchorId="547CA6A3" wp14:editId="4D119DAC">
              <wp:simplePos x="0" y="0"/>
              <wp:positionH relativeFrom="page">
                <wp:posOffset>6858000</wp:posOffset>
              </wp:positionH>
              <wp:positionV relativeFrom="paragraph">
                <wp:posOffset>-3138805</wp:posOffset>
              </wp:positionV>
              <wp:extent cx="635" cy="549275"/>
              <wp:effectExtent l="0" t="0" r="0" b="0"/>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54927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7EAFC9F" id="Line 16" o:spid="_x0000_s1026" style="position:absolute;flip:x;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40pt,-247.15pt" to="540.05pt,-20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" o:allowincell="f" strokeweight="2pt">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9FC3B1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4A818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5E8E3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566F4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B6A8A2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067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3"/>
    <w:multiLevelType w:val="singleLevel"/>
    <w:tmpl w:val="E2B61A1E"/>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28EDF2A"/>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EE7CAD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162DD"/>
    <w:multiLevelType w:val="multilevel"/>
    <w:tmpl w:val="D6C6F3F8"/>
    <w:lvl w:ilvl="0">
      <w:start w:val="1"/>
      <w:numFmt w:val="none"/>
      <w:suff w:val="nothing"/>
      <w:lvlText w:val=""/>
      <w:lvlJc w:val="left"/>
      <w:pPr>
        <w:ind w:left="0" w:firstLine="0"/>
      </w:pPr>
      <w:rPr>
        <w:rFonts w:hint="default"/>
      </w:rPr>
    </w:lvl>
    <w:lvl w:ilvl="1">
      <w:start w:val="1"/>
      <w:numFmt w:val="lowerLetter"/>
      <w:lvlText w:val="%2."/>
      <w:lvlJc w:val="left"/>
      <w:pPr>
        <w:tabs>
          <w:tab w:val="num" w:pos="1800"/>
        </w:tabs>
        <w:ind w:left="1800" w:hanging="360"/>
      </w:pPr>
      <w:rPr>
        <w:rFonts w:hint="default"/>
      </w:rPr>
    </w:lvl>
    <w:lvl w:ilvl="2">
      <w:start w:val="1"/>
      <w:numFmt w:val="decimal"/>
      <w:lvlText w:val="(%3)"/>
      <w:lvlJc w:val="left"/>
      <w:pPr>
        <w:tabs>
          <w:tab w:val="num" w:pos="2232"/>
        </w:tabs>
        <w:ind w:left="2232" w:hanging="432"/>
      </w:pPr>
      <w:rPr>
        <w:rFonts w:hint="default"/>
      </w:rPr>
    </w:lvl>
    <w:lvl w:ilvl="3">
      <w:start w:val="1"/>
      <w:numFmt w:val="decimal"/>
      <w:pStyle w:val="List3"/>
      <w:lvlText w:val="(%4)"/>
      <w:lvlJc w:val="left"/>
      <w:pPr>
        <w:ind w:left="2160" w:hanging="504"/>
      </w:pPr>
      <w:rPr>
        <w:rFonts w:hint="default"/>
        <w:u w:val="none"/>
      </w:rPr>
    </w:lvl>
    <w:lvl w:ilvl="4">
      <w:start w:val="1"/>
      <w:numFmt w:val="none"/>
      <w:lvlText w:val=""/>
      <w:lvlJc w:val="left"/>
      <w:pPr>
        <w:tabs>
          <w:tab w:val="num" w:pos="3096"/>
        </w:tabs>
        <w:ind w:left="3096" w:hanging="432"/>
      </w:pPr>
      <w:rPr>
        <w:rFonts w:hint="default"/>
        <w:u w:val="none"/>
      </w:rPr>
    </w:lvl>
    <w:lvl w:ilvl="5">
      <w:start w:val="1"/>
      <w:numFmt w:val="none"/>
      <w:lvlText w:val=""/>
      <w:lvlJc w:val="left"/>
      <w:pPr>
        <w:tabs>
          <w:tab w:val="num" w:pos="3528"/>
        </w:tabs>
        <w:ind w:left="3528" w:hanging="432"/>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62B4512"/>
    <w:multiLevelType w:val="multilevel"/>
    <w:tmpl w:val="E85EE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FE37BA"/>
    <w:multiLevelType w:val="hybridMultilevel"/>
    <w:tmpl w:val="CE144EC2"/>
    <w:lvl w:ilvl="0" w:tplc="28525E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361B67"/>
    <w:multiLevelType w:val="hybridMultilevel"/>
    <w:tmpl w:val="8BEC6DE8"/>
    <w:lvl w:ilvl="0" w:tplc="FFFFFFFF">
      <w:start w:val="1"/>
      <w:numFmt w:val="decimal"/>
      <w:pStyle w:val="Reference"/>
      <w:lvlText w:val="[%1]"/>
      <w:lvlJc w:val="left"/>
      <w:pPr>
        <w:tabs>
          <w:tab w:val="num" w:pos="720"/>
        </w:tabs>
        <w:ind w:left="720" w:hanging="360"/>
      </w:pPr>
      <w:rPr>
        <w:rFonts w:hint="default"/>
      </w:rPr>
    </w:lvl>
    <w:lvl w:ilvl="1" w:tplc="FFFFFFFF">
      <w:numFmt w:val="bullet"/>
      <w:lvlText w:val=""/>
      <w:lvlJc w:val="left"/>
      <w:pPr>
        <w:tabs>
          <w:tab w:val="num" w:pos="1440"/>
        </w:tabs>
        <w:ind w:left="1440" w:hanging="360"/>
      </w:pPr>
      <w:rPr>
        <w:rFonts w:ascii="Symbol" w:eastAsia="Times New Roman" w:hAnsi="Symbol" w:hint="default"/>
      </w:rPr>
    </w:lvl>
    <w:lvl w:ilvl="2" w:tplc="FFFFFFFF">
      <w:start w:val="2"/>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099C5C0D"/>
    <w:multiLevelType w:val="multilevel"/>
    <w:tmpl w:val="46885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4C78F2"/>
    <w:multiLevelType w:val="multilevel"/>
    <w:tmpl w:val="5C52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377C6"/>
    <w:multiLevelType w:val="multilevel"/>
    <w:tmpl w:val="0984883E"/>
    <w:lvl w:ilvl="0">
      <w:start w:val="1"/>
      <w:numFmt w:val="upperLetter"/>
      <w:pStyle w:val="AppxH1"/>
      <w:suff w:val="nothing"/>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196578D2"/>
    <w:multiLevelType w:val="hybridMultilevel"/>
    <w:tmpl w:val="BE925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BB5D03"/>
    <w:multiLevelType w:val="hybridMultilevel"/>
    <w:tmpl w:val="26E21A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C360178"/>
    <w:multiLevelType w:val="hybridMultilevel"/>
    <w:tmpl w:val="F99C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DC2703"/>
    <w:multiLevelType w:val="multilevel"/>
    <w:tmpl w:val="D6287200"/>
    <w:lvl w:ilvl="0">
      <w:start w:val="1"/>
      <w:numFmt w:val="decimal"/>
      <w:pStyle w:val="TableList"/>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166792A"/>
    <w:multiLevelType w:val="hybridMultilevel"/>
    <w:tmpl w:val="21DEB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D238B6"/>
    <w:multiLevelType w:val="multilevel"/>
    <w:tmpl w:val="67BC2826"/>
    <w:lvl w:ilvl="0">
      <w:start w:val="1"/>
      <w:numFmt w:val="decimal"/>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24" w:hanging="1224"/>
      </w:pPr>
      <w:rPr>
        <w:rFonts w:hint="default"/>
      </w:rPr>
    </w:lvl>
    <w:lvl w:ilvl="6">
      <w:start w:val="1"/>
      <w:numFmt w:val="decimal"/>
      <w:lvlText w:val="%1.%2.%3.%4.%5.%6.%7"/>
      <w:lvlJc w:val="left"/>
      <w:pPr>
        <w:ind w:left="1440" w:hanging="1440"/>
      </w:pPr>
      <w:rPr>
        <w:rFonts w:hint="default"/>
      </w:rPr>
    </w:lvl>
    <w:lvl w:ilvl="7">
      <w:start w:val="1"/>
      <w:numFmt w:val="upperLetter"/>
      <w:lvlText w:val="Appendix %8.  "/>
      <w:lvlJc w:val="left"/>
      <w:pPr>
        <w:tabs>
          <w:tab w:val="num" w:pos="0"/>
        </w:tabs>
        <w:ind w:left="0" w:firstLine="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248D67F8"/>
    <w:multiLevelType w:val="hybridMultilevel"/>
    <w:tmpl w:val="728869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0413C5"/>
    <w:multiLevelType w:val="hybridMultilevel"/>
    <w:tmpl w:val="2166B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C8658E"/>
    <w:multiLevelType w:val="multilevel"/>
    <w:tmpl w:val="A824F732"/>
    <w:styleLink w:val="Style1"/>
    <w:lvl w:ilvl="0">
      <w:start w:val="10"/>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9490A8B"/>
    <w:multiLevelType w:val="multilevel"/>
    <w:tmpl w:val="09181B1A"/>
    <w:styleLink w:val="StyleBulleted3"/>
    <w:lvl w:ilvl="0">
      <w:start w:val="1"/>
      <w:numFmt w:val="bullet"/>
      <w:lvlText w:val=""/>
      <w:lvlJc w:val="left"/>
      <w:pPr>
        <w:tabs>
          <w:tab w:val="num" w:pos="720"/>
        </w:tabs>
        <w:ind w:left="720" w:hanging="360"/>
      </w:pPr>
      <w:rPr>
        <w:rFonts w:ascii="Symbol" w:hAnsi="Symbol"/>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9997EFB"/>
    <w:multiLevelType w:val="multilevel"/>
    <w:tmpl w:val="5F3E2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7E6D56"/>
    <w:multiLevelType w:val="singleLevel"/>
    <w:tmpl w:val="EAEE4258"/>
    <w:lvl w:ilvl="0">
      <w:start w:val="1"/>
      <w:numFmt w:val="bullet"/>
      <w:pStyle w:val="BulletList"/>
      <w:lvlText w:val=""/>
      <w:lvlJc w:val="left"/>
      <w:pPr>
        <w:tabs>
          <w:tab w:val="num" w:pos="1800"/>
        </w:tabs>
        <w:ind w:left="1800" w:hanging="360"/>
      </w:pPr>
      <w:rPr>
        <w:rFonts w:ascii="Symbol" w:hAnsi="Symbol" w:hint="default"/>
      </w:rPr>
    </w:lvl>
  </w:abstractNum>
  <w:abstractNum w:abstractNumId="28" w15:restartNumberingAfterBreak="0">
    <w:nsid w:val="32CC0929"/>
    <w:multiLevelType w:val="multilevel"/>
    <w:tmpl w:val="E60A9656"/>
    <w:styleLink w:val="StyleBulleted2"/>
    <w:lvl w:ilvl="0">
      <w:start w:val="1"/>
      <w:numFmt w:val="bullet"/>
      <w:lvlText w:val=""/>
      <w:lvlJc w:val="left"/>
      <w:pPr>
        <w:tabs>
          <w:tab w:val="num" w:pos="1080"/>
        </w:tabs>
        <w:ind w:left="360" w:firstLine="720"/>
      </w:pPr>
      <w:rPr>
        <w:rFonts w:ascii="Symbol" w:hAnsi="Symbol" w:hint="default"/>
      </w:rPr>
    </w:lvl>
    <w:lvl w:ilvl="1">
      <w:start w:val="1"/>
      <w:numFmt w:val="bullet"/>
      <w:lvlText w:val="-"/>
      <w:lvlJc w:val="left"/>
      <w:pPr>
        <w:tabs>
          <w:tab w:val="num" w:pos="2160"/>
        </w:tabs>
        <w:ind w:left="2160" w:hanging="360"/>
      </w:pPr>
      <w:rPr>
        <w:rFonts w:ascii="Courier New" w:hAnsi="Courier New" w:hint="default"/>
        <w:sz w:val="24"/>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347E74B5"/>
    <w:multiLevelType w:val="multilevel"/>
    <w:tmpl w:val="41609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795243"/>
    <w:multiLevelType w:val="hybridMultilevel"/>
    <w:tmpl w:val="4F48D34A"/>
    <w:lvl w:ilvl="0" w:tplc="7D1C1A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31" w15:restartNumberingAfterBreak="0">
    <w:nsid w:val="39194431"/>
    <w:multiLevelType w:val="multilevel"/>
    <w:tmpl w:val="7CEC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57591F"/>
    <w:multiLevelType w:val="multilevel"/>
    <w:tmpl w:val="8306D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EC0FBE"/>
    <w:multiLevelType w:val="multilevel"/>
    <w:tmpl w:val="17EE8C08"/>
    <w:lvl w:ilvl="0">
      <w:start w:val="1"/>
      <w:numFmt w:val="decimal"/>
      <w:pStyle w:val="Heading1"/>
      <w:lvlText w:val="%1"/>
      <w:lvlJc w:val="left"/>
      <w:pPr>
        <w:tabs>
          <w:tab w:val="num" w:pos="432"/>
        </w:tabs>
        <w:ind w:left="432" w:hanging="432"/>
      </w:pPr>
      <w:rPr>
        <w:rFonts w:hint="default"/>
        <w:b/>
      </w:rPr>
    </w:lvl>
    <w:lvl w:ilvl="1">
      <w:start w:val="1"/>
      <w:numFmt w:val="decimal"/>
      <w:lvlText w:val="%1.%2"/>
      <w:lvlJc w:val="left"/>
      <w:pPr>
        <w:tabs>
          <w:tab w:val="num" w:pos="846"/>
        </w:tabs>
        <w:ind w:left="846" w:hanging="576"/>
      </w:pPr>
      <w:rPr>
        <w:rFonts w:hint="default"/>
      </w:rPr>
    </w:lvl>
    <w:lvl w:ilvl="2">
      <w:start w:val="1"/>
      <w:numFmt w:val="decimal"/>
      <w:lvlText w:val="%1.%2.%3"/>
      <w:lvlJc w:val="left"/>
      <w:pPr>
        <w:tabs>
          <w:tab w:val="num" w:pos="810"/>
        </w:tabs>
        <w:ind w:left="81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4" w15:restartNumberingAfterBreak="0">
    <w:nsid w:val="435D7B44"/>
    <w:multiLevelType w:val="multilevel"/>
    <w:tmpl w:val="4256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A53E83"/>
    <w:multiLevelType w:val="multilevel"/>
    <w:tmpl w:val="E6AC0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6B68FC"/>
    <w:multiLevelType w:val="hybridMultilevel"/>
    <w:tmpl w:val="98C2E7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B5F3020"/>
    <w:multiLevelType w:val="multilevel"/>
    <w:tmpl w:val="A9521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pStyle w:val="List3Alt"/>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5B7B0B"/>
    <w:multiLevelType w:val="hybridMultilevel"/>
    <w:tmpl w:val="317A7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CB863A5"/>
    <w:multiLevelType w:val="multilevel"/>
    <w:tmpl w:val="13C4B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FA7B82"/>
    <w:multiLevelType w:val="hybridMultilevel"/>
    <w:tmpl w:val="1F7AE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4394A84"/>
    <w:multiLevelType w:val="hybridMultilevel"/>
    <w:tmpl w:val="E9F60F5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B75B40"/>
    <w:multiLevelType w:val="hybridMultilevel"/>
    <w:tmpl w:val="CDB29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C3575E"/>
    <w:multiLevelType w:val="hybridMultilevel"/>
    <w:tmpl w:val="6430EE6C"/>
    <w:lvl w:ilvl="0" w:tplc="7D1C1A2C">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69121BEC"/>
    <w:multiLevelType w:val="multilevel"/>
    <w:tmpl w:val="D7D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192C5E"/>
    <w:multiLevelType w:val="hybridMultilevel"/>
    <w:tmpl w:val="8092D136"/>
    <w:lvl w:ilvl="0" w:tplc="04090001">
      <w:start w:val="1"/>
      <w:numFmt w:val="bullet"/>
      <w:lvlText w:val=""/>
      <w:lvlJc w:val="left"/>
      <w:pPr>
        <w:ind w:left="720" w:hanging="360"/>
      </w:pPr>
      <w:rPr>
        <w:rFonts w:ascii="Symbol" w:hAnsi="Symbol" w:hint="default"/>
      </w:rPr>
    </w:lvl>
    <w:lvl w:ilvl="1" w:tplc="B9DE0A3A">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46" w15:restartNumberingAfterBreak="0">
    <w:nsid w:val="7A3F1602"/>
    <w:multiLevelType w:val="multilevel"/>
    <w:tmpl w:val="81CAAF74"/>
    <w:lvl w:ilvl="0">
      <w:start w:val="1"/>
      <w:numFmt w:val="bullet"/>
      <w:pStyle w:val="TableBullets"/>
      <w:lvlText w:val="•"/>
      <w:lvlJc w:val="left"/>
      <w:pPr>
        <w:ind w:left="360" w:hanging="360"/>
      </w:pPr>
      <w:rPr>
        <w:rFonts w:ascii="Arial" w:hAnsi="Arial" w:hint="default"/>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7A9046A3"/>
    <w:multiLevelType w:val="hybridMultilevel"/>
    <w:tmpl w:val="870EBCA6"/>
    <w:lvl w:ilvl="0" w:tplc="6EB6CFB0">
      <w:start w:val="1"/>
      <w:numFmt w:val="bullet"/>
      <w:pStyle w:val="DashLis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B373B68"/>
    <w:multiLevelType w:val="hybridMultilevel"/>
    <w:tmpl w:val="741E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BE25C3"/>
    <w:multiLevelType w:val="hybridMultilevel"/>
    <w:tmpl w:val="D206C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2"/>
  </w:num>
  <w:num w:numId="3">
    <w:abstractNumId w:val="28"/>
  </w:num>
  <w:num w:numId="4">
    <w:abstractNumId w:val="25"/>
  </w:num>
  <w:num w:numId="5">
    <w:abstractNumId w:val="15"/>
  </w:num>
  <w:num w:numId="6">
    <w:abstractNumId w:val="6"/>
  </w:num>
  <w:num w:numId="7">
    <w:abstractNumId w:val="33"/>
  </w:num>
  <w:num w:numId="8">
    <w:abstractNumId w:val="24"/>
  </w:num>
  <w:num w:numId="9">
    <w:abstractNumId w:val="21"/>
  </w:num>
  <w:num w:numId="10">
    <w:abstractNumId w:val="46"/>
  </w:num>
  <w:num w:numId="11">
    <w:abstractNumId w:val="27"/>
  </w:num>
  <w:num w:numId="12">
    <w:abstractNumId w:val="47"/>
  </w:num>
  <w:num w:numId="13">
    <w:abstractNumId w:val="9"/>
  </w:num>
  <w:num w:numId="14">
    <w:abstractNumId w:val="19"/>
  </w:num>
  <w:num w:numId="15">
    <w:abstractNumId w:val="37"/>
  </w:num>
  <w:num w:numId="16">
    <w:abstractNumId w:val="41"/>
  </w:num>
  <w:num w:numId="17">
    <w:abstractNumId w:val="40"/>
  </w:num>
  <w:num w:numId="18">
    <w:abstractNumId w:val="48"/>
  </w:num>
  <w:num w:numId="19">
    <w:abstractNumId w:val="38"/>
  </w:num>
  <w:num w:numId="20">
    <w:abstractNumId w:val="16"/>
  </w:num>
  <w:num w:numId="21">
    <w:abstractNumId w:val="18"/>
  </w:num>
  <w:num w:numId="22">
    <w:abstractNumId w:val="23"/>
  </w:num>
  <w:num w:numId="23">
    <w:abstractNumId w:val="49"/>
  </w:num>
  <w:num w:numId="24">
    <w:abstractNumId w:val="22"/>
  </w:num>
  <w:num w:numId="25">
    <w:abstractNumId w:val="34"/>
  </w:num>
  <w:num w:numId="26">
    <w:abstractNumId w:val="14"/>
  </w:num>
  <w:num w:numId="27">
    <w:abstractNumId w:val="29"/>
  </w:num>
  <w:num w:numId="28">
    <w:abstractNumId w:val="31"/>
  </w:num>
  <w:num w:numId="29">
    <w:abstractNumId w:val="32"/>
  </w:num>
  <w:num w:numId="30">
    <w:abstractNumId w:val="35"/>
  </w:num>
  <w:num w:numId="31">
    <w:abstractNumId w:val="39"/>
  </w:num>
  <w:num w:numId="32">
    <w:abstractNumId w:val="13"/>
  </w:num>
  <w:num w:numId="33">
    <w:abstractNumId w:val="10"/>
  </w:num>
  <w:num w:numId="34">
    <w:abstractNumId w:val="26"/>
  </w:num>
  <w:num w:numId="35">
    <w:abstractNumId w:val="44"/>
  </w:num>
  <w:num w:numId="36">
    <w:abstractNumId w:val="5"/>
  </w:num>
  <w:num w:numId="37">
    <w:abstractNumId w:val="4"/>
  </w:num>
  <w:num w:numId="38">
    <w:abstractNumId w:val="7"/>
  </w:num>
  <w:num w:numId="39">
    <w:abstractNumId w:val="3"/>
  </w:num>
  <w:num w:numId="40">
    <w:abstractNumId w:val="2"/>
  </w:num>
  <w:num w:numId="41">
    <w:abstractNumId w:val="1"/>
  </w:num>
  <w:num w:numId="42">
    <w:abstractNumId w:val="0"/>
  </w:num>
  <w:num w:numId="43">
    <w:abstractNumId w:val="43"/>
  </w:num>
  <w:num w:numId="44">
    <w:abstractNumId w:val="30"/>
  </w:num>
  <w:num w:numId="45">
    <w:abstractNumId w:val="45"/>
  </w:num>
  <w:num w:numId="46">
    <w:abstractNumId w:val="20"/>
  </w:num>
  <w:num w:numId="47">
    <w:abstractNumId w:val="11"/>
  </w:num>
  <w:num w:numId="48">
    <w:abstractNumId w:val="36"/>
  </w:num>
  <w:num w:numId="49">
    <w:abstractNumId w:val="42"/>
  </w:num>
  <w:num w:numId="50">
    <w:abstractNumId w:val="1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870"/>
    <w:rsid w:val="0000142B"/>
    <w:rsid w:val="0000247A"/>
    <w:rsid w:val="00010E79"/>
    <w:rsid w:val="00012187"/>
    <w:rsid w:val="000148B4"/>
    <w:rsid w:val="00017BEC"/>
    <w:rsid w:val="00017FA9"/>
    <w:rsid w:val="00020AE4"/>
    <w:rsid w:val="00021870"/>
    <w:rsid w:val="00023F91"/>
    <w:rsid w:val="0002409A"/>
    <w:rsid w:val="000267CB"/>
    <w:rsid w:val="000267F2"/>
    <w:rsid w:val="00030782"/>
    <w:rsid w:val="00033768"/>
    <w:rsid w:val="0003548D"/>
    <w:rsid w:val="000367E3"/>
    <w:rsid w:val="00036F0C"/>
    <w:rsid w:val="00037A56"/>
    <w:rsid w:val="0004068A"/>
    <w:rsid w:val="00042E63"/>
    <w:rsid w:val="00045636"/>
    <w:rsid w:val="000473A1"/>
    <w:rsid w:val="0004775C"/>
    <w:rsid w:val="00053417"/>
    <w:rsid w:val="00061329"/>
    <w:rsid w:val="00061AEE"/>
    <w:rsid w:val="000643DC"/>
    <w:rsid w:val="00065AA4"/>
    <w:rsid w:val="00065F6C"/>
    <w:rsid w:val="00066203"/>
    <w:rsid w:val="000668E9"/>
    <w:rsid w:val="000670EF"/>
    <w:rsid w:val="00070A8B"/>
    <w:rsid w:val="0007436A"/>
    <w:rsid w:val="00074D76"/>
    <w:rsid w:val="000759D9"/>
    <w:rsid w:val="00077008"/>
    <w:rsid w:val="000774A6"/>
    <w:rsid w:val="00081455"/>
    <w:rsid w:val="00082167"/>
    <w:rsid w:val="00083499"/>
    <w:rsid w:val="0008510C"/>
    <w:rsid w:val="00085479"/>
    <w:rsid w:val="00085B12"/>
    <w:rsid w:val="000870C5"/>
    <w:rsid w:val="00092563"/>
    <w:rsid w:val="00092803"/>
    <w:rsid w:val="000947EB"/>
    <w:rsid w:val="000965A8"/>
    <w:rsid w:val="00097002"/>
    <w:rsid w:val="000975B4"/>
    <w:rsid w:val="000A139F"/>
    <w:rsid w:val="000A4410"/>
    <w:rsid w:val="000A597C"/>
    <w:rsid w:val="000A5E7B"/>
    <w:rsid w:val="000B0CF7"/>
    <w:rsid w:val="000B1374"/>
    <w:rsid w:val="000B4524"/>
    <w:rsid w:val="000B763E"/>
    <w:rsid w:val="000C1021"/>
    <w:rsid w:val="000C1A19"/>
    <w:rsid w:val="000C20F5"/>
    <w:rsid w:val="000C3D2A"/>
    <w:rsid w:val="000C6D15"/>
    <w:rsid w:val="000C7030"/>
    <w:rsid w:val="000D1459"/>
    <w:rsid w:val="000D21FD"/>
    <w:rsid w:val="000D4E01"/>
    <w:rsid w:val="000D6E4E"/>
    <w:rsid w:val="000D7311"/>
    <w:rsid w:val="000D7C62"/>
    <w:rsid w:val="000D7E7E"/>
    <w:rsid w:val="000E33D3"/>
    <w:rsid w:val="000E5A83"/>
    <w:rsid w:val="000E6CE9"/>
    <w:rsid w:val="000E6D1D"/>
    <w:rsid w:val="000E703A"/>
    <w:rsid w:val="000F0BC4"/>
    <w:rsid w:val="000F2483"/>
    <w:rsid w:val="000F305B"/>
    <w:rsid w:val="000F3C92"/>
    <w:rsid w:val="000F4279"/>
    <w:rsid w:val="000F4287"/>
    <w:rsid w:val="000F5DF8"/>
    <w:rsid w:val="00100BDC"/>
    <w:rsid w:val="0010162A"/>
    <w:rsid w:val="001060C4"/>
    <w:rsid w:val="00106C26"/>
    <w:rsid w:val="0010793A"/>
    <w:rsid w:val="001143E3"/>
    <w:rsid w:val="00114FB7"/>
    <w:rsid w:val="00115657"/>
    <w:rsid w:val="00115D34"/>
    <w:rsid w:val="00117D3C"/>
    <w:rsid w:val="0012063E"/>
    <w:rsid w:val="00122127"/>
    <w:rsid w:val="00124244"/>
    <w:rsid w:val="00125F3F"/>
    <w:rsid w:val="00131603"/>
    <w:rsid w:val="00132B0C"/>
    <w:rsid w:val="001336E8"/>
    <w:rsid w:val="001352F7"/>
    <w:rsid w:val="00137D39"/>
    <w:rsid w:val="00140200"/>
    <w:rsid w:val="001418F2"/>
    <w:rsid w:val="00141FD1"/>
    <w:rsid w:val="00142D68"/>
    <w:rsid w:val="0014570E"/>
    <w:rsid w:val="001479BF"/>
    <w:rsid w:val="00153461"/>
    <w:rsid w:val="0015664B"/>
    <w:rsid w:val="00157BA3"/>
    <w:rsid w:val="0016174F"/>
    <w:rsid w:val="001635E3"/>
    <w:rsid w:val="00164400"/>
    <w:rsid w:val="00165728"/>
    <w:rsid w:val="00166CA1"/>
    <w:rsid w:val="00166DED"/>
    <w:rsid w:val="001674D3"/>
    <w:rsid w:val="00171B34"/>
    <w:rsid w:val="0017363F"/>
    <w:rsid w:val="00177525"/>
    <w:rsid w:val="001817C3"/>
    <w:rsid w:val="00184FCC"/>
    <w:rsid w:val="001857F1"/>
    <w:rsid w:val="001904E6"/>
    <w:rsid w:val="001911B7"/>
    <w:rsid w:val="00191615"/>
    <w:rsid w:val="00191F50"/>
    <w:rsid w:val="0019313C"/>
    <w:rsid w:val="00193BE4"/>
    <w:rsid w:val="0019509D"/>
    <w:rsid w:val="00195B47"/>
    <w:rsid w:val="00197226"/>
    <w:rsid w:val="001A04CA"/>
    <w:rsid w:val="001A088E"/>
    <w:rsid w:val="001A1D9F"/>
    <w:rsid w:val="001A1DBA"/>
    <w:rsid w:val="001A2A35"/>
    <w:rsid w:val="001A42F8"/>
    <w:rsid w:val="001A6FD4"/>
    <w:rsid w:val="001A75FC"/>
    <w:rsid w:val="001B0FD7"/>
    <w:rsid w:val="001B12C1"/>
    <w:rsid w:val="001B13C1"/>
    <w:rsid w:val="001B1723"/>
    <w:rsid w:val="001B203D"/>
    <w:rsid w:val="001B2E5B"/>
    <w:rsid w:val="001B5856"/>
    <w:rsid w:val="001C0121"/>
    <w:rsid w:val="001C0CEC"/>
    <w:rsid w:val="001C0DCD"/>
    <w:rsid w:val="001C0F22"/>
    <w:rsid w:val="001C161A"/>
    <w:rsid w:val="001C4DB2"/>
    <w:rsid w:val="001C7455"/>
    <w:rsid w:val="001D0163"/>
    <w:rsid w:val="001D035F"/>
    <w:rsid w:val="001D07DF"/>
    <w:rsid w:val="001D09DE"/>
    <w:rsid w:val="001D16E7"/>
    <w:rsid w:val="001D1CF2"/>
    <w:rsid w:val="001D45E6"/>
    <w:rsid w:val="001D49D0"/>
    <w:rsid w:val="001D4C9D"/>
    <w:rsid w:val="001D4EEA"/>
    <w:rsid w:val="001D52A6"/>
    <w:rsid w:val="001D6338"/>
    <w:rsid w:val="001E0A04"/>
    <w:rsid w:val="001E0A0F"/>
    <w:rsid w:val="001E0BE7"/>
    <w:rsid w:val="001E0BF8"/>
    <w:rsid w:val="001E0E07"/>
    <w:rsid w:val="001E1781"/>
    <w:rsid w:val="001E28CB"/>
    <w:rsid w:val="001E4E0A"/>
    <w:rsid w:val="001E7C56"/>
    <w:rsid w:val="001F1A27"/>
    <w:rsid w:val="001F1E0F"/>
    <w:rsid w:val="001F20C3"/>
    <w:rsid w:val="001F2212"/>
    <w:rsid w:val="001F3DAB"/>
    <w:rsid w:val="001F41CA"/>
    <w:rsid w:val="001F4BE6"/>
    <w:rsid w:val="001F4D69"/>
    <w:rsid w:val="001F58D7"/>
    <w:rsid w:val="001F76EC"/>
    <w:rsid w:val="001F7BEA"/>
    <w:rsid w:val="001F7FA2"/>
    <w:rsid w:val="00200119"/>
    <w:rsid w:val="00204AAD"/>
    <w:rsid w:val="00204E80"/>
    <w:rsid w:val="00205B09"/>
    <w:rsid w:val="0020622D"/>
    <w:rsid w:val="00206D16"/>
    <w:rsid w:val="00206D73"/>
    <w:rsid w:val="00207569"/>
    <w:rsid w:val="00211969"/>
    <w:rsid w:val="00212B02"/>
    <w:rsid w:val="00212F84"/>
    <w:rsid w:val="00213B97"/>
    <w:rsid w:val="002200D7"/>
    <w:rsid w:val="00224B7D"/>
    <w:rsid w:val="00226116"/>
    <w:rsid w:val="002269FA"/>
    <w:rsid w:val="00232680"/>
    <w:rsid w:val="00233AAD"/>
    <w:rsid w:val="0023405F"/>
    <w:rsid w:val="0023762C"/>
    <w:rsid w:val="00242C46"/>
    <w:rsid w:val="00245809"/>
    <w:rsid w:val="00245BF8"/>
    <w:rsid w:val="00246945"/>
    <w:rsid w:val="002503B2"/>
    <w:rsid w:val="00250438"/>
    <w:rsid w:val="002553A5"/>
    <w:rsid w:val="00255549"/>
    <w:rsid w:val="00255988"/>
    <w:rsid w:val="002578BC"/>
    <w:rsid w:val="0025796D"/>
    <w:rsid w:val="00260132"/>
    <w:rsid w:val="002615A2"/>
    <w:rsid w:val="00261E39"/>
    <w:rsid w:val="002638D7"/>
    <w:rsid w:val="00263E45"/>
    <w:rsid w:val="00266155"/>
    <w:rsid w:val="002668FE"/>
    <w:rsid w:val="00270B1C"/>
    <w:rsid w:val="00272158"/>
    <w:rsid w:val="00272CD5"/>
    <w:rsid w:val="0027373A"/>
    <w:rsid w:val="002737A0"/>
    <w:rsid w:val="00274883"/>
    <w:rsid w:val="00274AFE"/>
    <w:rsid w:val="0027541D"/>
    <w:rsid w:val="002762DB"/>
    <w:rsid w:val="00276FED"/>
    <w:rsid w:val="00277D3B"/>
    <w:rsid w:val="00277E0F"/>
    <w:rsid w:val="002805D2"/>
    <w:rsid w:val="002856BA"/>
    <w:rsid w:val="00286235"/>
    <w:rsid w:val="0028675C"/>
    <w:rsid w:val="00287E5F"/>
    <w:rsid w:val="00290647"/>
    <w:rsid w:val="002908FC"/>
    <w:rsid w:val="00291108"/>
    <w:rsid w:val="00293F78"/>
    <w:rsid w:val="002946C9"/>
    <w:rsid w:val="002954F1"/>
    <w:rsid w:val="00296B06"/>
    <w:rsid w:val="00296F65"/>
    <w:rsid w:val="002A03FF"/>
    <w:rsid w:val="002A21D4"/>
    <w:rsid w:val="002A49A8"/>
    <w:rsid w:val="002A53FD"/>
    <w:rsid w:val="002A5E07"/>
    <w:rsid w:val="002A7456"/>
    <w:rsid w:val="002A7DAD"/>
    <w:rsid w:val="002B152D"/>
    <w:rsid w:val="002B25E5"/>
    <w:rsid w:val="002B273B"/>
    <w:rsid w:val="002B2A0C"/>
    <w:rsid w:val="002B2CDD"/>
    <w:rsid w:val="002B5445"/>
    <w:rsid w:val="002B56FD"/>
    <w:rsid w:val="002B6DD7"/>
    <w:rsid w:val="002B6F51"/>
    <w:rsid w:val="002B7235"/>
    <w:rsid w:val="002C00F7"/>
    <w:rsid w:val="002C0D73"/>
    <w:rsid w:val="002C12FE"/>
    <w:rsid w:val="002C25DC"/>
    <w:rsid w:val="002C3D0C"/>
    <w:rsid w:val="002C3F6D"/>
    <w:rsid w:val="002C4370"/>
    <w:rsid w:val="002C604C"/>
    <w:rsid w:val="002C68C3"/>
    <w:rsid w:val="002C7CA9"/>
    <w:rsid w:val="002D240E"/>
    <w:rsid w:val="002D3A30"/>
    <w:rsid w:val="002D3D1E"/>
    <w:rsid w:val="002D7FA4"/>
    <w:rsid w:val="002E027F"/>
    <w:rsid w:val="002E237E"/>
    <w:rsid w:val="002E23BB"/>
    <w:rsid w:val="002E3D23"/>
    <w:rsid w:val="002E4B88"/>
    <w:rsid w:val="002E5A44"/>
    <w:rsid w:val="002E63B0"/>
    <w:rsid w:val="002E67C8"/>
    <w:rsid w:val="002F2002"/>
    <w:rsid w:val="002F54A0"/>
    <w:rsid w:val="002F674F"/>
    <w:rsid w:val="002F7036"/>
    <w:rsid w:val="003001A3"/>
    <w:rsid w:val="00303F25"/>
    <w:rsid w:val="003051A6"/>
    <w:rsid w:val="00307005"/>
    <w:rsid w:val="003070B7"/>
    <w:rsid w:val="00307972"/>
    <w:rsid w:val="003126C3"/>
    <w:rsid w:val="0031357C"/>
    <w:rsid w:val="00313E85"/>
    <w:rsid w:val="003151C9"/>
    <w:rsid w:val="00316091"/>
    <w:rsid w:val="003210A3"/>
    <w:rsid w:val="003214EA"/>
    <w:rsid w:val="00322465"/>
    <w:rsid w:val="00325D8F"/>
    <w:rsid w:val="00326856"/>
    <w:rsid w:val="00326EF4"/>
    <w:rsid w:val="00327A6E"/>
    <w:rsid w:val="00327B40"/>
    <w:rsid w:val="0033555C"/>
    <w:rsid w:val="00335D9E"/>
    <w:rsid w:val="00336AA4"/>
    <w:rsid w:val="00336DA4"/>
    <w:rsid w:val="00336EFE"/>
    <w:rsid w:val="0033770D"/>
    <w:rsid w:val="00337753"/>
    <w:rsid w:val="0033780A"/>
    <w:rsid w:val="0034119D"/>
    <w:rsid w:val="003423C5"/>
    <w:rsid w:val="0034249D"/>
    <w:rsid w:val="00343515"/>
    <w:rsid w:val="00345468"/>
    <w:rsid w:val="003478E4"/>
    <w:rsid w:val="003507D0"/>
    <w:rsid w:val="00350BDC"/>
    <w:rsid w:val="00350E29"/>
    <w:rsid w:val="00353683"/>
    <w:rsid w:val="0035382B"/>
    <w:rsid w:val="0035529B"/>
    <w:rsid w:val="0035641D"/>
    <w:rsid w:val="00356E49"/>
    <w:rsid w:val="00357337"/>
    <w:rsid w:val="0036002E"/>
    <w:rsid w:val="003603B0"/>
    <w:rsid w:val="0036149C"/>
    <w:rsid w:val="00362CA7"/>
    <w:rsid w:val="003633CD"/>
    <w:rsid w:val="00371A9D"/>
    <w:rsid w:val="00371CE2"/>
    <w:rsid w:val="00371F35"/>
    <w:rsid w:val="003734FD"/>
    <w:rsid w:val="0037381D"/>
    <w:rsid w:val="00375169"/>
    <w:rsid w:val="0038084A"/>
    <w:rsid w:val="0038172D"/>
    <w:rsid w:val="0038322A"/>
    <w:rsid w:val="00386249"/>
    <w:rsid w:val="0038744E"/>
    <w:rsid w:val="003879ED"/>
    <w:rsid w:val="00387A1B"/>
    <w:rsid w:val="003932BF"/>
    <w:rsid w:val="00393F41"/>
    <w:rsid w:val="003951D1"/>
    <w:rsid w:val="00397B00"/>
    <w:rsid w:val="003A0D86"/>
    <w:rsid w:val="003A2668"/>
    <w:rsid w:val="003A53E3"/>
    <w:rsid w:val="003B0924"/>
    <w:rsid w:val="003B0F29"/>
    <w:rsid w:val="003B2508"/>
    <w:rsid w:val="003C2863"/>
    <w:rsid w:val="003C3813"/>
    <w:rsid w:val="003C49B3"/>
    <w:rsid w:val="003C71E3"/>
    <w:rsid w:val="003D53B1"/>
    <w:rsid w:val="003D5A80"/>
    <w:rsid w:val="003E1C63"/>
    <w:rsid w:val="003E4871"/>
    <w:rsid w:val="003E7369"/>
    <w:rsid w:val="003E7BBA"/>
    <w:rsid w:val="003F0E82"/>
    <w:rsid w:val="003F126E"/>
    <w:rsid w:val="003F2335"/>
    <w:rsid w:val="003F378E"/>
    <w:rsid w:val="003F3971"/>
    <w:rsid w:val="003F4A46"/>
    <w:rsid w:val="003F565B"/>
    <w:rsid w:val="003F594D"/>
    <w:rsid w:val="003F6334"/>
    <w:rsid w:val="003F696A"/>
    <w:rsid w:val="003F6B37"/>
    <w:rsid w:val="003F718C"/>
    <w:rsid w:val="00401771"/>
    <w:rsid w:val="0040260C"/>
    <w:rsid w:val="0040692F"/>
    <w:rsid w:val="00406AE3"/>
    <w:rsid w:val="00406E55"/>
    <w:rsid w:val="00407D10"/>
    <w:rsid w:val="004115DF"/>
    <w:rsid w:val="00412942"/>
    <w:rsid w:val="00413484"/>
    <w:rsid w:val="004148D4"/>
    <w:rsid w:val="0042028E"/>
    <w:rsid w:val="004249F4"/>
    <w:rsid w:val="00425754"/>
    <w:rsid w:val="00426803"/>
    <w:rsid w:val="00426F3D"/>
    <w:rsid w:val="004274D2"/>
    <w:rsid w:val="00430E31"/>
    <w:rsid w:val="00431C7E"/>
    <w:rsid w:val="00433241"/>
    <w:rsid w:val="00433F58"/>
    <w:rsid w:val="00435B20"/>
    <w:rsid w:val="00437430"/>
    <w:rsid w:val="00437D4D"/>
    <w:rsid w:val="00441A99"/>
    <w:rsid w:val="0044266D"/>
    <w:rsid w:val="004454B6"/>
    <w:rsid w:val="00446180"/>
    <w:rsid w:val="004510FF"/>
    <w:rsid w:val="00451722"/>
    <w:rsid w:val="00452558"/>
    <w:rsid w:val="00452E42"/>
    <w:rsid w:val="0046027C"/>
    <w:rsid w:val="00460700"/>
    <w:rsid w:val="00460840"/>
    <w:rsid w:val="00461008"/>
    <w:rsid w:val="004624C7"/>
    <w:rsid w:val="004629E4"/>
    <w:rsid w:val="004631BD"/>
    <w:rsid w:val="00465214"/>
    <w:rsid w:val="00467E94"/>
    <w:rsid w:val="00470754"/>
    <w:rsid w:val="00471606"/>
    <w:rsid w:val="004718CC"/>
    <w:rsid w:val="004758A3"/>
    <w:rsid w:val="0048237A"/>
    <w:rsid w:val="004823D3"/>
    <w:rsid w:val="0048363D"/>
    <w:rsid w:val="00484669"/>
    <w:rsid w:val="004859ED"/>
    <w:rsid w:val="00486EE7"/>
    <w:rsid w:val="0049168C"/>
    <w:rsid w:val="00491B1D"/>
    <w:rsid w:val="004938E8"/>
    <w:rsid w:val="00494A16"/>
    <w:rsid w:val="004963FE"/>
    <w:rsid w:val="00497B46"/>
    <w:rsid w:val="004A286A"/>
    <w:rsid w:val="004A2A66"/>
    <w:rsid w:val="004A458B"/>
    <w:rsid w:val="004A4EA7"/>
    <w:rsid w:val="004A7E2E"/>
    <w:rsid w:val="004B00E2"/>
    <w:rsid w:val="004B2F06"/>
    <w:rsid w:val="004B438A"/>
    <w:rsid w:val="004B4969"/>
    <w:rsid w:val="004B7FD8"/>
    <w:rsid w:val="004C4D00"/>
    <w:rsid w:val="004C5151"/>
    <w:rsid w:val="004C556A"/>
    <w:rsid w:val="004D0037"/>
    <w:rsid w:val="004D0CE2"/>
    <w:rsid w:val="004D1C91"/>
    <w:rsid w:val="004D2D05"/>
    <w:rsid w:val="004D2D80"/>
    <w:rsid w:val="004D3FE0"/>
    <w:rsid w:val="004D4064"/>
    <w:rsid w:val="004D515A"/>
    <w:rsid w:val="004D71D2"/>
    <w:rsid w:val="004E2A7E"/>
    <w:rsid w:val="004E5B42"/>
    <w:rsid w:val="004E6898"/>
    <w:rsid w:val="004F1385"/>
    <w:rsid w:val="004F14E1"/>
    <w:rsid w:val="004F199A"/>
    <w:rsid w:val="004F21AC"/>
    <w:rsid w:val="004F295C"/>
    <w:rsid w:val="004F4461"/>
    <w:rsid w:val="004F4AE1"/>
    <w:rsid w:val="004F5D49"/>
    <w:rsid w:val="004F65FB"/>
    <w:rsid w:val="005048E8"/>
    <w:rsid w:val="00505332"/>
    <w:rsid w:val="0050603F"/>
    <w:rsid w:val="00506C66"/>
    <w:rsid w:val="00511335"/>
    <w:rsid w:val="00511B2A"/>
    <w:rsid w:val="00513D80"/>
    <w:rsid w:val="0051751D"/>
    <w:rsid w:val="00517E6F"/>
    <w:rsid w:val="00521256"/>
    <w:rsid w:val="00521668"/>
    <w:rsid w:val="00522926"/>
    <w:rsid w:val="00522EDE"/>
    <w:rsid w:val="00523CDD"/>
    <w:rsid w:val="00526E38"/>
    <w:rsid w:val="005271A3"/>
    <w:rsid w:val="005278D4"/>
    <w:rsid w:val="005304E5"/>
    <w:rsid w:val="00532532"/>
    <w:rsid w:val="00533246"/>
    <w:rsid w:val="00533318"/>
    <w:rsid w:val="00536291"/>
    <w:rsid w:val="0054077F"/>
    <w:rsid w:val="005416D5"/>
    <w:rsid w:val="00542A2B"/>
    <w:rsid w:val="005437E8"/>
    <w:rsid w:val="00543EE4"/>
    <w:rsid w:val="005450C0"/>
    <w:rsid w:val="00545CEC"/>
    <w:rsid w:val="00550BDB"/>
    <w:rsid w:val="0055102A"/>
    <w:rsid w:val="00551584"/>
    <w:rsid w:val="00552BB5"/>
    <w:rsid w:val="00557B17"/>
    <w:rsid w:val="00557D8E"/>
    <w:rsid w:val="0056139E"/>
    <w:rsid w:val="00561ACD"/>
    <w:rsid w:val="005645A8"/>
    <w:rsid w:val="00564B62"/>
    <w:rsid w:val="00565688"/>
    <w:rsid w:val="0056605A"/>
    <w:rsid w:val="0056613D"/>
    <w:rsid w:val="00566EAC"/>
    <w:rsid w:val="00567389"/>
    <w:rsid w:val="005700CA"/>
    <w:rsid w:val="00570CDE"/>
    <w:rsid w:val="00577593"/>
    <w:rsid w:val="005775BC"/>
    <w:rsid w:val="0058088A"/>
    <w:rsid w:val="00581BB6"/>
    <w:rsid w:val="00583447"/>
    <w:rsid w:val="00585FFB"/>
    <w:rsid w:val="00590069"/>
    <w:rsid w:val="005901D4"/>
    <w:rsid w:val="005908B1"/>
    <w:rsid w:val="00592216"/>
    <w:rsid w:val="005970FE"/>
    <w:rsid w:val="005A0D5A"/>
    <w:rsid w:val="005A1775"/>
    <w:rsid w:val="005A28A8"/>
    <w:rsid w:val="005A47E7"/>
    <w:rsid w:val="005A7007"/>
    <w:rsid w:val="005B24EE"/>
    <w:rsid w:val="005B525A"/>
    <w:rsid w:val="005B6973"/>
    <w:rsid w:val="005B7DE1"/>
    <w:rsid w:val="005C0985"/>
    <w:rsid w:val="005C1A98"/>
    <w:rsid w:val="005C1B0B"/>
    <w:rsid w:val="005C3079"/>
    <w:rsid w:val="005C4323"/>
    <w:rsid w:val="005D0F58"/>
    <w:rsid w:val="005D44E1"/>
    <w:rsid w:val="005D5381"/>
    <w:rsid w:val="005D57BE"/>
    <w:rsid w:val="005D5F32"/>
    <w:rsid w:val="005D6198"/>
    <w:rsid w:val="005D6846"/>
    <w:rsid w:val="005E0BD3"/>
    <w:rsid w:val="005E234F"/>
    <w:rsid w:val="005E3FC2"/>
    <w:rsid w:val="005F0A28"/>
    <w:rsid w:val="005F0D06"/>
    <w:rsid w:val="005F12FD"/>
    <w:rsid w:val="005F1D06"/>
    <w:rsid w:val="005F3C11"/>
    <w:rsid w:val="005F5EDE"/>
    <w:rsid w:val="005F6DBC"/>
    <w:rsid w:val="0060042C"/>
    <w:rsid w:val="00605388"/>
    <w:rsid w:val="00610696"/>
    <w:rsid w:val="00610982"/>
    <w:rsid w:val="00610DD4"/>
    <w:rsid w:val="00611141"/>
    <w:rsid w:val="00611E04"/>
    <w:rsid w:val="00612433"/>
    <w:rsid w:val="006137CA"/>
    <w:rsid w:val="00615932"/>
    <w:rsid w:val="00616D3A"/>
    <w:rsid w:val="006176F3"/>
    <w:rsid w:val="006203B7"/>
    <w:rsid w:val="00621116"/>
    <w:rsid w:val="00621307"/>
    <w:rsid w:val="0062177A"/>
    <w:rsid w:val="00623F16"/>
    <w:rsid w:val="0062585F"/>
    <w:rsid w:val="00626B58"/>
    <w:rsid w:val="00630F01"/>
    <w:rsid w:val="0063225F"/>
    <w:rsid w:val="0063289A"/>
    <w:rsid w:val="00632BDA"/>
    <w:rsid w:val="006336AF"/>
    <w:rsid w:val="00635899"/>
    <w:rsid w:val="006369A4"/>
    <w:rsid w:val="00636B76"/>
    <w:rsid w:val="00643187"/>
    <w:rsid w:val="006448F5"/>
    <w:rsid w:val="00647334"/>
    <w:rsid w:val="006473E8"/>
    <w:rsid w:val="00650FE0"/>
    <w:rsid w:val="006516E5"/>
    <w:rsid w:val="006537F1"/>
    <w:rsid w:val="00654BF1"/>
    <w:rsid w:val="00663389"/>
    <w:rsid w:val="00663705"/>
    <w:rsid w:val="0066474F"/>
    <w:rsid w:val="00665F44"/>
    <w:rsid w:val="006671ED"/>
    <w:rsid w:val="006679A0"/>
    <w:rsid w:val="00671E70"/>
    <w:rsid w:val="00673283"/>
    <w:rsid w:val="0067372F"/>
    <w:rsid w:val="00675C78"/>
    <w:rsid w:val="00677148"/>
    <w:rsid w:val="006804EA"/>
    <w:rsid w:val="0068196B"/>
    <w:rsid w:val="00684759"/>
    <w:rsid w:val="0068627B"/>
    <w:rsid w:val="00687132"/>
    <w:rsid w:val="00690695"/>
    <w:rsid w:val="00690C1F"/>
    <w:rsid w:val="00693F3E"/>
    <w:rsid w:val="00696F90"/>
    <w:rsid w:val="00697A6A"/>
    <w:rsid w:val="006A1208"/>
    <w:rsid w:val="006A3C4B"/>
    <w:rsid w:val="006A4B15"/>
    <w:rsid w:val="006A5B49"/>
    <w:rsid w:val="006A66A9"/>
    <w:rsid w:val="006A7784"/>
    <w:rsid w:val="006A7BFC"/>
    <w:rsid w:val="006A7EA8"/>
    <w:rsid w:val="006B28E1"/>
    <w:rsid w:val="006B4905"/>
    <w:rsid w:val="006B5AD3"/>
    <w:rsid w:val="006C0BCB"/>
    <w:rsid w:val="006C27CD"/>
    <w:rsid w:val="006C5427"/>
    <w:rsid w:val="006C56F4"/>
    <w:rsid w:val="006D2981"/>
    <w:rsid w:val="006D4952"/>
    <w:rsid w:val="006D545D"/>
    <w:rsid w:val="006D66B4"/>
    <w:rsid w:val="006D731D"/>
    <w:rsid w:val="006E104F"/>
    <w:rsid w:val="006E18DA"/>
    <w:rsid w:val="006E1E82"/>
    <w:rsid w:val="006E2096"/>
    <w:rsid w:val="006E30F9"/>
    <w:rsid w:val="006E4416"/>
    <w:rsid w:val="006E4682"/>
    <w:rsid w:val="006E7573"/>
    <w:rsid w:val="006F117C"/>
    <w:rsid w:val="006F2354"/>
    <w:rsid w:val="006F3341"/>
    <w:rsid w:val="006F704E"/>
    <w:rsid w:val="00700326"/>
    <w:rsid w:val="007012F3"/>
    <w:rsid w:val="00706F17"/>
    <w:rsid w:val="00707AD6"/>
    <w:rsid w:val="00710462"/>
    <w:rsid w:val="00710FFA"/>
    <w:rsid w:val="007127B1"/>
    <w:rsid w:val="0071406F"/>
    <w:rsid w:val="00714D62"/>
    <w:rsid w:val="0071518F"/>
    <w:rsid w:val="00721445"/>
    <w:rsid w:val="00722D77"/>
    <w:rsid w:val="00723338"/>
    <w:rsid w:val="00723389"/>
    <w:rsid w:val="00723646"/>
    <w:rsid w:val="00725803"/>
    <w:rsid w:val="00725DA7"/>
    <w:rsid w:val="00726D0B"/>
    <w:rsid w:val="007302AC"/>
    <w:rsid w:val="00732281"/>
    <w:rsid w:val="00732AC4"/>
    <w:rsid w:val="00734180"/>
    <w:rsid w:val="00734682"/>
    <w:rsid w:val="00735C69"/>
    <w:rsid w:val="00736F79"/>
    <w:rsid w:val="00736FFD"/>
    <w:rsid w:val="0073747B"/>
    <w:rsid w:val="00737A16"/>
    <w:rsid w:val="00737E2C"/>
    <w:rsid w:val="0074321D"/>
    <w:rsid w:val="00750674"/>
    <w:rsid w:val="007510B5"/>
    <w:rsid w:val="0075124B"/>
    <w:rsid w:val="0075191B"/>
    <w:rsid w:val="00751DC4"/>
    <w:rsid w:val="00754A65"/>
    <w:rsid w:val="007556E3"/>
    <w:rsid w:val="00755D88"/>
    <w:rsid w:val="00757386"/>
    <w:rsid w:val="00764325"/>
    <w:rsid w:val="0076484A"/>
    <w:rsid w:val="007708A9"/>
    <w:rsid w:val="0077358B"/>
    <w:rsid w:val="00774576"/>
    <w:rsid w:val="0077458C"/>
    <w:rsid w:val="0077551F"/>
    <w:rsid w:val="007762E3"/>
    <w:rsid w:val="00780C55"/>
    <w:rsid w:val="00780C66"/>
    <w:rsid w:val="0078108E"/>
    <w:rsid w:val="00782D22"/>
    <w:rsid w:val="0078565E"/>
    <w:rsid w:val="00786935"/>
    <w:rsid w:val="007869D3"/>
    <w:rsid w:val="00790E8A"/>
    <w:rsid w:val="007910FA"/>
    <w:rsid w:val="00791C1B"/>
    <w:rsid w:val="0079305C"/>
    <w:rsid w:val="007962B5"/>
    <w:rsid w:val="00796C73"/>
    <w:rsid w:val="00797DA0"/>
    <w:rsid w:val="007A0655"/>
    <w:rsid w:val="007A0688"/>
    <w:rsid w:val="007A3757"/>
    <w:rsid w:val="007A52F5"/>
    <w:rsid w:val="007A7741"/>
    <w:rsid w:val="007A7CCC"/>
    <w:rsid w:val="007B229C"/>
    <w:rsid w:val="007B2C03"/>
    <w:rsid w:val="007B3B5D"/>
    <w:rsid w:val="007B5F00"/>
    <w:rsid w:val="007B7925"/>
    <w:rsid w:val="007B7CC2"/>
    <w:rsid w:val="007C074F"/>
    <w:rsid w:val="007C07B0"/>
    <w:rsid w:val="007C1626"/>
    <w:rsid w:val="007C3197"/>
    <w:rsid w:val="007C66F6"/>
    <w:rsid w:val="007D0D4F"/>
    <w:rsid w:val="007D2CA1"/>
    <w:rsid w:val="007D4148"/>
    <w:rsid w:val="007D7C43"/>
    <w:rsid w:val="007E0A33"/>
    <w:rsid w:val="007E2887"/>
    <w:rsid w:val="007E30C5"/>
    <w:rsid w:val="007E3268"/>
    <w:rsid w:val="007E3C71"/>
    <w:rsid w:val="007F131D"/>
    <w:rsid w:val="007F2007"/>
    <w:rsid w:val="007F2427"/>
    <w:rsid w:val="007F2668"/>
    <w:rsid w:val="007F2A53"/>
    <w:rsid w:val="007F33F8"/>
    <w:rsid w:val="007F3FCB"/>
    <w:rsid w:val="007F44D6"/>
    <w:rsid w:val="007F7020"/>
    <w:rsid w:val="007F74EF"/>
    <w:rsid w:val="007F7897"/>
    <w:rsid w:val="007F7FA2"/>
    <w:rsid w:val="007F7FC9"/>
    <w:rsid w:val="008035F6"/>
    <w:rsid w:val="00803625"/>
    <w:rsid w:val="00804610"/>
    <w:rsid w:val="0080498D"/>
    <w:rsid w:val="0080567D"/>
    <w:rsid w:val="00807CB7"/>
    <w:rsid w:val="00810B7E"/>
    <w:rsid w:val="00811E32"/>
    <w:rsid w:val="00812062"/>
    <w:rsid w:val="008130F2"/>
    <w:rsid w:val="008151B4"/>
    <w:rsid w:val="00815666"/>
    <w:rsid w:val="00817D7C"/>
    <w:rsid w:val="0082071C"/>
    <w:rsid w:val="00821CE7"/>
    <w:rsid w:val="00821D06"/>
    <w:rsid w:val="00823766"/>
    <w:rsid w:val="0082467E"/>
    <w:rsid w:val="008274D8"/>
    <w:rsid w:val="00832FFD"/>
    <w:rsid w:val="008337C1"/>
    <w:rsid w:val="0083398C"/>
    <w:rsid w:val="0083629D"/>
    <w:rsid w:val="0083714A"/>
    <w:rsid w:val="00844876"/>
    <w:rsid w:val="008475FF"/>
    <w:rsid w:val="0085083B"/>
    <w:rsid w:val="008528E2"/>
    <w:rsid w:val="0085486C"/>
    <w:rsid w:val="00856522"/>
    <w:rsid w:val="008576EE"/>
    <w:rsid w:val="0086011B"/>
    <w:rsid w:val="00860FA2"/>
    <w:rsid w:val="008610CF"/>
    <w:rsid w:val="00861A5C"/>
    <w:rsid w:val="008639B1"/>
    <w:rsid w:val="008647B6"/>
    <w:rsid w:val="008678FB"/>
    <w:rsid w:val="008700FD"/>
    <w:rsid w:val="00870B75"/>
    <w:rsid w:val="008722CD"/>
    <w:rsid w:val="00873AFF"/>
    <w:rsid w:val="008762CE"/>
    <w:rsid w:val="00882038"/>
    <w:rsid w:val="00883DBB"/>
    <w:rsid w:val="008855E1"/>
    <w:rsid w:val="008870AC"/>
    <w:rsid w:val="008902B1"/>
    <w:rsid w:val="008914BD"/>
    <w:rsid w:val="00893B22"/>
    <w:rsid w:val="00897F2D"/>
    <w:rsid w:val="008A0918"/>
    <w:rsid w:val="008A0B1A"/>
    <w:rsid w:val="008A58BD"/>
    <w:rsid w:val="008B4411"/>
    <w:rsid w:val="008B4430"/>
    <w:rsid w:val="008B4A65"/>
    <w:rsid w:val="008B6DFE"/>
    <w:rsid w:val="008C269B"/>
    <w:rsid w:val="008C3A68"/>
    <w:rsid w:val="008C590B"/>
    <w:rsid w:val="008C5E25"/>
    <w:rsid w:val="008C64CF"/>
    <w:rsid w:val="008C68A3"/>
    <w:rsid w:val="008D0BBF"/>
    <w:rsid w:val="008D2C47"/>
    <w:rsid w:val="008D46C2"/>
    <w:rsid w:val="008E00E9"/>
    <w:rsid w:val="008E0E67"/>
    <w:rsid w:val="008E232E"/>
    <w:rsid w:val="008E4E5E"/>
    <w:rsid w:val="008E4F0D"/>
    <w:rsid w:val="008F02FD"/>
    <w:rsid w:val="008F3359"/>
    <w:rsid w:val="008F6E87"/>
    <w:rsid w:val="008F7454"/>
    <w:rsid w:val="008F79C2"/>
    <w:rsid w:val="008F7C0C"/>
    <w:rsid w:val="009002D5"/>
    <w:rsid w:val="009033C0"/>
    <w:rsid w:val="00904104"/>
    <w:rsid w:val="00905589"/>
    <w:rsid w:val="00905CD9"/>
    <w:rsid w:val="009062EC"/>
    <w:rsid w:val="00911207"/>
    <w:rsid w:val="0091297C"/>
    <w:rsid w:val="00913E6C"/>
    <w:rsid w:val="0091408A"/>
    <w:rsid w:val="00915D09"/>
    <w:rsid w:val="00917119"/>
    <w:rsid w:val="00921269"/>
    <w:rsid w:val="00923C2F"/>
    <w:rsid w:val="0092683A"/>
    <w:rsid w:val="0092732F"/>
    <w:rsid w:val="00927729"/>
    <w:rsid w:val="009277A0"/>
    <w:rsid w:val="009303F8"/>
    <w:rsid w:val="00930F5C"/>
    <w:rsid w:val="00930F86"/>
    <w:rsid w:val="009339AC"/>
    <w:rsid w:val="00935360"/>
    <w:rsid w:val="00936266"/>
    <w:rsid w:val="0093672D"/>
    <w:rsid w:val="00936B7C"/>
    <w:rsid w:val="00937CE8"/>
    <w:rsid w:val="00937E30"/>
    <w:rsid w:val="00940689"/>
    <w:rsid w:val="00942997"/>
    <w:rsid w:val="00942C44"/>
    <w:rsid w:val="00945510"/>
    <w:rsid w:val="00946674"/>
    <w:rsid w:val="009466BE"/>
    <w:rsid w:val="00946B41"/>
    <w:rsid w:val="0095111F"/>
    <w:rsid w:val="0095167B"/>
    <w:rsid w:val="00955359"/>
    <w:rsid w:val="00955427"/>
    <w:rsid w:val="0095563C"/>
    <w:rsid w:val="009579F4"/>
    <w:rsid w:val="0096108D"/>
    <w:rsid w:val="0096180F"/>
    <w:rsid w:val="00963351"/>
    <w:rsid w:val="00963E7E"/>
    <w:rsid w:val="00963F69"/>
    <w:rsid w:val="00964560"/>
    <w:rsid w:val="00965E21"/>
    <w:rsid w:val="00966B4F"/>
    <w:rsid w:val="009675C2"/>
    <w:rsid w:val="00967876"/>
    <w:rsid w:val="009703A4"/>
    <w:rsid w:val="00970CA5"/>
    <w:rsid w:val="00970E0E"/>
    <w:rsid w:val="00971696"/>
    <w:rsid w:val="00973A48"/>
    <w:rsid w:val="00974331"/>
    <w:rsid w:val="009754C0"/>
    <w:rsid w:val="0097650B"/>
    <w:rsid w:val="009801D7"/>
    <w:rsid w:val="009804C1"/>
    <w:rsid w:val="00980559"/>
    <w:rsid w:val="0098062B"/>
    <w:rsid w:val="009832F8"/>
    <w:rsid w:val="0098425C"/>
    <w:rsid w:val="009845A8"/>
    <w:rsid w:val="009845FA"/>
    <w:rsid w:val="00984E17"/>
    <w:rsid w:val="00985C66"/>
    <w:rsid w:val="009863C1"/>
    <w:rsid w:val="0098754B"/>
    <w:rsid w:val="00987EDC"/>
    <w:rsid w:val="009918A4"/>
    <w:rsid w:val="009941A3"/>
    <w:rsid w:val="009946DE"/>
    <w:rsid w:val="00994B52"/>
    <w:rsid w:val="009959F7"/>
    <w:rsid w:val="00995E81"/>
    <w:rsid w:val="009968AD"/>
    <w:rsid w:val="009A5A16"/>
    <w:rsid w:val="009A6544"/>
    <w:rsid w:val="009A7C3B"/>
    <w:rsid w:val="009B35D3"/>
    <w:rsid w:val="009C1508"/>
    <w:rsid w:val="009C46CF"/>
    <w:rsid w:val="009C51DB"/>
    <w:rsid w:val="009C78CA"/>
    <w:rsid w:val="009C7F0C"/>
    <w:rsid w:val="009D063D"/>
    <w:rsid w:val="009D2432"/>
    <w:rsid w:val="009D2DC0"/>
    <w:rsid w:val="009D5813"/>
    <w:rsid w:val="009D5BAA"/>
    <w:rsid w:val="009D7AFE"/>
    <w:rsid w:val="009D7E7D"/>
    <w:rsid w:val="009E3907"/>
    <w:rsid w:val="009E5121"/>
    <w:rsid w:val="009E5A53"/>
    <w:rsid w:val="009E5F22"/>
    <w:rsid w:val="009F26CB"/>
    <w:rsid w:val="009F6617"/>
    <w:rsid w:val="009F69CE"/>
    <w:rsid w:val="00A0022C"/>
    <w:rsid w:val="00A00D50"/>
    <w:rsid w:val="00A01283"/>
    <w:rsid w:val="00A01CA7"/>
    <w:rsid w:val="00A03048"/>
    <w:rsid w:val="00A04B47"/>
    <w:rsid w:val="00A04F9C"/>
    <w:rsid w:val="00A07B13"/>
    <w:rsid w:val="00A10554"/>
    <w:rsid w:val="00A10FC6"/>
    <w:rsid w:val="00A12408"/>
    <w:rsid w:val="00A13E07"/>
    <w:rsid w:val="00A14F74"/>
    <w:rsid w:val="00A2171D"/>
    <w:rsid w:val="00A22191"/>
    <w:rsid w:val="00A251CD"/>
    <w:rsid w:val="00A25C2C"/>
    <w:rsid w:val="00A25F7F"/>
    <w:rsid w:val="00A341FD"/>
    <w:rsid w:val="00A346E6"/>
    <w:rsid w:val="00A35761"/>
    <w:rsid w:val="00A3586F"/>
    <w:rsid w:val="00A35A97"/>
    <w:rsid w:val="00A35AEA"/>
    <w:rsid w:val="00A36535"/>
    <w:rsid w:val="00A40BC1"/>
    <w:rsid w:val="00A41F2B"/>
    <w:rsid w:val="00A43492"/>
    <w:rsid w:val="00A43586"/>
    <w:rsid w:val="00A44706"/>
    <w:rsid w:val="00A45E68"/>
    <w:rsid w:val="00A519AB"/>
    <w:rsid w:val="00A53B6B"/>
    <w:rsid w:val="00A54866"/>
    <w:rsid w:val="00A55205"/>
    <w:rsid w:val="00A55971"/>
    <w:rsid w:val="00A55BBA"/>
    <w:rsid w:val="00A6062A"/>
    <w:rsid w:val="00A60FD8"/>
    <w:rsid w:val="00A630C5"/>
    <w:rsid w:val="00A6491D"/>
    <w:rsid w:val="00A6556B"/>
    <w:rsid w:val="00A667F7"/>
    <w:rsid w:val="00A669F1"/>
    <w:rsid w:val="00A66DCD"/>
    <w:rsid w:val="00A7063E"/>
    <w:rsid w:val="00A72A45"/>
    <w:rsid w:val="00A732BE"/>
    <w:rsid w:val="00A738E0"/>
    <w:rsid w:val="00A76833"/>
    <w:rsid w:val="00A76F85"/>
    <w:rsid w:val="00A77809"/>
    <w:rsid w:val="00A811EA"/>
    <w:rsid w:val="00A813E9"/>
    <w:rsid w:val="00A83703"/>
    <w:rsid w:val="00A90473"/>
    <w:rsid w:val="00A91400"/>
    <w:rsid w:val="00A920B8"/>
    <w:rsid w:val="00A93E82"/>
    <w:rsid w:val="00A95BE7"/>
    <w:rsid w:val="00A95F60"/>
    <w:rsid w:val="00A971F4"/>
    <w:rsid w:val="00A97715"/>
    <w:rsid w:val="00AA01C6"/>
    <w:rsid w:val="00AA0D1A"/>
    <w:rsid w:val="00AA70E6"/>
    <w:rsid w:val="00AB0A79"/>
    <w:rsid w:val="00AB0D49"/>
    <w:rsid w:val="00AB245D"/>
    <w:rsid w:val="00AB31C0"/>
    <w:rsid w:val="00AB4BD1"/>
    <w:rsid w:val="00AB70F9"/>
    <w:rsid w:val="00AB7954"/>
    <w:rsid w:val="00AC2BAF"/>
    <w:rsid w:val="00AC33BC"/>
    <w:rsid w:val="00AC475D"/>
    <w:rsid w:val="00AC66FD"/>
    <w:rsid w:val="00AC6D62"/>
    <w:rsid w:val="00AC6DEF"/>
    <w:rsid w:val="00AD02A5"/>
    <w:rsid w:val="00AD0885"/>
    <w:rsid w:val="00AD1753"/>
    <w:rsid w:val="00AD18DA"/>
    <w:rsid w:val="00AD297B"/>
    <w:rsid w:val="00AD5EB4"/>
    <w:rsid w:val="00AD66F7"/>
    <w:rsid w:val="00AD76CE"/>
    <w:rsid w:val="00AD7BE9"/>
    <w:rsid w:val="00AE10B1"/>
    <w:rsid w:val="00AE1BE6"/>
    <w:rsid w:val="00AE1FD9"/>
    <w:rsid w:val="00AE5B3E"/>
    <w:rsid w:val="00AE5CA4"/>
    <w:rsid w:val="00AE64BB"/>
    <w:rsid w:val="00AE6E19"/>
    <w:rsid w:val="00AE7E93"/>
    <w:rsid w:val="00AF1B70"/>
    <w:rsid w:val="00AF2139"/>
    <w:rsid w:val="00AF66F8"/>
    <w:rsid w:val="00AF6F08"/>
    <w:rsid w:val="00AF7086"/>
    <w:rsid w:val="00B01888"/>
    <w:rsid w:val="00B042BE"/>
    <w:rsid w:val="00B05EC8"/>
    <w:rsid w:val="00B10E5D"/>
    <w:rsid w:val="00B114CD"/>
    <w:rsid w:val="00B11A63"/>
    <w:rsid w:val="00B12B51"/>
    <w:rsid w:val="00B132CA"/>
    <w:rsid w:val="00B13EE7"/>
    <w:rsid w:val="00B14C2B"/>
    <w:rsid w:val="00B1760E"/>
    <w:rsid w:val="00B179ED"/>
    <w:rsid w:val="00B17A96"/>
    <w:rsid w:val="00B200B0"/>
    <w:rsid w:val="00B20296"/>
    <w:rsid w:val="00B20A23"/>
    <w:rsid w:val="00B22084"/>
    <w:rsid w:val="00B2241A"/>
    <w:rsid w:val="00B22F9B"/>
    <w:rsid w:val="00B25004"/>
    <w:rsid w:val="00B25552"/>
    <w:rsid w:val="00B26141"/>
    <w:rsid w:val="00B271E6"/>
    <w:rsid w:val="00B27CCE"/>
    <w:rsid w:val="00B40605"/>
    <w:rsid w:val="00B406C2"/>
    <w:rsid w:val="00B40ECC"/>
    <w:rsid w:val="00B42469"/>
    <w:rsid w:val="00B43328"/>
    <w:rsid w:val="00B43E51"/>
    <w:rsid w:val="00B45BEE"/>
    <w:rsid w:val="00B46BF8"/>
    <w:rsid w:val="00B50C0C"/>
    <w:rsid w:val="00B5162E"/>
    <w:rsid w:val="00B52258"/>
    <w:rsid w:val="00B526E7"/>
    <w:rsid w:val="00B527AD"/>
    <w:rsid w:val="00B53F80"/>
    <w:rsid w:val="00B557BA"/>
    <w:rsid w:val="00B562F1"/>
    <w:rsid w:val="00B56AFD"/>
    <w:rsid w:val="00B60226"/>
    <w:rsid w:val="00B620B3"/>
    <w:rsid w:val="00B6310C"/>
    <w:rsid w:val="00B63F05"/>
    <w:rsid w:val="00B64A59"/>
    <w:rsid w:val="00B6571A"/>
    <w:rsid w:val="00B6782C"/>
    <w:rsid w:val="00B7074A"/>
    <w:rsid w:val="00B7171F"/>
    <w:rsid w:val="00B73805"/>
    <w:rsid w:val="00B75A16"/>
    <w:rsid w:val="00B76AF7"/>
    <w:rsid w:val="00B840B1"/>
    <w:rsid w:val="00B85741"/>
    <w:rsid w:val="00B8627D"/>
    <w:rsid w:val="00B91A08"/>
    <w:rsid w:val="00B93850"/>
    <w:rsid w:val="00B9394D"/>
    <w:rsid w:val="00B97232"/>
    <w:rsid w:val="00BA02EB"/>
    <w:rsid w:val="00BA5156"/>
    <w:rsid w:val="00BA66D3"/>
    <w:rsid w:val="00BA741E"/>
    <w:rsid w:val="00BA7657"/>
    <w:rsid w:val="00BB05C3"/>
    <w:rsid w:val="00BB0758"/>
    <w:rsid w:val="00BB0867"/>
    <w:rsid w:val="00BB15AB"/>
    <w:rsid w:val="00BB4B4F"/>
    <w:rsid w:val="00BC2301"/>
    <w:rsid w:val="00BC268B"/>
    <w:rsid w:val="00BC341A"/>
    <w:rsid w:val="00BC3E10"/>
    <w:rsid w:val="00BC4015"/>
    <w:rsid w:val="00BC4AB0"/>
    <w:rsid w:val="00BD0B4A"/>
    <w:rsid w:val="00BD2ADC"/>
    <w:rsid w:val="00BD2D1A"/>
    <w:rsid w:val="00BD38CE"/>
    <w:rsid w:val="00BD4CAD"/>
    <w:rsid w:val="00BD52B9"/>
    <w:rsid w:val="00BD5FBC"/>
    <w:rsid w:val="00BD6AF3"/>
    <w:rsid w:val="00BE1536"/>
    <w:rsid w:val="00BE28FC"/>
    <w:rsid w:val="00BE2B15"/>
    <w:rsid w:val="00BE3056"/>
    <w:rsid w:val="00BE47B3"/>
    <w:rsid w:val="00BE51F3"/>
    <w:rsid w:val="00BE5551"/>
    <w:rsid w:val="00BE5B05"/>
    <w:rsid w:val="00BE6AAE"/>
    <w:rsid w:val="00BF0337"/>
    <w:rsid w:val="00BF06F3"/>
    <w:rsid w:val="00BF1882"/>
    <w:rsid w:val="00BF293A"/>
    <w:rsid w:val="00BF2A76"/>
    <w:rsid w:val="00BF2D66"/>
    <w:rsid w:val="00BF30C2"/>
    <w:rsid w:val="00BF4D01"/>
    <w:rsid w:val="00BF554A"/>
    <w:rsid w:val="00BF6D54"/>
    <w:rsid w:val="00C0034C"/>
    <w:rsid w:val="00C01D61"/>
    <w:rsid w:val="00C020FA"/>
    <w:rsid w:val="00C046A4"/>
    <w:rsid w:val="00C047D1"/>
    <w:rsid w:val="00C0552C"/>
    <w:rsid w:val="00C05E02"/>
    <w:rsid w:val="00C061BB"/>
    <w:rsid w:val="00C11558"/>
    <w:rsid w:val="00C15D14"/>
    <w:rsid w:val="00C168DC"/>
    <w:rsid w:val="00C204A4"/>
    <w:rsid w:val="00C22D67"/>
    <w:rsid w:val="00C23070"/>
    <w:rsid w:val="00C2464A"/>
    <w:rsid w:val="00C252FE"/>
    <w:rsid w:val="00C26C69"/>
    <w:rsid w:val="00C30927"/>
    <w:rsid w:val="00C31AE4"/>
    <w:rsid w:val="00C32891"/>
    <w:rsid w:val="00C401CD"/>
    <w:rsid w:val="00C40EB6"/>
    <w:rsid w:val="00C41F2E"/>
    <w:rsid w:val="00C4292B"/>
    <w:rsid w:val="00C43074"/>
    <w:rsid w:val="00C4324F"/>
    <w:rsid w:val="00C459BD"/>
    <w:rsid w:val="00C4658A"/>
    <w:rsid w:val="00C4744B"/>
    <w:rsid w:val="00C51C15"/>
    <w:rsid w:val="00C53386"/>
    <w:rsid w:val="00C570A3"/>
    <w:rsid w:val="00C573EB"/>
    <w:rsid w:val="00C60C92"/>
    <w:rsid w:val="00C60E21"/>
    <w:rsid w:val="00C626FC"/>
    <w:rsid w:val="00C64204"/>
    <w:rsid w:val="00C66A83"/>
    <w:rsid w:val="00C71A45"/>
    <w:rsid w:val="00C71E1C"/>
    <w:rsid w:val="00C73435"/>
    <w:rsid w:val="00C73FE7"/>
    <w:rsid w:val="00C7486C"/>
    <w:rsid w:val="00C777D9"/>
    <w:rsid w:val="00C80F8E"/>
    <w:rsid w:val="00C8417A"/>
    <w:rsid w:val="00C84B1F"/>
    <w:rsid w:val="00C85CAD"/>
    <w:rsid w:val="00C86174"/>
    <w:rsid w:val="00C8635B"/>
    <w:rsid w:val="00C86D94"/>
    <w:rsid w:val="00C8733F"/>
    <w:rsid w:val="00C87F1A"/>
    <w:rsid w:val="00C9244A"/>
    <w:rsid w:val="00C935C3"/>
    <w:rsid w:val="00C96427"/>
    <w:rsid w:val="00C97088"/>
    <w:rsid w:val="00C9795E"/>
    <w:rsid w:val="00CA0900"/>
    <w:rsid w:val="00CA1175"/>
    <w:rsid w:val="00CA27F1"/>
    <w:rsid w:val="00CA28AD"/>
    <w:rsid w:val="00CA2960"/>
    <w:rsid w:val="00CA3C64"/>
    <w:rsid w:val="00CA4CBE"/>
    <w:rsid w:val="00CA4ED5"/>
    <w:rsid w:val="00CB00B9"/>
    <w:rsid w:val="00CB31F3"/>
    <w:rsid w:val="00CB389F"/>
    <w:rsid w:val="00CB482B"/>
    <w:rsid w:val="00CB4F6E"/>
    <w:rsid w:val="00CC07E5"/>
    <w:rsid w:val="00CC0BC2"/>
    <w:rsid w:val="00CC11B3"/>
    <w:rsid w:val="00CC1C07"/>
    <w:rsid w:val="00CC23D7"/>
    <w:rsid w:val="00CC36A2"/>
    <w:rsid w:val="00CC3DE4"/>
    <w:rsid w:val="00CC656E"/>
    <w:rsid w:val="00CC6AE5"/>
    <w:rsid w:val="00CC7C03"/>
    <w:rsid w:val="00CD16DA"/>
    <w:rsid w:val="00CD2C34"/>
    <w:rsid w:val="00CD3EDE"/>
    <w:rsid w:val="00CD4041"/>
    <w:rsid w:val="00CD4EB7"/>
    <w:rsid w:val="00CD543D"/>
    <w:rsid w:val="00CE0A87"/>
    <w:rsid w:val="00CE0DE0"/>
    <w:rsid w:val="00CE0F7F"/>
    <w:rsid w:val="00CE1839"/>
    <w:rsid w:val="00CE2C80"/>
    <w:rsid w:val="00CE48A0"/>
    <w:rsid w:val="00CE50E1"/>
    <w:rsid w:val="00CF03F5"/>
    <w:rsid w:val="00CF0FB4"/>
    <w:rsid w:val="00CF2648"/>
    <w:rsid w:val="00CF2E71"/>
    <w:rsid w:val="00CF38E8"/>
    <w:rsid w:val="00CF46C8"/>
    <w:rsid w:val="00CF57A2"/>
    <w:rsid w:val="00CF57D1"/>
    <w:rsid w:val="00CF70D3"/>
    <w:rsid w:val="00CF79E7"/>
    <w:rsid w:val="00D01020"/>
    <w:rsid w:val="00D016AB"/>
    <w:rsid w:val="00D04D31"/>
    <w:rsid w:val="00D060A0"/>
    <w:rsid w:val="00D06A5F"/>
    <w:rsid w:val="00D06AF2"/>
    <w:rsid w:val="00D06D80"/>
    <w:rsid w:val="00D118B9"/>
    <w:rsid w:val="00D147CE"/>
    <w:rsid w:val="00D20E8B"/>
    <w:rsid w:val="00D217F7"/>
    <w:rsid w:val="00D21A65"/>
    <w:rsid w:val="00D23748"/>
    <w:rsid w:val="00D24FF2"/>
    <w:rsid w:val="00D271EE"/>
    <w:rsid w:val="00D27B19"/>
    <w:rsid w:val="00D3114D"/>
    <w:rsid w:val="00D31932"/>
    <w:rsid w:val="00D32729"/>
    <w:rsid w:val="00D333A9"/>
    <w:rsid w:val="00D339BD"/>
    <w:rsid w:val="00D33BFC"/>
    <w:rsid w:val="00D34CFD"/>
    <w:rsid w:val="00D3722A"/>
    <w:rsid w:val="00D42C08"/>
    <w:rsid w:val="00D43D92"/>
    <w:rsid w:val="00D461BA"/>
    <w:rsid w:val="00D47077"/>
    <w:rsid w:val="00D52764"/>
    <w:rsid w:val="00D54588"/>
    <w:rsid w:val="00D54E05"/>
    <w:rsid w:val="00D604C3"/>
    <w:rsid w:val="00D61193"/>
    <w:rsid w:val="00D62A20"/>
    <w:rsid w:val="00D6361C"/>
    <w:rsid w:val="00D6489A"/>
    <w:rsid w:val="00D6513D"/>
    <w:rsid w:val="00D65F07"/>
    <w:rsid w:val="00D666C2"/>
    <w:rsid w:val="00D67071"/>
    <w:rsid w:val="00D703E5"/>
    <w:rsid w:val="00D7041E"/>
    <w:rsid w:val="00D70A43"/>
    <w:rsid w:val="00D71093"/>
    <w:rsid w:val="00D722F8"/>
    <w:rsid w:val="00D72DD0"/>
    <w:rsid w:val="00D736A7"/>
    <w:rsid w:val="00D738C6"/>
    <w:rsid w:val="00D771FA"/>
    <w:rsid w:val="00D8263F"/>
    <w:rsid w:val="00D82FB0"/>
    <w:rsid w:val="00D839E6"/>
    <w:rsid w:val="00D8440B"/>
    <w:rsid w:val="00D908B7"/>
    <w:rsid w:val="00D91139"/>
    <w:rsid w:val="00D93104"/>
    <w:rsid w:val="00D94926"/>
    <w:rsid w:val="00D96555"/>
    <w:rsid w:val="00D96861"/>
    <w:rsid w:val="00D97641"/>
    <w:rsid w:val="00D97705"/>
    <w:rsid w:val="00DA0469"/>
    <w:rsid w:val="00DA06C1"/>
    <w:rsid w:val="00DA0FBF"/>
    <w:rsid w:val="00DA2D4C"/>
    <w:rsid w:val="00DB03A8"/>
    <w:rsid w:val="00DB067A"/>
    <w:rsid w:val="00DB1340"/>
    <w:rsid w:val="00DB321F"/>
    <w:rsid w:val="00DB3285"/>
    <w:rsid w:val="00DB44CA"/>
    <w:rsid w:val="00DB57BB"/>
    <w:rsid w:val="00DC067B"/>
    <w:rsid w:val="00DC0FE7"/>
    <w:rsid w:val="00DC366A"/>
    <w:rsid w:val="00DC7688"/>
    <w:rsid w:val="00DD23F8"/>
    <w:rsid w:val="00DD74C3"/>
    <w:rsid w:val="00DE12CD"/>
    <w:rsid w:val="00DE1C02"/>
    <w:rsid w:val="00DE2CE0"/>
    <w:rsid w:val="00DE2E97"/>
    <w:rsid w:val="00DE37EC"/>
    <w:rsid w:val="00DE4D84"/>
    <w:rsid w:val="00DF41D3"/>
    <w:rsid w:val="00DF4C6A"/>
    <w:rsid w:val="00DF5EE6"/>
    <w:rsid w:val="00DF6F7E"/>
    <w:rsid w:val="00DF712E"/>
    <w:rsid w:val="00E0104E"/>
    <w:rsid w:val="00E02F8C"/>
    <w:rsid w:val="00E0543F"/>
    <w:rsid w:val="00E124BA"/>
    <w:rsid w:val="00E1278D"/>
    <w:rsid w:val="00E129E4"/>
    <w:rsid w:val="00E1798D"/>
    <w:rsid w:val="00E22080"/>
    <w:rsid w:val="00E22D81"/>
    <w:rsid w:val="00E2470F"/>
    <w:rsid w:val="00E26561"/>
    <w:rsid w:val="00E2668A"/>
    <w:rsid w:val="00E26B72"/>
    <w:rsid w:val="00E26D76"/>
    <w:rsid w:val="00E27223"/>
    <w:rsid w:val="00E30040"/>
    <w:rsid w:val="00E320E2"/>
    <w:rsid w:val="00E34337"/>
    <w:rsid w:val="00E34CE4"/>
    <w:rsid w:val="00E37F48"/>
    <w:rsid w:val="00E41D5C"/>
    <w:rsid w:val="00E43026"/>
    <w:rsid w:val="00E44001"/>
    <w:rsid w:val="00E45115"/>
    <w:rsid w:val="00E45700"/>
    <w:rsid w:val="00E521F0"/>
    <w:rsid w:val="00E5276C"/>
    <w:rsid w:val="00E54167"/>
    <w:rsid w:val="00E546D2"/>
    <w:rsid w:val="00E54BD0"/>
    <w:rsid w:val="00E5758C"/>
    <w:rsid w:val="00E57AAE"/>
    <w:rsid w:val="00E62AEA"/>
    <w:rsid w:val="00E62E01"/>
    <w:rsid w:val="00E633AE"/>
    <w:rsid w:val="00E63A0B"/>
    <w:rsid w:val="00E64490"/>
    <w:rsid w:val="00E65124"/>
    <w:rsid w:val="00E6583F"/>
    <w:rsid w:val="00E66C1E"/>
    <w:rsid w:val="00E70D79"/>
    <w:rsid w:val="00E721B4"/>
    <w:rsid w:val="00E730A6"/>
    <w:rsid w:val="00E754F7"/>
    <w:rsid w:val="00E80F06"/>
    <w:rsid w:val="00E81AE1"/>
    <w:rsid w:val="00E83E14"/>
    <w:rsid w:val="00E841D4"/>
    <w:rsid w:val="00E87B26"/>
    <w:rsid w:val="00E93B2A"/>
    <w:rsid w:val="00E93F5B"/>
    <w:rsid w:val="00E943DA"/>
    <w:rsid w:val="00E946B0"/>
    <w:rsid w:val="00E97180"/>
    <w:rsid w:val="00E9769D"/>
    <w:rsid w:val="00E9782B"/>
    <w:rsid w:val="00EA249D"/>
    <w:rsid w:val="00EA3B71"/>
    <w:rsid w:val="00EA5573"/>
    <w:rsid w:val="00EA6B72"/>
    <w:rsid w:val="00EB01EA"/>
    <w:rsid w:val="00EB0AFB"/>
    <w:rsid w:val="00EB181B"/>
    <w:rsid w:val="00EB72BB"/>
    <w:rsid w:val="00EC0A5E"/>
    <w:rsid w:val="00EC1363"/>
    <w:rsid w:val="00EC3584"/>
    <w:rsid w:val="00EC3673"/>
    <w:rsid w:val="00EC3BCA"/>
    <w:rsid w:val="00EC6C96"/>
    <w:rsid w:val="00EC7381"/>
    <w:rsid w:val="00EC7EF0"/>
    <w:rsid w:val="00ED041F"/>
    <w:rsid w:val="00ED0EE7"/>
    <w:rsid w:val="00ED1D5C"/>
    <w:rsid w:val="00ED4A07"/>
    <w:rsid w:val="00ED5FB5"/>
    <w:rsid w:val="00EE01FE"/>
    <w:rsid w:val="00EE21CA"/>
    <w:rsid w:val="00EE4450"/>
    <w:rsid w:val="00EE53BE"/>
    <w:rsid w:val="00EE62CA"/>
    <w:rsid w:val="00EE7D50"/>
    <w:rsid w:val="00EE7FC8"/>
    <w:rsid w:val="00EF074A"/>
    <w:rsid w:val="00EF0C3B"/>
    <w:rsid w:val="00EF157B"/>
    <w:rsid w:val="00F00319"/>
    <w:rsid w:val="00F00431"/>
    <w:rsid w:val="00F00FFF"/>
    <w:rsid w:val="00F02B7B"/>
    <w:rsid w:val="00F03353"/>
    <w:rsid w:val="00F03809"/>
    <w:rsid w:val="00F0574A"/>
    <w:rsid w:val="00F102DC"/>
    <w:rsid w:val="00F11E67"/>
    <w:rsid w:val="00F133DC"/>
    <w:rsid w:val="00F13C70"/>
    <w:rsid w:val="00F15A3F"/>
    <w:rsid w:val="00F1607F"/>
    <w:rsid w:val="00F167CC"/>
    <w:rsid w:val="00F169CC"/>
    <w:rsid w:val="00F1774D"/>
    <w:rsid w:val="00F17CF4"/>
    <w:rsid w:val="00F21B1A"/>
    <w:rsid w:val="00F22592"/>
    <w:rsid w:val="00F2459F"/>
    <w:rsid w:val="00F24E7A"/>
    <w:rsid w:val="00F264DA"/>
    <w:rsid w:val="00F31EBD"/>
    <w:rsid w:val="00F34392"/>
    <w:rsid w:val="00F345DD"/>
    <w:rsid w:val="00F35C9D"/>
    <w:rsid w:val="00F378CB"/>
    <w:rsid w:val="00F4007F"/>
    <w:rsid w:val="00F403B3"/>
    <w:rsid w:val="00F43711"/>
    <w:rsid w:val="00F44E4A"/>
    <w:rsid w:val="00F468B8"/>
    <w:rsid w:val="00F53A81"/>
    <w:rsid w:val="00F55AC8"/>
    <w:rsid w:val="00F56DC4"/>
    <w:rsid w:val="00F6489E"/>
    <w:rsid w:val="00F664B1"/>
    <w:rsid w:val="00F67AF6"/>
    <w:rsid w:val="00F70608"/>
    <w:rsid w:val="00F71856"/>
    <w:rsid w:val="00F71B28"/>
    <w:rsid w:val="00F76B4D"/>
    <w:rsid w:val="00F77700"/>
    <w:rsid w:val="00F77DD6"/>
    <w:rsid w:val="00F80238"/>
    <w:rsid w:val="00F80B54"/>
    <w:rsid w:val="00F80F22"/>
    <w:rsid w:val="00F844EE"/>
    <w:rsid w:val="00F85379"/>
    <w:rsid w:val="00F86940"/>
    <w:rsid w:val="00F87AE6"/>
    <w:rsid w:val="00F90C4A"/>
    <w:rsid w:val="00F92D8E"/>
    <w:rsid w:val="00F94585"/>
    <w:rsid w:val="00F95E9A"/>
    <w:rsid w:val="00F96653"/>
    <w:rsid w:val="00F96F41"/>
    <w:rsid w:val="00F974C0"/>
    <w:rsid w:val="00FA0859"/>
    <w:rsid w:val="00FA0926"/>
    <w:rsid w:val="00FA115C"/>
    <w:rsid w:val="00FA599C"/>
    <w:rsid w:val="00FA5B1C"/>
    <w:rsid w:val="00FA7402"/>
    <w:rsid w:val="00FB0324"/>
    <w:rsid w:val="00FB37C0"/>
    <w:rsid w:val="00FB39FF"/>
    <w:rsid w:val="00FB3F0D"/>
    <w:rsid w:val="00FB5385"/>
    <w:rsid w:val="00FB6F19"/>
    <w:rsid w:val="00FB766D"/>
    <w:rsid w:val="00FB7821"/>
    <w:rsid w:val="00FB79B3"/>
    <w:rsid w:val="00FC2AAD"/>
    <w:rsid w:val="00FC3099"/>
    <w:rsid w:val="00FC487E"/>
    <w:rsid w:val="00FC4A40"/>
    <w:rsid w:val="00FC574D"/>
    <w:rsid w:val="00FD1244"/>
    <w:rsid w:val="00FD13F4"/>
    <w:rsid w:val="00FD150F"/>
    <w:rsid w:val="00FD1619"/>
    <w:rsid w:val="00FD22D3"/>
    <w:rsid w:val="00FD5678"/>
    <w:rsid w:val="00FD6849"/>
    <w:rsid w:val="00FE05D5"/>
    <w:rsid w:val="00FE12DC"/>
    <w:rsid w:val="00FE181F"/>
    <w:rsid w:val="00FE299C"/>
    <w:rsid w:val="00FE5506"/>
    <w:rsid w:val="00FE5BD5"/>
    <w:rsid w:val="00FE763E"/>
    <w:rsid w:val="00FF01DF"/>
    <w:rsid w:val="00FF146E"/>
    <w:rsid w:val="00FF3E0C"/>
    <w:rsid w:val="00FF4654"/>
    <w:rsid w:val="00FF4E0D"/>
    <w:rsid w:val="00FF4F4B"/>
    <w:rsid w:val="00FF50E8"/>
    <w:rsid w:val="00FF5ADB"/>
    <w:rsid w:val="00FF67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8C17C4B"/>
  <w15:docId w15:val="{B9284C5D-0107-4A98-A1BD-BBD25075C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2CA7"/>
    <w:rPr>
      <w:sz w:val="22"/>
    </w:rPr>
  </w:style>
  <w:style w:type="paragraph" w:styleId="Heading1">
    <w:name w:val="heading 1"/>
    <w:basedOn w:val="Normal"/>
    <w:next w:val="Title"/>
    <w:link w:val="Heading1Char"/>
    <w:qFormat/>
    <w:rsid w:val="00C570A3"/>
    <w:pPr>
      <w:keepNext/>
      <w:numPr>
        <w:numId w:val="7"/>
      </w:numPr>
      <w:spacing w:before="240" w:after="240"/>
      <w:outlineLvl w:val="0"/>
    </w:pPr>
    <w:rPr>
      <w:rFonts w:eastAsia="Times"/>
      <w:caps/>
      <w:sz w:val="28"/>
    </w:rPr>
  </w:style>
  <w:style w:type="paragraph" w:styleId="Heading2">
    <w:name w:val="heading 2"/>
    <w:basedOn w:val="Normal"/>
    <w:next w:val="BodyText"/>
    <w:link w:val="Heading2Char"/>
    <w:autoRedefine/>
    <w:qFormat/>
    <w:rsid w:val="009C1508"/>
    <w:pPr>
      <w:keepNext/>
      <w:numPr>
        <w:ilvl w:val="1"/>
        <w:numId w:val="9"/>
      </w:numPr>
      <w:tabs>
        <w:tab w:val="clear" w:pos="720"/>
      </w:tabs>
      <w:spacing w:before="240" w:after="120"/>
      <w:ind w:left="540" w:hanging="540"/>
      <w:outlineLvl w:val="1"/>
    </w:pPr>
    <w:rPr>
      <w:rFonts w:ascii="Times New Roman Bold" w:eastAsia="Times" w:hAnsi="Times New Roman Bold"/>
      <w:bCs/>
      <w:iCs/>
      <w:sz w:val="28"/>
      <w:szCs w:val="28"/>
      <w:lang w:val="nl-NL"/>
    </w:rPr>
  </w:style>
  <w:style w:type="paragraph" w:styleId="Heading3">
    <w:name w:val="heading 3"/>
    <w:aliases w:val="Heading 3 Char"/>
    <w:basedOn w:val="Heading2"/>
    <w:next w:val="BodyText"/>
    <w:link w:val="Heading3Char1"/>
    <w:qFormat/>
    <w:rsid w:val="0049168C"/>
    <w:pPr>
      <w:numPr>
        <w:ilvl w:val="2"/>
      </w:numPr>
      <w:spacing w:after="0"/>
      <w:outlineLvl w:val="2"/>
    </w:pPr>
    <w:rPr>
      <w:rFonts w:cs="Arial"/>
      <w:b/>
      <w:szCs w:val="16"/>
    </w:rPr>
  </w:style>
  <w:style w:type="paragraph" w:styleId="Heading4">
    <w:name w:val="heading 4"/>
    <w:basedOn w:val="BodyText"/>
    <w:next w:val="BodyText"/>
    <w:link w:val="Heading4Char"/>
    <w:autoRedefine/>
    <w:qFormat/>
    <w:rsid w:val="007B7925"/>
    <w:pPr>
      <w:spacing w:before="240" w:after="60"/>
      <w:outlineLvl w:val="3"/>
    </w:pPr>
    <w:rPr>
      <w:rFonts w:ascii="Times New Roman Bold" w:hAnsi="Times New Roman Bold"/>
      <w:snapToGrid w:val="0"/>
    </w:rPr>
  </w:style>
  <w:style w:type="paragraph" w:styleId="Heading5">
    <w:name w:val="heading 5"/>
    <w:basedOn w:val="Normal"/>
    <w:next w:val="Normal"/>
    <w:link w:val="Heading5Char"/>
    <w:autoRedefine/>
    <w:qFormat/>
    <w:rsid w:val="00AF1B70"/>
    <w:pPr>
      <w:keepNext/>
      <w:numPr>
        <w:ilvl w:val="4"/>
        <w:numId w:val="7"/>
      </w:numPr>
      <w:tabs>
        <w:tab w:val="left" w:pos="1296"/>
      </w:tabs>
      <w:spacing w:before="120" w:after="120"/>
      <w:outlineLvl w:val="4"/>
    </w:pPr>
    <w:rPr>
      <w:rFonts w:eastAsia="Times"/>
      <w:b/>
    </w:rPr>
  </w:style>
  <w:style w:type="paragraph" w:styleId="Heading6">
    <w:name w:val="heading 6"/>
    <w:basedOn w:val="Heading5"/>
    <w:next w:val="Normal"/>
    <w:link w:val="Heading6Char"/>
    <w:qFormat/>
    <w:rsid w:val="00AF1B70"/>
    <w:pPr>
      <w:numPr>
        <w:ilvl w:val="5"/>
      </w:numPr>
      <w:outlineLvl w:val="5"/>
    </w:pPr>
  </w:style>
  <w:style w:type="paragraph" w:styleId="Heading7">
    <w:name w:val="heading 7"/>
    <w:basedOn w:val="Heading6"/>
    <w:next w:val="Normal"/>
    <w:link w:val="Heading7Char"/>
    <w:qFormat/>
    <w:rsid w:val="00AF1B70"/>
    <w:pPr>
      <w:numPr>
        <w:ilvl w:val="6"/>
      </w:numPr>
      <w:jc w:val="center"/>
      <w:outlineLvl w:val="6"/>
    </w:pPr>
    <w:rPr>
      <w:rFonts w:ascii="Times New Roman Bold" w:hAnsi="Times New Roman Bold"/>
      <w:caps/>
    </w:rPr>
  </w:style>
  <w:style w:type="paragraph" w:styleId="Heading8">
    <w:name w:val="heading 8"/>
    <w:basedOn w:val="Normal"/>
    <w:next w:val="Normal"/>
    <w:link w:val="Heading8Char"/>
    <w:qFormat/>
    <w:rsid w:val="00AF1B70"/>
    <w:pPr>
      <w:numPr>
        <w:ilvl w:val="7"/>
        <w:numId w:val="7"/>
      </w:numPr>
      <w:spacing w:before="240" w:after="60"/>
      <w:outlineLvl w:val="7"/>
    </w:pPr>
    <w:rPr>
      <w:i/>
    </w:rPr>
  </w:style>
  <w:style w:type="paragraph" w:styleId="Heading9">
    <w:name w:val="heading 9"/>
    <w:basedOn w:val="Normal"/>
    <w:next w:val="Normal"/>
    <w:link w:val="Heading9Char"/>
    <w:qFormat/>
    <w:rsid w:val="00AF1B70"/>
    <w:pPr>
      <w:numPr>
        <w:ilvl w:val="8"/>
        <w:numId w:val="7"/>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
    <w:qFormat/>
    <w:rsid w:val="002E027F"/>
    <w:pPr>
      <w:keepNext/>
      <w:spacing w:after="360"/>
      <w:jc w:val="center"/>
      <w:outlineLvl w:val="0"/>
    </w:pPr>
    <w:rPr>
      <w:b/>
      <w:caps/>
      <w:sz w:val="28"/>
    </w:rPr>
  </w:style>
  <w:style w:type="paragraph" w:styleId="BodyText">
    <w:name w:val="Body Text"/>
    <w:basedOn w:val="Normal"/>
    <w:link w:val="BodyTextChar"/>
    <w:autoRedefine/>
    <w:rsid w:val="00233AAD"/>
    <w:pPr>
      <w:spacing w:after="240"/>
    </w:pPr>
    <w:rPr>
      <w:szCs w:val="22"/>
    </w:rPr>
  </w:style>
  <w:style w:type="paragraph" w:customStyle="1" w:styleId="Acronym">
    <w:name w:val="Acronym"/>
    <w:basedOn w:val="Normal"/>
    <w:rsid w:val="002E027F"/>
    <w:pPr>
      <w:tabs>
        <w:tab w:val="left" w:pos="2160"/>
      </w:tabs>
      <w:spacing w:after="240"/>
      <w:ind w:left="2160" w:hanging="2160"/>
    </w:pPr>
  </w:style>
  <w:style w:type="paragraph" w:styleId="Caption">
    <w:name w:val="caption"/>
    <w:basedOn w:val="Normal"/>
    <w:next w:val="Normal"/>
    <w:uiPriority w:val="35"/>
    <w:qFormat/>
    <w:rsid w:val="002E027F"/>
    <w:pPr>
      <w:spacing w:before="120" w:after="120"/>
    </w:pPr>
    <w:rPr>
      <w:b/>
    </w:rPr>
  </w:style>
  <w:style w:type="paragraph" w:styleId="Subtitle">
    <w:name w:val="Subtitle"/>
    <w:basedOn w:val="Normal"/>
    <w:next w:val="BodyText"/>
    <w:qFormat/>
    <w:rsid w:val="002E027F"/>
    <w:pPr>
      <w:keepNext/>
      <w:spacing w:before="120" w:after="240"/>
      <w:outlineLvl w:val="1"/>
    </w:pPr>
    <w:rPr>
      <w:b/>
      <w:sz w:val="28"/>
    </w:rPr>
  </w:style>
  <w:style w:type="paragraph" w:customStyle="1" w:styleId="ColumnLeft">
    <w:name w:val="Column Left"/>
    <w:basedOn w:val="Normal"/>
    <w:rsid w:val="002E027F"/>
    <w:pPr>
      <w:spacing w:before="40" w:after="40"/>
    </w:pPr>
  </w:style>
  <w:style w:type="paragraph" w:customStyle="1" w:styleId="ColumnCenter">
    <w:name w:val="Column Center"/>
    <w:basedOn w:val="ColumnLeft"/>
    <w:rsid w:val="002E027F"/>
    <w:pPr>
      <w:jc w:val="center"/>
    </w:pPr>
  </w:style>
  <w:style w:type="paragraph" w:customStyle="1" w:styleId="ColumnHead">
    <w:name w:val="Column Head"/>
    <w:basedOn w:val="ColumnLeft"/>
    <w:rsid w:val="002E027F"/>
    <w:pPr>
      <w:keepNext/>
      <w:jc w:val="center"/>
    </w:pPr>
    <w:rPr>
      <w:b/>
    </w:rPr>
  </w:style>
  <w:style w:type="paragraph" w:customStyle="1" w:styleId="ColumnList">
    <w:name w:val="Column List"/>
    <w:basedOn w:val="Normal"/>
    <w:rsid w:val="002E027F"/>
    <w:pPr>
      <w:tabs>
        <w:tab w:val="num" w:pos="335"/>
      </w:tabs>
      <w:spacing w:before="40" w:after="40"/>
      <w:ind w:left="335" w:hanging="335"/>
    </w:pPr>
  </w:style>
  <w:style w:type="character" w:styleId="CommentReference">
    <w:name w:val="annotation reference"/>
    <w:basedOn w:val="DefaultParagraphFont"/>
    <w:uiPriority w:val="99"/>
    <w:semiHidden/>
    <w:rsid w:val="002E027F"/>
    <w:rPr>
      <w:sz w:val="16"/>
    </w:rPr>
  </w:style>
  <w:style w:type="paragraph" w:styleId="CommentText">
    <w:name w:val="annotation text"/>
    <w:basedOn w:val="Normal"/>
    <w:link w:val="CommentTextChar"/>
    <w:uiPriority w:val="99"/>
    <w:rsid w:val="002E027F"/>
    <w:rPr>
      <w:sz w:val="20"/>
    </w:rPr>
  </w:style>
  <w:style w:type="paragraph" w:customStyle="1" w:styleId="FigureCaption">
    <w:name w:val="Figure Caption"/>
    <w:basedOn w:val="Normal"/>
    <w:next w:val="BodyText"/>
    <w:link w:val="FigureCaptionChar"/>
    <w:rsid w:val="002E027F"/>
    <w:pPr>
      <w:spacing w:after="360"/>
      <w:jc w:val="center"/>
    </w:pPr>
    <w:rPr>
      <w:b/>
    </w:rPr>
  </w:style>
  <w:style w:type="character" w:styleId="FollowedHyperlink">
    <w:name w:val="FollowedHyperlink"/>
    <w:basedOn w:val="DefaultParagraphFont"/>
    <w:rsid w:val="002E027F"/>
    <w:rPr>
      <w:color w:val="800080"/>
      <w:u w:val="single"/>
    </w:rPr>
  </w:style>
  <w:style w:type="paragraph" w:styleId="Footer">
    <w:name w:val="footer"/>
    <w:basedOn w:val="Normal"/>
    <w:link w:val="FooterChar"/>
    <w:rsid w:val="002E027F"/>
  </w:style>
  <w:style w:type="character" w:styleId="FootnoteReference">
    <w:name w:val="footnote reference"/>
    <w:basedOn w:val="DefaultParagraphFont"/>
    <w:semiHidden/>
    <w:rsid w:val="002E027F"/>
    <w:rPr>
      <w:vertAlign w:val="superscript"/>
    </w:rPr>
  </w:style>
  <w:style w:type="paragraph" w:styleId="FootnoteText">
    <w:name w:val="footnote text"/>
    <w:basedOn w:val="Normal"/>
    <w:link w:val="FootnoteTextChar"/>
    <w:semiHidden/>
    <w:rsid w:val="002E027F"/>
    <w:pPr>
      <w:tabs>
        <w:tab w:val="left" w:pos="180"/>
      </w:tabs>
      <w:ind w:left="187" w:hanging="187"/>
      <w:jc w:val="both"/>
    </w:pPr>
    <w:rPr>
      <w:kern w:val="28"/>
    </w:rPr>
  </w:style>
  <w:style w:type="paragraph" w:customStyle="1" w:styleId="Graphic">
    <w:name w:val="Graphic"/>
    <w:basedOn w:val="Normal"/>
    <w:next w:val="FigureCaption"/>
    <w:rsid w:val="002E027F"/>
    <w:pPr>
      <w:keepNext/>
      <w:spacing w:before="120" w:after="240"/>
      <w:jc w:val="center"/>
    </w:pPr>
  </w:style>
  <w:style w:type="paragraph" w:styleId="Header">
    <w:name w:val="header"/>
    <w:basedOn w:val="BodyText"/>
    <w:link w:val="HeaderChar"/>
    <w:rsid w:val="00F169CC"/>
  </w:style>
  <w:style w:type="character" w:styleId="Hyperlink">
    <w:name w:val="Hyperlink"/>
    <w:basedOn w:val="DefaultParagraphFont"/>
    <w:uiPriority w:val="99"/>
    <w:rsid w:val="002E027F"/>
    <w:rPr>
      <w:color w:val="0000FF"/>
      <w:u w:val="single"/>
    </w:rPr>
  </w:style>
  <w:style w:type="paragraph" w:styleId="ListBullet">
    <w:name w:val="List Bullet"/>
    <w:basedOn w:val="Normal"/>
    <w:rsid w:val="002E027F"/>
    <w:pPr>
      <w:numPr>
        <w:numId w:val="1"/>
      </w:numPr>
      <w:spacing w:after="240"/>
      <w:jc w:val="both"/>
    </w:pPr>
  </w:style>
  <w:style w:type="paragraph" w:customStyle="1" w:styleId="ListDash">
    <w:name w:val="List Dash"/>
    <w:basedOn w:val="Normal"/>
    <w:rsid w:val="002E027F"/>
    <w:pPr>
      <w:tabs>
        <w:tab w:val="num" w:pos="720"/>
      </w:tabs>
      <w:spacing w:after="240"/>
      <w:ind w:left="720" w:hanging="360"/>
      <w:jc w:val="both"/>
    </w:pPr>
  </w:style>
  <w:style w:type="character" w:styleId="PageNumber">
    <w:name w:val="page number"/>
    <w:basedOn w:val="DefaultParagraphFont"/>
    <w:rsid w:val="002E027F"/>
    <w:rPr>
      <w:rFonts w:ascii="Times New Roman" w:hAnsi="Times New Roman"/>
      <w:color w:val="auto"/>
      <w:sz w:val="24"/>
    </w:rPr>
  </w:style>
  <w:style w:type="paragraph" w:customStyle="1" w:styleId="Refs">
    <w:name w:val="Refs"/>
    <w:basedOn w:val="Normal"/>
    <w:rsid w:val="002E027F"/>
    <w:pPr>
      <w:tabs>
        <w:tab w:val="num" w:pos="540"/>
      </w:tabs>
      <w:spacing w:after="240"/>
      <w:ind w:left="540" w:hanging="540"/>
      <w:jc w:val="both"/>
    </w:pPr>
  </w:style>
  <w:style w:type="paragraph" w:customStyle="1" w:styleId="TableGraphic">
    <w:name w:val="Table Graphic"/>
    <w:basedOn w:val="Graphic"/>
    <w:next w:val="BodyText"/>
    <w:rsid w:val="002E027F"/>
    <w:pPr>
      <w:keepNext w:val="0"/>
      <w:spacing w:before="0"/>
    </w:pPr>
  </w:style>
  <w:style w:type="paragraph" w:styleId="TableofFigures">
    <w:name w:val="table of figures"/>
    <w:basedOn w:val="Normal"/>
    <w:uiPriority w:val="99"/>
    <w:rsid w:val="002E027F"/>
    <w:pPr>
      <w:tabs>
        <w:tab w:val="left" w:pos="720"/>
        <w:tab w:val="right" w:leader="dot" w:pos="9360"/>
      </w:tabs>
      <w:ind w:left="720" w:hanging="720"/>
    </w:pPr>
  </w:style>
  <w:style w:type="paragraph" w:customStyle="1" w:styleId="TableTitle">
    <w:name w:val="Table Title"/>
    <w:basedOn w:val="Normal"/>
    <w:next w:val="BodyText"/>
    <w:rsid w:val="002E027F"/>
    <w:pPr>
      <w:keepNext/>
      <w:spacing w:before="120" w:after="240"/>
      <w:jc w:val="center"/>
    </w:pPr>
    <w:rPr>
      <w:b/>
    </w:rPr>
  </w:style>
  <w:style w:type="paragraph" w:styleId="TOC1">
    <w:name w:val="toc 1"/>
    <w:basedOn w:val="Normal"/>
    <w:uiPriority w:val="39"/>
    <w:rsid w:val="002E027F"/>
    <w:pPr>
      <w:tabs>
        <w:tab w:val="left" w:pos="540"/>
        <w:tab w:val="right" w:leader="dot" w:pos="9360"/>
      </w:tabs>
      <w:spacing w:before="120" w:after="120"/>
      <w:ind w:left="540" w:hanging="540"/>
    </w:pPr>
    <w:rPr>
      <w:b/>
      <w:caps/>
      <w:noProof/>
    </w:rPr>
  </w:style>
  <w:style w:type="paragraph" w:styleId="TOC2">
    <w:name w:val="toc 2"/>
    <w:basedOn w:val="Normal"/>
    <w:autoRedefine/>
    <w:uiPriority w:val="39"/>
    <w:rsid w:val="006C56F4"/>
    <w:pPr>
      <w:tabs>
        <w:tab w:val="left" w:pos="1170"/>
        <w:tab w:val="right" w:leader="dot" w:pos="9360"/>
      </w:tabs>
      <w:spacing w:before="60"/>
      <w:ind w:left="634" w:hanging="94"/>
    </w:pPr>
    <w:rPr>
      <w:noProof/>
    </w:rPr>
  </w:style>
  <w:style w:type="paragraph" w:styleId="TOC3">
    <w:name w:val="toc 3"/>
    <w:basedOn w:val="Normal"/>
    <w:autoRedefine/>
    <w:uiPriority w:val="39"/>
    <w:rsid w:val="006C56F4"/>
    <w:pPr>
      <w:tabs>
        <w:tab w:val="left" w:pos="1710"/>
        <w:tab w:val="right" w:leader="dot" w:pos="9360"/>
      </w:tabs>
      <w:ind w:left="1094" w:firstLine="76"/>
    </w:pPr>
    <w:rPr>
      <w:noProof/>
    </w:rPr>
  </w:style>
  <w:style w:type="paragraph" w:styleId="TOC4">
    <w:name w:val="toc 4"/>
    <w:basedOn w:val="Normal"/>
    <w:next w:val="Normal"/>
    <w:autoRedefine/>
    <w:uiPriority w:val="39"/>
    <w:rsid w:val="002E027F"/>
    <w:pPr>
      <w:ind w:left="720"/>
    </w:pPr>
  </w:style>
  <w:style w:type="paragraph" w:styleId="TOC5">
    <w:name w:val="toc 5"/>
    <w:basedOn w:val="Normal"/>
    <w:next w:val="Normal"/>
    <w:autoRedefine/>
    <w:uiPriority w:val="39"/>
    <w:rsid w:val="002E027F"/>
    <w:pPr>
      <w:ind w:left="960"/>
    </w:pPr>
  </w:style>
  <w:style w:type="paragraph" w:styleId="TOC6">
    <w:name w:val="toc 6"/>
    <w:basedOn w:val="Normal"/>
    <w:uiPriority w:val="39"/>
    <w:rsid w:val="009378ED"/>
    <w:pPr>
      <w:spacing w:before="120" w:after="120"/>
    </w:pPr>
    <w:rPr>
      <w:rFonts w:ascii="Times New Roman Bold" w:hAnsi="Times New Roman Bold"/>
      <w:b/>
      <w:szCs w:val="24"/>
    </w:rPr>
  </w:style>
  <w:style w:type="paragraph" w:styleId="TOC7">
    <w:name w:val="toc 7"/>
    <w:basedOn w:val="Normal"/>
    <w:next w:val="Normal"/>
    <w:autoRedefine/>
    <w:uiPriority w:val="39"/>
    <w:rsid w:val="007B5F00"/>
    <w:pPr>
      <w:tabs>
        <w:tab w:val="right" w:leader="dot" w:pos="9350"/>
      </w:tabs>
      <w:spacing w:before="60"/>
    </w:pPr>
    <w:rPr>
      <w:rFonts w:ascii="Times New Roman Bold" w:hAnsi="Times New Roman Bold"/>
      <w:b/>
      <w:caps/>
    </w:rPr>
  </w:style>
  <w:style w:type="paragraph" w:styleId="TOC8">
    <w:name w:val="toc 8"/>
    <w:basedOn w:val="Normal"/>
    <w:next w:val="Normal"/>
    <w:autoRedefine/>
    <w:uiPriority w:val="39"/>
    <w:rsid w:val="002E027F"/>
    <w:pPr>
      <w:ind w:left="1680"/>
    </w:pPr>
  </w:style>
  <w:style w:type="paragraph" w:styleId="TOC9">
    <w:name w:val="toc 9"/>
    <w:basedOn w:val="Normal"/>
    <w:next w:val="Normal"/>
    <w:autoRedefine/>
    <w:uiPriority w:val="39"/>
    <w:rsid w:val="002E027F"/>
    <w:pPr>
      <w:ind w:left="1920"/>
    </w:pPr>
  </w:style>
  <w:style w:type="paragraph" w:styleId="BodyText2">
    <w:name w:val="Body Text 2"/>
    <w:basedOn w:val="Normal"/>
    <w:link w:val="BodyText2Char"/>
    <w:rsid w:val="002E027F"/>
    <w:pPr>
      <w:spacing w:after="120" w:line="480" w:lineRule="auto"/>
    </w:pPr>
  </w:style>
  <w:style w:type="paragraph" w:styleId="CommentSubject">
    <w:name w:val="annotation subject"/>
    <w:basedOn w:val="CommentText"/>
    <w:next w:val="CommentText"/>
    <w:link w:val="CommentSubjectChar"/>
    <w:semiHidden/>
    <w:rsid w:val="002E027F"/>
    <w:rPr>
      <w:b/>
    </w:rPr>
  </w:style>
  <w:style w:type="paragraph" w:customStyle="1" w:styleId="AppxH1">
    <w:name w:val="AppxH1"/>
    <w:basedOn w:val="Normal"/>
    <w:next w:val="Title"/>
    <w:rsid w:val="00327B40"/>
    <w:pPr>
      <w:keepNext/>
      <w:numPr>
        <w:numId w:val="5"/>
      </w:numPr>
      <w:spacing w:before="1440" w:after="240"/>
      <w:jc w:val="center"/>
    </w:pPr>
    <w:rPr>
      <w:sz w:val="28"/>
    </w:rPr>
  </w:style>
  <w:style w:type="paragraph" w:styleId="ListBullet3">
    <w:name w:val="List Bullet 3"/>
    <w:basedOn w:val="Normal"/>
    <w:rsid w:val="002E027F"/>
    <w:pPr>
      <w:tabs>
        <w:tab w:val="num" w:pos="1080"/>
      </w:tabs>
      <w:spacing w:after="240"/>
      <w:ind w:left="1080" w:hanging="360"/>
      <w:jc w:val="both"/>
    </w:pPr>
  </w:style>
  <w:style w:type="paragraph" w:styleId="DocumentMap">
    <w:name w:val="Document Map"/>
    <w:basedOn w:val="Normal"/>
    <w:semiHidden/>
    <w:rsid w:val="002E027F"/>
    <w:pPr>
      <w:shd w:val="clear" w:color="auto" w:fill="000080"/>
    </w:pPr>
    <w:rPr>
      <w:rFonts w:ascii="Tahoma" w:hAnsi="Tahoma" w:cs="Tahoma"/>
    </w:rPr>
  </w:style>
  <w:style w:type="paragraph" w:styleId="BalloonText">
    <w:name w:val="Balloon Text"/>
    <w:basedOn w:val="Normal"/>
    <w:semiHidden/>
    <w:rsid w:val="002E027F"/>
    <w:rPr>
      <w:rFonts w:ascii="Tahoma" w:hAnsi="Tahoma" w:cs="Tahoma"/>
      <w:sz w:val="16"/>
      <w:szCs w:val="16"/>
    </w:rPr>
  </w:style>
  <w:style w:type="paragraph" w:customStyle="1" w:styleId="TOCTitle">
    <w:name w:val="TOC Title"/>
    <w:basedOn w:val="Title"/>
    <w:rsid w:val="009378ED"/>
    <w:rPr>
      <w:rFonts w:ascii="Times New Roman Bold" w:hAnsi="Times New Roman Bold"/>
      <w:caps w:val="0"/>
      <w:szCs w:val="28"/>
    </w:rPr>
  </w:style>
  <w:style w:type="paragraph" w:customStyle="1" w:styleId="StyleHeading2Black">
    <w:name w:val="Style Heading 2 + Black"/>
    <w:basedOn w:val="Heading2"/>
    <w:rsid w:val="0049168C"/>
    <w:pPr>
      <w:ind w:left="1080" w:hanging="1080"/>
    </w:pPr>
    <w:rPr>
      <w:bCs w:val="0"/>
      <w:color w:val="000000"/>
    </w:rPr>
  </w:style>
  <w:style w:type="paragraph" w:customStyle="1" w:styleId="Reference">
    <w:name w:val="Reference"/>
    <w:basedOn w:val="Normal"/>
    <w:rsid w:val="005F0A28"/>
    <w:pPr>
      <w:numPr>
        <w:numId w:val="2"/>
      </w:numPr>
      <w:spacing w:after="120"/>
    </w:pPr>
  </w:style>
  <w:style w:type="paragraph" w:customStyle="1" w:styleId="Figure">
    <w:name w:val="Figure"/>
    <w:basedOn w:val="Header"/>
    <w:rsid w:val="005F0A28"/>
    <w:pPr>
      <w:keepNext/>
      <w:spacing w:after="120"/>
      <w:jc w:val="center"/>
    </w:pPr>
  </w:style>
  <w:style w:type="paragraph" w:customStyle="1" w:styleId="TableText">
    <w:name w:val="Table Text"/>
    <w:basedOn w:val="Normal"/>
    <w:rsid w:val="005F0A28"/>
    <w:rPr>
      <w:rFonts w:ascii="Helvetica" w:hAnsi="Helvetica"/>
      <w:sz w:val="18"/>
    </w:rPr>
  </w:style>
  <w:style w:type="numbering" w:customStyle="1" w:styleId="StyleBulleted2">
    <w:name w:val="Style Bulleted2"/>
    <w:basedOn w:val="NoList"/>
    <w:rsid w:val="00C4292B"/>
    <w:pPr>
      <w:numPr>
        <w:numId w:val="3"/>
      </w:numPr>
    </w:pPr>
  </w:style>
  <w:style w:type="numbering" w:customStyle="1" w:styleId="StyleBulleted3">
    <w:name w:val="Style Bulleted3"/>
    <w:basedOn w:val="NoList"/>
    <w:rsid w:val="00C4292B"/>
    <w:pPr>
      <w:numPr>
        <w:numId w:val="4"/>
      </w:numPr>
    </w:pPr>
  </w:style>
  <w:style w:type="character" w:customStyle="1" w:styleId="Heading2Char">
    <w:name w:val="Heading 2 Char"/>
    <w:basedOn w:val="DefaultParagraphFont"/>
    <w:link w:val="Heading2"/>
    <w:rsid w:val="009C1508"/>
    <w:rPr>
      <w:rFonts w:ascii="Times New Roman Bold" w:eastAsia="Times" w:hAnsi="Times New Roman Bold"/>
      <w:bCs/>
      <w:iCs/>
      <w:sz w:val="28"/>
      <w:szCs w:val="28"/>
      <w:lang w:val="nl-NL"/>
    </w:rPr>
  </w:style>
  <w:style w:type="character" w:customStyle="1" w:styleId="Heading3Char1">
    <w:name w:val="Heading 3 Char1"/>
    <w:aliases w:val="Heading 3 Char Char"/>
    <w:basedOn w:val="Heading2Char"/>
    <w:link w:val="Heading3"/>
    <w:rsid w:val="00FD13F4"/>
    <w:rPr>
      <w:rFonts w:ascii="Times New Roman Bold" w:eastAsia="Times" w:hAnsi="Times New Roman Bold" w:cs="Arial"/>
      <w:b/>
      <w:bCs/>
      <w:iCs/>
      <w:sz w:val="22"/>
      <w:szCs w:val="16"/>
      <w:lang w:val="nl-NL"/>
    </w:rPr>
  </w:style>
  <w:style w:type="character" w:customStyle="1" w:styleId="BodyTextChar">
    <w:name w:val="Body Text Char"/>
    <w:basedOn w:val="DefaultParagraphFont"/>
    <w:link w:val="BodyText"/>
    <w:rsid w:val="00233AAD"/>
    <w:rPr>
      <w:sz w:val="22"/>
      <w:szCs w:val="22"/>
    </w:rPr>
  </w:style>
  <w:style w:type="character" w:customStyle="1" w:styleId="Heading4Char">
    <w:name w:val="Heading 4 Char"/>
    <w:basedOn w:val="BodyTextChar"/>
    <w:link w:val="Heading4"/>
    <w:rsid w:val="007B7925"/>
    <w:rPr>
      <w:rFonts w:ascii="Times New Roman Bold" w:hAnsi="Times New Roman Bold"/>
      <w:snapToGrid w:val="0"/>
      <w:sz w:val="24"/>
      <w:szCs w:val="22"/>
      <w:lang w:val="en-US" w:eastAsia="en-US" w:bidi="ar-SA"/>
    </w:rPr>
  </w:style>
  <w:style w:type="table" w:styleId="TableGrid">
    <w:name w:val="Table Grid"/>
    <w:basedOn w:val="TableNormal"/>
    <w:uiPriority w:val="59"/>
    <w:rsid w:val="006C54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570A3"/>
    <w:rPr>
      <w:rFonts w:eastAsia="Times"/>
      <w:caps/>
      <w:sz w:val="28"/>
    </w:rPr>
  </w:style>
  <w:style w:type="character" w:customStyle="1" w:styleId="CharChar3">
    <w:name w:val="Char Char3"/>
    <w:basedOn w:val="DefaultParagraphFont"/>
    <w:locked/>
    <w:rsid w:val="001D0163"/>
    <w:rPr>
      <w:rFonts w:ascii="Arial" w:hAnsi="Arial" w:cs="Arial"/>
      <w:b/>
      <w:bCs/>
      <w:i/>
      <w:iCs/>
      <w:sz w:val="28"/>
      <w:szCs w:val="28"/>
      <w:lang w:val="en-US" w:eastAsia="en-US" w:bidi="ar-SA"/>
    </w:rPr>
  </w:style>
  <w:style w:type="character" w:customStyle="1" w:styleId="CharChar1">
    <w:name w:val="Char Char1"/>
    <w:basedOn w:val="DefaultParagraphFont"/>
    <w:locked/>
    <w:rsid w:val="001D0163"/>
    <w:rPr>
      <w:sz w:val="24"/>
      <w:szCs w:val="24"/>
      <w:lang w:val="en-US" w:eastAsia="en-US" w:bidi="ar-SA"/>
    </w:rPr>
  </w:style>
  <w:style w:type="character" w:customStyle="1" w:styleId="BodyText2Char">
    <w:name w:val="Body Text 2 Char"/>
    <w:basedOn w:val="DefaultParagraphFont"/>
    <w:link w:val="BodyText2"/>
    <w:locked/>
    <w:rsid w:val="001D0163"/>
    <w:rPr>
      <w:sz w:val="24"/>
      <w:lang w:val="en-US" w:eastAsia="en-US" w:bidi="ar-SA"/>
    </w:rPr>
  </w:style>
  <w:style w:type="table" w:styleId="TableGrid8">
    <w:name w:val="Table Grid 8"/>
    <w:basedOn w:val="TableNormal"/>
    <w:rsid w:val="005C0985"/>
    <w:rPr>
      <w:rFonts w:ascii="Arial" w:hAnsi="Arial"/>
      <w:sz w:val="18"/>
      <w:szCs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
    <w:name w:val="Char Char2"/>
    <w:basedOn w:val="DefaultParagraphFont"/>
    <w:rsid w:val="003F6334"/>
    <w:rPr>
      <w:rFonts w:ascii="Arial" w:hAnsi="Arial" w:cs="Arial"/>
      <w:b/>
      <w:bCs/>
      <w:sz w:val="26"/>
      <w:szCs w:val="26"/>
      <w:lang w:val="en-US" w:eastAsia="en-US" w:bidi="ar-SA"/>
    </w:rPr>
  </w:style>
  <w:style w:type="paragraph" w:customStyle="1" w:styleId="Norma">
    <w:name w:val="Norma"/>
    <w:rsid w:val="003F6334"/>
    <w:rPr>
      <w:rFonts w:ascii="Times" w:hAnsi="Times"/>
    </w:rPr>
  </w:style>
  <w:style w:type="paragraph" w:customStyle="1" w:styleId="Bullet">
    <w:name w:val="Bullet"/>
    <w:basedOn w:val="Normal"/>
    <w:rsid w:val="00EB01EA"/>
    <w:pPr>
      <w:tabs>
        <w:tab w:val="num" w:pos="720"/>
      </w:tabs>
      <w:ind w:left="720" w:hanging="360"/>
    </w:pPr>
  </w:style>
  <w:style w:type="paragraph" w:customStyle="1" w:styleId="StyleJustified">
    <w:name w:val="Style Justified"/>
    <w:basedOn w:val="Normal"/>
    <w:rsid w:val="00F403B3"/>
    <w:pPr>
      <w:spacing w:after="120"/>
      <w:jc w:val="both"/>
    </w:pPr>
  </w:style>
  <w:style w:type="paragraph" w:customStyle="1" w:styleId="StyleHeading2Linespacing15lines">
    <w:name w:val="Style Heading 2 + Line spacing:  1.5 lines"/>
    <w:basedOn w:val="Heading2"/>
    <w:autoRedefine/>
    <w:rsid w:val="0049168C"/>
    <w:pPr>
      <w:spacing w:before="120"/>
    </w:pPr>
    <w:rPr>
      <w:rFonts w:ascii="Arial" w:eastAsia="Times New Roman" w:hAnsi="Arial"/>
      <w:caps/>
      <w:szCs w:val="20"/>
      <w:u w:val="single"/>
    </w:rPr>
  </w:style>
  <w:style w:type="paragraph" w:styleId="List">
    <w:name w:val="List"/>
    <w:basedOn w:val="Normal"/>
    <w:rsid w:val="00CC36A2"/>
    <w:pPr>
      <w:ind w:left="360" w:hanging="360"/>
    </w:pPr>
    <w:rPr>
      <w:szCs w:val="24"/>
    </w:rPr>
  </w:style>
  <w:style w:type="paragraph" w:customStyle="1" w:styleId="Heading2Text">
    <w:name w:val="Heading 2 Text"/>
    <w:basedOn w:val="Normal"/>
    <w:link w:val="Heading2TextChar"/>
    <w:autoRedefine/>
    <w:rsid w:val="0082467E"/>
    <w:pPr>
      <w:spacing w:after="120"/>
      <w:ind w:left="1080" w:firstLine="360"/>
    </w:pPr>
    <w:rPr>
      <w:snapToGrid w:val="0"/>
    </w:rPr>
  </w:style>
  <w:style w:type="paragraph" w:customStyle="1" w:styleId="Normal-TimesNewRoman">
    <w:name w:val="Normal - Times New Roman"/>
    <w:basedOn w:val="Normal"/>
    <w:rsid w:val="0082467E"/>
    <w:pPr>
      <w:tabs>
        <w:tab w:val="left" w:pos="720"/>
      </w:tabs>
      <w:autoSpaceDE w:val="0"/>
      <w:autoSpaceDN w:val="0"/>
      <w:adjustRightInd w:val="0"/>
      <w:spacing w:after="100" w:afterAutospacing="1"/>
      <w:jc w:val="both"/>
    </w:pPr>
    <w:rPr>
      <w:szCs w:val="24"/>
    </w:rPr>
  </w:style>
  <w:style w:type="character" w:customStyle="1" w:styleId="Heading2TextChar">
    <w:name w:val="Heading 2 Text Char"/>
    <w:basedOn w:val="DefaultParagraphFont"/>
    <w:link w:val="Heading2Text"/>
    <w:rsid w:val="00F169CC"/>
    <w:rPr>
      <w:snapToGrid w:val="0"/>
      <w:sz w:val="24"/>
      <w:lang w:val="en-US" w:eastAsia="en-US" w:bidi="ar-SA"/>
    </w:rPr>
  </w:style>
  <w:style w:type="paragraph" w:styleId="List2">
    <w:name w:val="List 2"/>
    <w:basedOn w:val="Normal"/>
    <w:rsid w:val="00BE5B05"/>
    <w:pPr>
      <w:ind w:left="720" w:hanging="360"/>
    </w:pPr>
  </w:style>
  <w:style w:type="paragraph" w:styleId="Date">
    <w:name w:val="Date"/>
    <w:basedOn w:val="Normal"/>
    <w:next w:val="Normal"/>
    <w:rsid w:val="00BE5B05"/>
  </w:style>
  <w:style w:type="paragraph" w:styleId="ListBullet2">
    <w:name w:val="List Bullet 2"/>
    <w:basedOn w:val="Normal"/>
    <w:rsid w:val="00BE5B05"/>
    <w:pPr>
      <w:numPr>
        <w:numId w:val="6"/>
      </w:numPr>
    </w:pPr>
  </w:style>
  <w:style w:type="paragraph" w:styleId="BodyTextIndent">
    <w:name w:val="Body Text Indent"/>
    <w:basedOn w:val="Normal"/>
    <w:rsid w:val="00BE5B05"/>
    <w:pPr>
      <w:spacing w:after="120"/>
      <w:ind w:left="360"/>
    </w:pPr>
  </w:style>
  <w:style w:type="paragraph" w:styleId="BodyTextFirstIndent2">
    <w:name w:val="Body Text First Indent 2"/>
    <w:basedOn w:val="BodyTextIndent"/>
    <w:rsid w:val="00BE5B05"/>
    <w:pPr>
      <w:ind w:firstLine="210"/>
    </w:pPr>
  </w:style>
  <w:style w:type="paragraph" w:customStyle="1" w:styleId="Default">
    <w:name w:val="Default"/>
    <w:rsid w:val="002553A5"/>
    <w:pPr>
      <w:autoSpaceDE w:val="0"/>
      <w:autoSpaceDN w:val="0"/>
      <w:adjustRightInd w:val="0"/>
    </w:pPr>
    <w:rPr>
      <w:color w:val="000000"/>
      <w:sz w:val="24"/>
      <w:szCs w:val="24"/>
    </w:rPr>
  </w:style>
  <w:style w:type="paragraph" w:styleId="BodyText3">
    <w:name w:val="Body Text 3"/>
    <w:basedOn w:val="Normal"/>
    <w:rsid w:val="001E0E07"/>
    <w:pPr>
      <w:spacing w:after="120"/>
    </w:pPr>
    <w:rPr>
      <w:sz w:val="16"/>
      <w:szCs w:val="16"/>
    </w:rPr>
  </w:style>
  <w:style w:type="paragraph" w:styleId="NoSpacing">
    <w:name w:val="No Spacing"/>
    <w:uiPriority w:val="1"/>
    <w:qFormat/>
    <w:rsid w:val="005775BC"/>
    <w:rPr>
      <w:sz w:val="24"/>
    </w:rPr>
  </w:style>
  <w:style w:type="paragraph" w:styleId="Revision">
    <w:name w:val="Revision"/>
    <w:hidden/>
    <w:uiPriority w:val="99"/>
    <w:semiHidden/>
    <w:rsid w:val="001D035F"/>
    <w:rPr>
      <w:sz w:val="24"/>
    </w:rPr>
  </w:style>
  <w:style w:type="numbering" w:customStyle="1" w:styleId="Style1">
    <w:name w:val="Style1"/>
    <w:uiPriority w:val="99"/>
    <w:rsid w:val="00293F78"/>
    <w:pPr>
      <w:numPr>
        <w:numId w:val="8"/>
      </w:numPr>
    </w:pPr>
  </w:style>
  <w:style w:type="paragraph" w:styleId="NormalWeb">
    <w:name w:val="Normal (Web)"/>
    <w:basedOn w:val="Normal"/>
    <w:uiPriority w:val="99"/>
    <w:unhideWhenUsed/>
    <w:rsid w:val="00DC0FE7"/>
    <w:pPr>
      <w:spacing w:before="100" w:beforeAutospacing="1" w:after="100" w:afterAutospacing="1"/>
    </w:pPr>
    <w:rPr>
      <w:sz w:val="24"/>
      <w:szCs w:val="24"/>
    </w:rPr>
  </w:style>
  <w:style w:type="character" w:styleId="Strong">
    <w:name w:val="Strong"/>
    <w:basedOn w:val="DefaultParagraphFont"/>
    <w:uiPriority w:val="22"/>
    <w:qFormat/>
    <w:rsid w:val="00DC0FE7"/>
    <w:rPr>
      <w:b/>
      <w:bCs/>
    </w:rPr>
  </w:style>
  <w:style w:type="character" w:styleId="HTMLCode">
    <w:name w:val="HTML Code"/>
    <w:basedOn w:val="DefaultParagraphFont"/>
    <w:uiPriority w:val="99"/>
    <w:semiHidden/>
    <w:unhideWhenUsed/>
    <w:rsid w:val="00DC0FE7"/>
    <w:rPr>
      <w:rFonts w:ascii="Courier New" w:eastAsia="Times New Roman" w:hAnsi="Courier New" w:cs="Courier New"/>
      <w:sz w:val="20"/>
      <w:szCs w:val="20"/>
    </w:rPr>
  </w:style>
  <w:style w:type="paragraph" w:customStyle="1" w:styleId="Paragraph">
    <w:name w:val="Paragraph"/>
    <w:basedOn w:val="Normal"/>
    <w:link w:val="ParagraphChar"/>
    <w:qFormat/>
    <w:rsid w:val="00F85379"/>
    <w:pPr>
      <w:spacing w:after="240"/>
      <w:jc w:val="both"/>
    </w:pPr>
    <w:rPr>
      <w:sz w:val="24"/>
      <w:szCs w:val="24"/>
    </w:rPr>
  </w:style>
  <w:style w:type="character" w:customStyle="1" w:styleId="Heading5Char">
    <w:name w:val="Heading 5 Char"/>
    <w:basedOn w:val="DefaultParagraphFont"/>
    <w:link w:val="Heading5"/>
    <w:rsid w:val="00F85379"/>
    <w:rPr>
      <w:rFonts w:eastAsia="Times"/>
      <w:b/>
      <w:sz w:val="22"/>
    </w:rPr>
  </w:style>
  <w:style w:type="character" w:customStyle="1" w:styleId="Heading6Char">
    <w:name w:val="Heading 6 Char"/>
    <w:basedOn w:val="DefaultParagraphFont"/>
    <w:link w:val="Heading6"/>
    <w:rsid w:val="00F85379"/>
    <w:rPr>
      <w:rFonts w:eastAsia="Times"/>
      <w:b/>
      <w:sz w:val="22"/>
    </w:rPr>
  </w:style>
  <w:style w:type="character" w:customStyle="1" w:styleId="Heading7Char">
    <w:name w:val="Heading 7 Char"/>
    <w:basedOn w:val="DefaultParagraphFont"/>
    <w:link w:val="Heading7"/>
    <w:rsid w:val="00F85379"/>
    <w:rPr>
      <w:rFonts w:ascii="Times New Roman Bold" w:eastAsia="Times" w:hAnsi="Times New Roman Bold"/>
      <w:b/>
      <w:caps/>
      <w:sz w:val="22"/>
    </w:rPr>
  </w:style>
  <w:style w:type="character" w:customStyle="1" w:styleId="Heading8Char">
    <w:name w:val="Heading 8 Char"/>
    <w:basedOn w:val="DefaultParagraphFont"/>
    <w:link w:val="Heading8"/>
    <w:rsid w:val="00F85379"/>
    <w:rPr>
      <w:i/>
      <w:sz w:val="22"/>
    </w:rPr>
  </w:style>
  <w:style w:type="character" w:customStyle="1" w:styleId="Heading9Char">
    <w:name w:val="Heading 9 Char"/>
    <w:basedOn w:val="DefaultParagraphFont"/>
    <w:link w:val="Heading9"/>
    <w:rsid w:val="00F85379"/>
    <w:rPr>
      <w:rFonts w:ascii="Arial" w:hAnsi="Arial"/>
      <w:sz w:val="22"/>
    </w:rPr>
  </w:style>
  <w:style w:type="character" w:customStyle="1" w:styleId="FooterChar">
    <w:name w:val="Footer Char"/>
    <w:basedOn w:val="DefaultParagraphFont"/>
    <w:link w:val="Footer"/>
    <w:rsid w:val="00F85379"/>
    <w:rPr>
      <w:sz w:val="22"/>
    </w:rPr>
  </w:style>
  <w:style w:type="character" w:customStyle="1" w:styleId="HeaderChar">
    <w:name w:val="Header Char"/>
    <w:basedOn w:val="DefaultParagraphFont"/>
    <w:link w:val="Header"/>
    <w:rsid w:val="00F85379"/>
    <w:rPr>
      <w:sz w:val="22"/>
      <w:szCs w:val="22"/>
    </w:rPr>
  </w:style>
  <w:style w:type="paragraph" w:customStyle="1" w:styleId="TableTextCenter">
    <w:name w:val="Table Text Center"/>
    <w:basedOn w:val="TableText"/>
    <w:qFormat/>
    <w:rsid w:val="00F85379"/>
    <w:pPr>
      <w:jc w:val="center"/>
    </w:pPr>
    <w:rPr>
      <w:rFonts w:ascii="Times New Roman" w:hAnsi="Times New Roman" w:cs="Arial"/>
      <w:color w:val="000000"/>
      <w:sz w:val="22"/>
      <w:szCs w:val="18"/>
    </w:rPr>
  </w:style>
  <w:style w:type="paragraph" w:customStyle="1" w:styleId="CoverTitle">
    <w:name w:val="Cover Title"/>
    <w:next w:val="CoverSubtitle"/>
    <w:rsid w:val="00F85379"/>
    <w:pPr>
      <w:spacing w:after="240"/>
    </w:pPr>
    <w:rPr>
      <w:rFonts w:ascii="Arial" w:hAnsi="Arial"/>
      <w:b/>
      <w:sz w:val="48"/>
      <w:szCs w:val="24"/>
    </w:rPr>
  </w:style>
  <w:style w:type="character" w:customStyle="1" w:styleId="FigureCaptionChar">
    <w:name w:val="Figure Caption Char"/>
    <w:basedOn w:val="DefaultParagraphFont"/>
    <w:link w:val="FigureCaption"/>
    <w:rsid w:val="00F85379"/>
    <w:rPr>
      <w:b/>
      <w:sz w:val="22"/>
    </w:rPr>
  </w:style>
  <w:style w:type="paragraph" w:styleId="NoteHeading">
    <w:name w:val="Note Heading"/>
    <w:basedOn w:val="Normal"/>
    <w:next w:val="NoteText"/>
    <w:link w:val="NoteHeadingChar"/>
    <w:rsid w:val="00F85379"/>
    <w:pPr>
      <w:keepNext/>
      <w:spacing w:after="240"/>
      <w:ind w:left="720" w:right="720"/>
      <w:jc w:val="center"/>
    </w:pPr>
    <w:rPr>
      <w:b/>
      <w:caps/>
      <w:sz w:val="24"/>
      <w:szCs w:val="24"/>
    </w:rPr>
  </w:style>
  <w:style w:type="character" w:customStyle="1" w:styleId="NoteHeadingChar">
    <w:name w:val="Note Heading Char"/>
    <w:basedOn w:val="DefaultParagraphFont"/>
    <w:link w:val="NoteHeading"/>
    <w:rsid w:val="00F85379"/>
    <w:rPr>
      <w:b/>
      <w:caps/>
      <w:sz w:val="24"/>
      <w:szCs w:val="24"/>
    </w:rPr>
  </w:style>
  <w:style w:type="paragraph" w:customStyle="1" w:styleId="NoteText">
    <w:name w:val="Note Text"/>
    <w:basedOn w:val="Normal"/>
    <w:next w:val="Paragraph"/>
    <w:rsid w:val="00F85379"/>
    <w:pPr>
      <w:spacing w:after="240"/>
      <w:ind w:left="720" w:right="720"/>
      <w:jc w:val="center"/>
    </w:pPr>
    <w:rPr>
      <w:i/>
      <w:sz w:val="24"/>
      <w:szCs w:val="24"/>
    </w:rPr>
  </w:style>
  <w:style w:type="paragraph" w:customStyle="1" w:styleId="Equation">
    <w:name w:val="Equation"/>
    <w:basedOn w:val="Normal"/>
    <w:next w:val="Paragraph"/>
    <w:rsid w:val="00F85379"/>
    <w:pPr>
      <w:tabs>
        <w:tab w:val="center" w:pos="4680"/>
        <w:tab w:val="right" w:pos="9360"/>
      </w:tabs>
      <w:spacing w:after="240"/>
    </w:pPr>
    <w:rPr>
      <w:sz w:val="24"/>
      <w:szCs w:val="24"/>
    </w:rPr>
  </w:style>
  <w:style w:type="paragraph" w:customStyle="1" w:styleId="TableBullets">
    <w:name w:val="Table Bullets"/>
    <w:qFormat/>
    <w:rsid w:val="00F85379"/>
    <w:pPr>
      <w:numPr>
        <w:numId w:val="10"/>
      </w:numPr>
    </w:pPr>
    <w:rPr>
      <w:sz w:val="22"/>
    </w:rPr>
  </w:style>
  <w:style w:type="paragraph" w:customStyle="1" w:styleId="TableCaption">
    <w:name w:val="Table Caption"/>
    <w:basedOn w:val="Normal"/>
    <w:next w:val="Paragraph"/>
    <w:rsid w:val="00F85379"/>
    <w:pPr>
      <w:keepNext/>
      <w:suppressAutoHyphens/>
      <w:autoSpaceDN w:val="0"/>
      <w:spacing w:after="120"/>
      <w:jc w:val="center"/>
      <w:textAlignment w:val="baseline"/>
    </w:pPr>
    <w:rPr>
      <w:rFonts w:cs="Arial"/>
      <w:b/>
      <w:sz w:val="24"/>
      <w:szCs w:val="24"/>
    </w:rPr>
  </w:style>
  <w:style w:type="paragraph" w:customStyle="1" w:styleId="TableHeader">
    <w:name w:val="Table Header"/>
    <w:rsid w:val="00F85379"/>
    <w:pPr>
      <w:keepNext/>
      <w:suppressAutoHyphens/>
      <w:autoSpaceDN w:val="0"/>
      <w:spacing w:before="120" w:after="120"/>
      <w:jc w:val="center"/>
      <w:textAlignment w:val="baseline"/>
    </w:pPr>
    <w:rPr>
      <w:b/>
      <w:sz w:val="22"/>
    </w:rPr>
  </w:style>
  <w:style w:type="paragraph" w:customStyle="1" w:styleId="TableFootnote">
    <w:name w:val="Table Footnote"/>
    <w:qFormat/>
    <w:rsid w:val="00F85379"/>
    <w:pPr>
      <w:spacing w:after="240"/>
      <w:contextualSpacing/>
    </w:pPr>
    <w:rPr>
      <w:rFonts w:cs="Arial"/>
      <w:bCs/>
      <w:sz w:val="22"/>
      <w:szCs w:val="16"/>
    </w:rPr>
  </w:style>
  <w:style w:type="paragraph" w:customStyle="1" w:styleId="AOSFooter">
    <w:name w:val="AOS Footer"/>
    <w:basedOn w:val="Normal"/>
    <w:rsid w:val="00F85379"/>
    <w:pPr>
      <w:pBdr>
        <w:top w:val="single" w:sz="4" w:space="1" w:color="auto"/>
      </w:pBdr>
      <w:tabs>
        <w:tab w:val="right" w:pos="9360"/>
      </w:tabs>
    </w:pPr>
    <w:rPr>
      <w:sz w:val="18"/>
    </w:rPr>
  </w:style>
  <w:style w:type="paragraph" w:customStyle="1" w:styleId="CoverDate">
    <w:name w:val="Cover Date"/>
    <w:basedOn w:val="Normal"/>
    <w:next w:val="CoverTitle"/>
    <w:rsid w:val="00F85379"/>
    <w:pPr>
      <w:spacing w:before="20"/>
      <w:jc w:val="right"/>
    </w:pPr>
    <w:rPr>
      <w:rFonts w:ascii="Arial" w:hAnsi="Arial"/>
      <w:sz w:val="20"/>
      <w:szCs w:val="28"/>
    </w:rPr>
  </w:style>
  <w:style w:type="paragraph" w:customStyle="1" w:styleId="CoverVersionNumber">
    <w:name w:val="Cover Version Number"/>
    <w:next w:val="CoverSponsor"/>
    <w:rsid w:val="00F85379"/>
    <w:pPr>
      <w:spacing w:before="280" w:after="280" w:line="600" w:lineRule="exact"/>
    </w:pPr>
    <w:rPr>
      <w:rFonts w:ascii="Arial" w:hAnsi="Arial"/>
      <w:b/>
      <w:sz w:val="32"/>
      <w:szCs w:val="44"/>
    </w:rPr>
  </w:style>
  <w:style w:type="paragraph" w:customStyle="1" w:styleId="preHeadings">
    <w:name w:val="preHeadings"/>
    <w:next w:val="prePage"/>
    <w:qFormat/>
    <w:rsid w:val="00F85379"/>
    <w:pPr>
      <w:keepNext/>
      <w:spacing w:after="240"/>
      <w:jc w:val="center"/>
    </w:pPr>
    <w:rPr>
      <w:b/>
      <w:caps/>
      <w:sz w:val="24"/>
      <w:szCs w:val="24"/>
    </w:rPr>
  </w:style>
  <w:style w:type="paragraph" w:customStyle="1" w:styleId="prePage">
    <w:name w:val="prePage#"/>
    <w:next w:val="Normal"/>
    <w:qFormat/>
    <w:rsid w:val="00F85379"/>
    <w:pPr>
      <w:keepNext/>
      <w:tabs>
        <w:tab w:val="left" w:pos="8640"/>
      </w:tabs>
      <w:spacing w:after="120"/>
      <w:jc w:val="right"/>
    </w:pPr>
    <w:rPr>
      <w:sz w:val="24"/>
      <w:szCs w:val="24"/>
      <w:u w:val="single"/>
    </w:rPr>
  </w:style>
  <w:style w:type="character" w:customStyle="1" w:styleId="FootnoteTextChar">
    <w:name w:val="Footnote Text Char"/>
    <w:basedOn w:val="DefaultParagraphFont"/>
    <w:link w:val="FootnoteText"/>
    <w:semiHidden/>
    <w:rsid w:val="00F85379"/>
    <w:rPr>
      <w:kern w:val="28"/>
      <w:sz w:val="22"/>
    </w:rPr>
  </w:style>
  <w:style w:type="paragraph" w:customStyle="1" w:styleId="CoverReportNumber">
    <w:name w:val="Cover Report Number"/>
    <w:basedOn w:val="Normal"/>
    <w:next w:val="CoverDate"/>
    <w:qFormat/>
    <w:rsid w:val="00F85379"/>
    <w:pPr>
      <w:spacing w:before="160"/>
      <w:jc w:val="right"/>
    </w:pPr>
    <w:rPr>
      <w:rFonts w:ascii="Arial" w:hAnsi="Arial"/>
      <w:sz w:val="20"/>
      <w:szCs w:val="28"/>
    </w:rPr>
  </w:style>
  <w:style w:type="paragraph" w:customStyle="1" w:styleId="ClassificationMarkings">
    <w:name w:val="Classification_Markings"/>
    <w:basedOn w:val="Normal"/>
    <w:uiPriority w:val="99"/>
    <w:qFormat/>
    <w:rsid w:val="00F85379"/>
    <w:pPr>
      <w:jc w:val="center"/>
    </w:pPr>
    <w:rPr>
      <w:rFonts w:ascii="Arial" w:hAnsi="Arial"/>
      <w:b/>
      <w:sz w:val="28"/>
      <w:szCs w:val="24"/>
    </w:rPr>
  </w:style>
  <w:style w:type="paragraph" w:customStyle="1" w:styleId="APLAddress">
    <w:name w:val="APL Address"/>
    <w:uiPriority w:val="99"/>
    <w:qFormat/>
    <w:rsid w:val="00F85379"/>
    <w:rPr>
      <w:rFonts w:ascii="Arial" w:hAnsi="Arial"/>
      <w:szCs w:val="32"/>
    </w:rPr>
  </w:style>
  <w:style w:type="paragraph" w:customStyle="1" w:styleId="CoverTableTaskNumber">
    <w:name w:val="Cover Table Task Number"/>
    <w:uiPriority w:val="99"/>
    <w:qFormat/>
    <w:rsid w:val="00F85379"/>
    <w:pPr>
      <w:framePr w:hSpace="187" w:wrap="around" w:hAnchor="margin" w:xAlign="right" w:y="9649"/>
      <w:spacing w:before="40" w:after="40"/>
      <w:suppressOverlap/>
    </w:pPr>
    <w:rPr>
      <w:rFonts w:ascii="Arial" w:hAnsi="Arial"/>
      <w:color w:val="000000" w:themeColor="text1"/>
    </w:rPr>
  </w:style>
  <w:style w:type="paragraph" w:customStyle="1" w:styleId="CoverTableContractNumber">
    <w:name w:val="Cover Table Contract Number"/>
    <w:uiPriority w:val="99"/>
    <w:qFormat/>
    <w:rsid w:val="00F85379"/>
    <w:pPr>
      <w:framePr w:hSpace="187" w:wrap="auto" w:hAnchor="margin" w:xAlign="right" w:y="9649"/>
      <w:spacing w:before="40" w:after="40"/>
      <w:suppressOverlap/>
    </w:pPr>
    <w:rPr>
      <w:rFonts w:ascii="Arial" w:hAnsi="Arial"/>
      <w:color w:val="000000" w:themeColor="text1"/>
    </w:rPr>
  </w:style>
  <w:style w:type="paragraph" w:customStyle="1" w:styleId="TableCaptionCont">
    <w:name w:val="Table Caption Cont"/>
    <w:basedOn w:val="TableCaption"/>
    <w:next w:val="Paragraph"/>
    <w:qFormat/>
    <w:rsid w:val="00F85379"/>
  </w:style>
  <w:style w:type="paragraph" w:customStyle="1" w:styleId="BulletList">
    <w:name w:val="Bullet List"/>
    <w:basedOn w:val="Normal"/>
    <w:rsid w:val="00F85379"/>
    <w:pPr>
      <w:numPr>
        <w:numId w:val="11"/>
      </w:numPr>
      <w:tabs>
        <w:tab w:val="clear" w:pos="1800"/>
      </w:tabs>
      <w:spacing w:after="240"/>
      <w:ind w:left="1080"/>
      <w:contextualSpacing/>
      <w:jc w:val="both"/>
    </w:pPr>
    <w:rPr>
      <w:rFonts w:eastAsia="Times"/>
      <w:sz w:val="24"/>
    </w:rPr>
  </w:style>
  <w:style w:type="paragraph" w:customStyle="1" w:styleId="FooterPageNo">
    <w:name w:val="Footer/Page No"/>
    <w:basedOn w:val="Normal"/>
    <w:rsid w:val="00F85379"/>
    <w:pPr>
      <w:tabs>
        <w:tab w:val="center" w:pos="4680"/>
      </w:tabs>
      <w:spacing w:before="240"/>
    </w:pPr>
    <w:rPr>
      <w:rFonts w:ascii="Century Schoolbook" w:hAnsi="Century Schoolbook"/>
      <w:sz w:val="20"/>
    </w:rPr>
  </w:style>
  <w:style w:type="paragraph" w:customStyle="1" w:styleId="AppxFigureCaption">
    <w:name w:val="Appx Figure Caption"/>
    <w:basedOn w:val="FigureCaption"/>
    <w:next w:val="Paragraph"/>
    <w:rsid w:val="00F85379"/>
    <w:pPr>
      <w:spacing w:before="120" w:after="240"/>
    </w:pPr>
    <w:rPr>
      <w:rFonts w:cs="Arial"/>
      <w:bCs/>
      <w:sz w:val="24"/>
      <w:szCs w:val="24"/>
    </w:rPr>
  </w:style>
  <w:style w:type="paragraph" w:customStyle="1" w:styleId="DashList">
    <w:name w:val="Dash List"/>
    <w:basedOn w:val="Normal"/>
    <w:rsid w:val="00F85379"/>
    <w:pPr>
      <w:numPr>
        <w:numId w:val="12"/>
      </w:numPr>
      <w:tabs>
        <w:tab w:val="clear" w:pos="720"/>
      </w:tabs>
      <w:spacing w:after="240"/>
      <w:ind w:left="1440"/>
      <w:contextualSpacing/>
      <w:jc w:val="both"/>
    </w:pPr>
    <w:rPr>
      <w:sz w:val="24"/>
      <w:szCs w:val="18"/>
    </w:rPr>
  </w:style>
  <w:style w:type="paragraph" w:customStyle="1" w:styleId="AppxTableTitle">
    <w:name w:val="Appx Table Title"/>
    <w:basedOn w:val="TableCaption"/>
    <w:next w:val="Paragraph"/>
    <w:rsid w:val="00F85379"/>
  </w:style>
  <w:style w:type="paragraph" w:styleId="List3">
    <w:name w:val="List 3"/>
    <w:basedOn w:val="Normal"/>
    <w:rsid w:val="00F85379"/>
    <w:pPr>
      <w:numPr>
        <w:ilvl w:val="3"/>
        <w:numId w:val="13"/>
      </w:numPr>
      <w:spacing w:after="240"/>
      <w:contextualSpacing/>
      <w:jc w:val="both"/>
    </w:pPr>
    <w:rPr>
      <w:rFonts w:eastAsia="Times"/>
      <w:sz w:val="24"/>
    </w:rPr>
  </w:style>
  <w:style w:type="paragraph" w:styleId="TableofAuthorities">
    <w:name w:val="table of authorities"/>
    <w:basedOn w:val="Normal"/>
    <w:next w:val="Normal"/>
    <w:rsid w:val="00F85379"/>
    <w:pPr>
      <w:ind w:left="240" w:hanging="240"/>
    </w:pPr>
    <w:rPr>
      <w:rFonts w:ascii="Century Schoolbook" w:hAnsi="Century Schoolbook"/>
      <w:sz w:val="20"/>
    </w:rPr>
  </w:style>
  <w:style w:type="paragraph" w:customStyle="1" w:styleId="FigureCaptionCont">
    <w:name w:val="Figure Caption Cont"/>
    <w:basedOn w:val="Normal"/>
    <w:next w:val="Paragraph"/>
    <w:rsid w:val="00F85379"/>
    <w:pPr>
      <w:spacing w:before="120" w:after="240"/>
      <w:jc w:val="center"/>
    </w:pPr>
    <w:rPr>
      <w:rFonts w:eastAsia="Times"/>
      <w:b/>
      <w:sz w:val="24"/>
    </w:rPr>
  </w:style>
  <w:style w:type="paragraph" w:customStyle="1" w:styleId="CoverSponsor">
    <w:name w:val="Cover Sponsor"/>
    <w:basedOn w:val="CoverAuthor"/>
    <w:next w:val="CoverAuthor"/>
    <w:rsid w:val="00F85379"/>
  </w:style>
  <w:style w:type="paragraph" w:customStyle="1" w:styleId="CoverAuthor">
    <w:name w:val="Cover Author"/>
    <w:basedOn w:val="Normal"/>
    <w:rsid w:val="00F85379"/>
    <w:pPr>
      <w:tabs>
        <w:tab w:val="left" w:pos="1440"/>
      </w:tabs>
      <w:spacing w:after="240"/>
      <w:ind w:left="1440" w:hanging="1440"/>
    </w:pPr>
    <w:rPr>
      <w:sz w:val="24"/>
    </w:rPr>
  </w:style>
  <w:style w:type="paragraph" w:styleId="z-TopofForm">
    <w:name w:val="HTML Top of Form"/>
    <w:basedOn w:val="Normal"/>
    <w:link w:val="z-TopofFormChar"/>
    <w:hidden/>
    <w:rsid w:val="00F85379"/>
    <w:rPr>
      <w:rFonts w:ascii="Helvetica" w:hAnsi="Helvetica"/>
      <w:sz w:val="24"/>
    </w:rPr>
  </w:style>
  <w:style w:type="character" w:customStyle="1" w:styleId="z-TopofFormChar">
    <w:name w:val="z-Top of Form Char"/>
    <w:basedOn w:val="DefaultParagraphFont"/>
    <w:link w:val="z-TopofForm"/>
    <w:rsid w:val="00F85379"/>
    <w:rPr>
      <w:rFonts w:ascii="Helvetica" w:hAnsi="Helvetica"/>
      <w:sz w:val="24"/>
    </w:rPr>
  </w:style>
  <w:style w:type="paragraph" w:customStyle="1" w:styleId="FigureNote">
    <w:name w:val="Figure Note"/>
    <w:basedOn w:val="Normal"/>
    <w:next w:val="FigureCaption"/>
    <w:rsid w:val="00F85379"/>
    <w:pPr>
      <w:keepNext/>
      <w:jc w:val="both"/>
    </w:pPr>
    <w:rPr>
      <w:rFonts w:ascii="Arial Narrow" w:hAnsi="Arial Narrow"/>
      <w:sz w:val="18"/>
    </w:rPr>
  </w:style>
  <w:style w:type="paragraph" w:customStyle="1" w:styleId="DocumentNo">
    <w:name w:val="Document No."/>
    <w:basedOn w:val="Normal"/>
    <w:qFormat/>
    <w:rsid w:val="00F85379"/>
    <w:pPr>
      <w:framePr w:hSpace="187" w:wrap="around" w:hAnchor="margin" w:xAlign="right" w:yAlign="bottom"/>
      <w:spacing w:before="40" w:after="40"/>
      <w:suppressOverlap/>
      <w:jc w:val="both"/>
    </w:pPr>
    <w:rPr>
      <w:rFonts w:ascii="Arial" w:hAnsi="Arial"/>
      <w:color w:val="000000" w:themeColor="text1"/>
      <w:sz w:val="12"/>
      <w:szCs w:val="16"/>
    </w:rPr>
  </w:style>
  <w:style w:type="paragraph" w:customStyle="1" w:styleId="preHeadings1">
    <w:name w:val="preHeadings1"/>
    <w:basedOn w:val="preHeadings"/>
    <w:next w:val="prePage"/>
    <w:qFormat/>
    <w:rsid w:val="00F85379"/>
  </w:style>
  <w:style w:type="paragraph" w:customStyle="1" w:styleId="CoverSubtitle">
    <w:name w:val="Cover Subtitle"/>
    <w:next w:val="CoverVersionNumber"/>
    <w:rsid w:val="00F85379"/>
    <w:pPr>
      <w:spacing w:after="240"/>
    </w:pPr>
    <w:rPr>
      <w:i/>
      <w:sz w:val="36"/>
      <w:szCs w:val="24"/>
    </w:rPr>
  </w:style>
  <w:style w:type="paragraph" w:customStyle="1" w:styleId="TableList">
    <w:name w:val="Table List"/>
    <w:basedOn w:val="TableText"/>
    <w:qFormat/>
    <w:rsid w:val="00F85379"/>
    <w:pPr>
      <w:numPr>
        <w:numId w:val="14"/>
      </w:numPr>
    </w:pPr>
    <w:rPr>
      <w:rFonts w:ascii="Times New Roman" w:hAnsi="Times New Roman" w:cs="Arial"/>
      <w:color w:val="000000"/>
      <w:sz w:val="22"/>
      <w:szCs w:val="18"/>
    </w:rPr>
  </w:style>
  <w:style w:type="paragraph" w:styleId="Bibliography">
    <w:name w:val="Bibliography"/>
    <w:basedOn w:val="Normal"/>
    <w:next w:val="Normal"/>
    <w:uiPriority w:val="37"/>
    <w:unhideWhenUsed/>
    <w:rsid w:val="00F85379"/>
    <w:pPr>
      <w:tabs>
        <w:tab w:val="left" w:pos="384"/>
      </w:tabs>
      <w:ind w:left="384" w:hanging="384"/>
      <w:jc w:val="both"/>
    </w:pPr>
    <w:rPr>
      <w:rFonts w:eastAsia="Times"/>
      <w:sz w:val="24"/>
    </w:rPr>
  </w:style>
  <w:style w:type="paragraph" w:customStyle="1" w:styleId="AOSFooter2">
    <w:name w:val="AOS Footer 2"/>
    <w:basedOn w:val="AOSFooter"/>
    <w:qFormat/>
    <w:rsid w:val="00F85379"/>
    <w:pPr>
      <w:tabs>
        <w:tab w:val="clear" w:pos="9360"/>
        <w:tab w:val="right" w:pos="12960"/>
      </w:tabs>
    </w:pPr>
  </w:style>
  <w:style w:type="character" w:customStyle="1" w:styleId="CommentTextChar">
    <w:name w:val="Comment Text Char"/>
    <w:basedOn w:val="DefaultParagraphFont"/>
    <w:link w:val="CommentText"/>
    <w:uiPriority w:val="99"/>
    <w:rsid w:val="00F85379"/>
  </w:style>
  <w:style w:type="paragraph" w:styleId="ListParagraph">
    <w:name w:val="List Paragraph"/>
    <w:basedOn w:val="Normal"/>
    <w:uiPriority w:val="34"/>
    <w:qFormat/>
    <w:rsid w:val="00F85379"/>
    <w:pPr>
      <w:ind w:left="1080"/>
      <w:contextualSpacing/>
    </w:pPr>
    <w:rPr>
      <w:sz w:val="24"/>
      <w:szCs w:val="24"/>
    </w:rPr>
  </w:style>
  <w:style w:type="table" w:styleId="GridTable4">
    <w:name w:val="Grid Table 4"/>
    <w:basedOn w:val="TableNormal"/>
    <w:uiPriority w:val="49"/>
    <w:rsid w:val="00F85379"/>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HeadingAppendix3">
    <w:name w:val="Heading Appendix 3"/>
    <w:basedOn w:val="Heading9"/>
    <w:next w:val="Paragraph"/>
    <w:qFormat/>
    <w:rsid w:val="00F85379"/>
    <w:pPr>
      <w:keepNext/>
      <w:tabs>
        <w:tab w:val="clear" w:pos="1584"/>
        <w:tab w:val="num" w:pos="720"/>
      </w:tabs>
      <w:spacing w:after="240"/>
      <w:ind w:left="0" w:firstLine="0"/>
    </w:pPr>
    <w:rPr>
      <w:rFonts w:ascii="Times New Roman" w:hAnsi="Times New Roman" w:cs="Arial"/>
      <w:b/>
      <w:sz w:val="24"/>
      <w:szCs w:val="24"/>
    </w:rPr>
  </w:style>
  <w:style w:type="table" w:styleId="TableGridLight">
    <w:name w:val="Grid Table Light"/>
    <w:basedOn w:val="TableNormal"/>
    <w:uiPriority w:val="40"/>
    <w:rsid w:val="00F85379"/>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ommentSubjectChar">
    <w:name w:val="Comment Subject Char"/>
    <w:basedOn w:val="CommentTextChar"/>
    <w:link w:val="CommentSubject"/>
    <w:semiHidden/>
    <w:rsid w:val="00F85379"/>
    <w:rPr>
      <w:b/>
    </w:rPr>
  </w:style>
  <w:style w:type="character" w:styleId="UnresolvedMention">
    <w:name w:val="Unresolved Mention"/>
    <w:basedOn w:val="DefaultParagraphFont"/>
    <w:uiPriority w:val="99"/>
    <w:semiHidden/>
    <w:unhideWhenUsed/>
    <w:rsid w:val="00F85379"/>
    <w:rPr>
      <w:color w:val="605E5C"/>
      <w:shd w:val="clear" w:color="auto" w:fill="E1DFDD"/>
    </w:rPr>
  </w:style>
  <w:style w:type="paragraph" w:customStyle="1" w:styleId="List3Alt">
    <w:name w:val="List 3 Alt"/>
    <w:basedOn w:val="Normal"/>
    <w:qFormat/>
    <w:rsid w:val="00F85379"/>
    <w:pPr>
      <w:numPr>
        <w:ilvl w:val="2"/>
        <w:numId w:val="15"/>
      </w:numPr>
      <w:shd w:val="clear" w:color="auto" w:fill="FFFFFF"/>
      <w:tabs>
        <w:tab w:val="clear" w:pos="2160"/>
        <w:tab w:val="num" w:pos="1980"/>
      </w:tabs>
      <w:ind w:left="1980" w:hanging="450"/>
      <w:jc w:val="both"/>
    </w:pPr>
    <w:rPr>
      <w:color w:val="202123"/>
      <w:sz w:val="24"/>
      <w:szCs w:val="24"/>
    </w:rPr>
  </w:style>
  <w:style w:type="paragraph" w:customStyle="1" w:styleId="Parargraph-indented">
    <w:name w:val="Parargraph - indented"/>
    <w:basedOn w:val="Paragraph"/>
    <w:qFormat/>
    <w:rsid w:val="00F85379"/>
    <w:pPr>
      <w:ind w:left="720"/>
    </w:pPr>
  </w:style>
  <w:style w:type="character" w:customStyle="1" w:styleId="ParagraphChar">
    <w:name w:val="Paragraph Char"/>
    <w:basedOn w:val="DefaultParagraphFont"/>
    <w:link w:val="Paragraph"/>
    <w:rsid w:val="00F85379"/>
    <w:rPr>
      <w:sz w:val="24"/>
      <w:szCs w:val="24"/>
    </w:rPr>
  </w:style>
  <w:style w:type="character" w:customStyle="1" w:styleId="hljs-attribute">
    <w:name w:val="hljs-attribute"/>
    <w:basedOn w:val="DefaultParagraphFont"/>
    <w:rsid w:val="00F85379"/>
  </w:style>
  <w:style w:type="character" w:customStyle="1" w:styleId="hljs-number">
    <w:name w:val="hljs-number"/>
    <w:basedOn w:val="DefaultParagraphFont"/>
    <w:rsid w:val="00F85379"/>
  </w:style>
  <w:style w:type="character" w:customStyle="1" w:styleId="hljs-keyword">
    <w:name w:val="hljs-keyword"/>
    <w:basedOn w:val="DefaultParagraphFont"/>
    <w:rsid w:val="00F85379"/>
  </w:style>
  <w:style w:type="character" w:customStyle="1" w:styleId="hljs-attr">
    <w:name w:val="hljs-attr"/>
    <w:basedOn w:val="DefaultParagraphFont"/>
    <w:rsid w:val="00F85379"/>
  </w:style>
  <w:style w:type="character" w:customStyle="1" w:styleId="hljs-string">
    <w:name w:val="hljs-string"/>
    <w:basedOn w:val="DefaultParagraphFont"/>
    <w:rsid w:val="00F85379"/>
  </w:style>
  <w:style w:type="character" w:styleId="PlaceholderText">
    <w:name w:val="Placeholder Text"/>
    <w:basedOn w:val="DefaultParagraphFont"/>
    <w:uiPriority w:val="99"/>
    <w:semiHidden/>
    <w:rsid w:val="00F85379"/>
    <w:rPr>
      <w:color w:val="808080"/>
    </w:rPr>
  </w:style>
  <w:style w:type="character" w:customStyle="1" w:styleId="hljs-tag">
    <w:name w:val="hljs-tag"/>
    <w:basedOn w:val="DefaultParagraphFont"/>
    <w:rsid w:val="00F85379"/>
  </w:style>
  <w:style w:type="character" w:customStyle="1" w:styleId="hljs-name">
    <w:name w:val="hljs-name"/>
    <w:basedOn w:val="DefaultParagraphFont"/>
    <w:rsid w:val="00F85379"/>
  </w:style>
  <w:style w:type="character" w:customStyle="1" w:styleId="hljs-selector-tag">
    <w:name w:val="hljs-selector-tag"/>
    <w:basedOn w:val="DefaultParagraphFont"/>
    <w:rsid w:val="00F85379"/>
  </w:style>
  <w:style w:type="character" w:customStyle="1" w:styleId="hljs-builtin">
    <w:name w:val="hljs-built_in"/>
    <w:basedOn w:val="DefaultParagraphFont"/>
    <w:rsid w:val="00F85379"/>
  </w:style>
  <w:style w:type="character" w:customStyle="1" w:styleId="hljs-operator">
    <w:name w:val="hljs-operator"/>
    <w:basedOn w:val="DefaultParagraphFont"/>
    <w:rsid w:val="00F85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680140">
      <w:bodyDiv w:val="1"/>
      <w:marLeft w:val="0"/>
      <w:marRight w:val="0"/>
      <w:marTop w:val="0"/>
      <w:marBottom w:val="0"/>
      <w:divBdr>
        <w:top w:val="none" w:sz="0" w:space="0" w:color="auto"/>
        <w:left w:val="none" w:sz="0" w:space="0" w:color="auto"/>
        <w:bottom w:val="none" w:sz="0" w:space="0" w:color="auto"/>
        <w:right w:val="none" w:sz="0" w:space="0" w:color="auto"/>
      </w:divBdr>
      <w:divsChild>
        <w:div w:id="2034723451">
          <w:marLeft w:val="0"/>
          <w:marRight w:val="0"/>
          <w:marTop w:val="0"/>
          <w:marBottom w:val="0"/>
          <w:divBdr>
            <w:top w:val="none" w:sz="0" w:space="0" w:color="auto"/>
            <w:left w:val="none" w:sz="0" w:space="0" w:color="auto"/>
            <w:bottom w:val="none" w:sz="0" w:space="0" w:color="auto"/>
            <w:right w:val="none" w:sz="0" w:space="0" w:color="auto"/>
          </w:divBdr>
        </w:div>
      </w:divsChild>
    </w:div>
    <w:div w:id="321813582">
      <w:bodyDiv w:val="1"/>
      <w:marLeft w:val="0"/>
      <w:marRight w:val="0"/>
      <w:marTop w:val="0"/>
      <w:marBottom w:val="0"/>
      <w:divBdr>
        <w:top w:val="none" w:sz="0" w:space="0" w:color="auto"/>
        <w:left w:val="none" w:sz="0" w:space="0" w:color="auto"/>
        <w:bottom w:val="none" w:sz="0" w:space="0" w:color="auto"/>
        <w:right w:val="none" w:sz="0" w:space="0" w:color="auto"/>
      </w:divBdr>
    </w:div>
    <w:div w:id="368068502">
      <w:bodyDiv w:val="1"/>
      <w:marLeft w:val="0"/>
      <w:marRight w:val="0"/>
      <w:marTop w:val="0"/>
      <w:marBottom w:val="0"/>
      <w:divBdr>
        <w:top w:val="none" w:sz="0" w:space="0" w:color="auto"/>
        <w:left w:val="none" w:sz="0" w:space="0" w:color="auto"/>
        <w:bottom w:val="none" w:sz="0" w:space="0" w:color="auto"/>
        <w:right w:val="none" w:sz="0" w:space="0" w:color="auto"/>
      </w:divBdr>
    </w:div>
    <w:div w:id="432281622">
      <w:bodyDiv w:val="1"/>
      <w:marLeft w:val="0"/>
      <w:marRight w:val="0"/>
      <w:marTop w:val="0"/>
      <w:marBottom w:val="0"/>
      <w:divBdr>
        <w:top w:val="none" w:sz="0" w:space="0" w:color="auto"/>
        <w:left w:val="none" w:sz="0" w:space="0" w:color="auto"/>
        <w:bottom w:val="none" w:sz="0" w:space="0" w:color="auto"/>
        <w:right w:val="none" w:sz="0" w:space="0" w:color="auto"/>
      </w:divBdr>
      <w:divsChild>
        <w:div w:id="1074429434">
          <w:marLeft w:val="0"/>
          <w:marRight w:val="0"/>
          <w:marTop w:val="0"/>
          <w:marBottom w:val="0"/>
          <w:divBdr>
            <w:top w:val="none" w:sz="0" w:space="0" w:color="auto"/>
            <w:left w:val="none" w:sz="0" w:space="0" w:color="auto"/>
            <w:bottom w:val="none" w:sz="0" w:space="0" w:color="auto"/>
            <w:right w:val="none" w:sz="0" w:space="0" w:color="auto"/>
          </w:divBdr>
        </w:div>
      </w:divsChild>
    </w:div>
    <w:div w:id="499153883">
      <w:bodyDiv w:val="1"/>
      <w:marLeft w:val="0"/>
      <w:marRight w:val="0"/>
      <w:marTop w:val="0"/>
      <w:marBottom w:val="0"/>
      <w:divBdr>
        <w:top w:val="none" w:sz="0" w:space="0" w:color="auto"/>
        <w:left w:val="none" w:sz="0" w:space="0" w:color="auto"/>
        <w:bottom w:val="none" w:sz="0" w:space="0" w:color="auto"/>
        <w:right w:val="none" w:sz="0" w:space="0" w:color="auto"/>
      </w:divBdr>
      <w:divsChild>
        <w:div w:id="1920483320">
          <w:marLeft w:val="0"/>
          <w:marRight w:val="0"/>
          <w:marTop w:val="0"/>
          <w:marBottom w:val="0"/>
          <w:divBdr>
            <w:top w:val="none" w:sz="0" w:space="0" w:color="auto"/>
            <w:left w:val="none" w:sz="0" w:space="0" w:color="auto"/>
            <w:bottom w:val="none" w:sz="0" w:space="0" w:color="auto"/>
            <w:right w:val="none" w:sz="0" w:space="0" w:color="auto"/>
          </w:divBdr>
        </w:div>
      </w:divsChild>
    </w:div>
    <w:div w:id="707493485">
      <w:bodyDiv w:val="1"/>
      <w:marLeft w:val="0"/>
      <w:marRight w:val="0"/>
      <w:marTop w:val="0"/>
      <w:marBottom w:val="0"/>
      <w:divBdr>
        <w:top w:val="none" w:sz="0" w:space="0" w:color="auto"/>
        <w:left w:val="none" w:sz="0" w:space="0" w:color="auto"/>
        <w:bottom w:val="none" w:sz="0" w:space="0" w:color="auto"/>
        <w:right w:val="none" w:sz="0" w:space="0" w:color="auto"/>
      </w:divBdr>
      <w:divsChild>
        <w:div w:id="1197502119">
          <w:marLeft w:val="0"/>
          <w:marRight w:val="0"/>
          <w:marTop w:val="0"/>
          <w:marBottom w:val="0"/>
          <w:divBdr>
            <w:top w:val="none" w:sz="0" w:space="0" w:color="auto"/>
            <w:left w:val="none" w:sz="0" w:space="0" w:color="auto"/>
            <w:bottom w:val="none" w:sz="0" w:space="0" w:color="auto"/>
            <w:right w:val="none" w:sz="0" w:space="0" w:color="auto"/>
          </w:divBdr>
        </w:div>
      </w:divsChild>
    </w:div>
    <w:div w:id="980042609">
      <w:bodyDiv w:val="1"/>
      <w:marLeft w:val="0"/>
      <w:marRight w:val="0"/>
      <w:marTop w:val="0"/>
      <w:marBottom w:val="0"/>
      <w:divBdr>
        <w:top w:val="none" w:sz="0" w:space="0" w:color="auto"/>
        <w:left w:val="none" w:sz="0" w:space="0" w:color="auto"/>
        <w:bottom w:val="none" w:sz="0" w:space="0" w:color="auto"/>
        <w:right w:val="none" w:sz="0" w:space="0" w:color="auto"/>
      </w:divBdr>
      <w:divsChild>
        <w:div w:id="266817626">
          <w:marLeft w:val="0"/>
          <w:marRight w:val="0"/>
          <w:marTop w:val="0"/>
          <w:marBottom w:val="0"/>
          <w:divBdr>
            <w:top w:val="none" w:sz="0" w:space="0" w:color="auto"/>
            <w:left w:val="none" w:sz="0" w:space="0" w:color="auto"/>
            <w:bottom w:val="none" w:sz="0" w:space="0" w:color="auto"/>
            <w:right w:val="none" w:sz="0" w:space="0" w:color="auto"/>
          </w:divBdr>
        </w:div>
      </w:divsChild>
    </w:div>
    <w:div w:id="980812862">
      <w:bodyDiv w:val="1"/>
      <w:marLeft w:val="0"/>
      <w:marRight w:val="0"/>
      <w:marTop w:val="0"/>
      <w:marBottom w:val="0"/>
      <w:divBdr>
        <w:top w:val="none" w:sz="0" w:space="0" w:color="auto"/>
        <w:left w:val="none" w:sz="0" w:space="0" w:color="auto"/>
        <w:bottom w:val="none" w:sz="0" w:space="0" w:color="auto"/>
        <w:right w:val="none" w:sz="0" w:space="0" w:color="auto"/>
      </w:divBdr>
    </w:div>
    <w:div w:id="1130436732">
      <w:bodyDiv w:val="1"/>
      <w:marLeft w:val="0"/>
      <w:marRight w:val="0"/>
      <w:marTop w:val="0"/>
      <w:marBottom w:val="0"/>
      <w:divBdr>
        <w:top w:val="none" w:sz="0" w:space="0" w:color="auto"/>
        <w:left w:val="none" w:sz="0" w:space="0" w:color="auto"/>
        <w:bottom w:val="none" w:sz="0" w:space="0" w:color="auto"/>
        <w:right w:val="none" w:sz="0" w:space="0" w:color="auto"/>
      </w:divBdr>
      <w:divsChild>
        <w:div w:id="630944107">
          <w:marLeft w:val="0"/>
          <w:marRight w:val="0"/>
          <w:marTop w:val="0"/>
          <w:marBottom w:val="0"/>
          <w:divBdr>
            <w:top w:val="none" w:sz="0" w:space="0" w:color="auto"/>
            <w:left w:val="none" w:sz="0" w:space="0" w:color="auto"/>
            <w:bottom w:val="none" w:sz="0" w:space="0" w:color="auto"/>
            <w:right w:val="none" w:sz="0" w:space="0" w:color="auto"/>
          </w:divBdr>
        </w:div>
      </w:divsChild>
    </w:div>
    <w:div w:id="1691878323">
      <w:bodyDiv w:val="1"/>
      <w:marLeft w:val="0"/>
      <w:marRight w:val="0"/>
      <w:marTop w:val="0"/>
      <w:marBottom w:val="0"/>
      <w:divBdr>
        <w:top w:val="none" w:sz="0" w:space="0" w:color="auto"/>
        <w:left w:val="none" w:sz="0" w:space="0" w:color="auto"/>
        <w:bottom w:val="none" w:sz="0" w:space="0" w:color="auto"/>
        <w:right w:val="none" w:sz="0" w:space="0" w:color="auto"/>
      </w:divBdr>
      <w:divsChild>
        <w:div w:id="1865825207">
          <w:marLeft w:val="0"/>
          <w:marRight w:val="0"/>
          <w:marTop w:val="0"/>
          <w:marBottom w:val="0"/>
          <w:divBdr>
            <w:top w:val="none" w:sz="0" w:space="0" w:color="auto"/>
            <w:left w:val="none" w:sz="0" w:space="0" w:color="auto"/>
            <w:bottom w:val="none" w:sz="0" w:space="0" w:color="auto"/>
            <w:right w:val="none" w:sz="0" w:space="0" w:color="auto"/>
          </w:divBdr>
        </w:div>
      </w:divsChild>
    </w:div>
    <w:div w:id="2029066077">
      <w:bodyDiv w:val="1"/>
      <w:marLeft w:val="0"/>
      <w:marRight w:val="0"/>
      <w:marTop w:val="0"/>
      <w:marBottom w:val="0"/>
      <w:divBdr>
        <w:top w:val="none" w:sz="0" w:space="0" w:color="auto"/>
        <w:left w:val="none" w:sz="0" w:space="0" w:color="auto"/>
        <w:bottom w:val="none" w:sz="0" w:space="0" w:color="auto"/>
        <w:right w:val="none" w:sz="0" w:space="0" w:color="auto"/>
      </w:divBdr>
      <w:divsChild>
        <w:div w:id="1199782382">
          <w:marLeft w:val="0"/>
          <w:marRight w:val="0"/>
          <w:marTop w:val="0"/>
          <w:marBottom w:val="0"/>
          <w:divBdr>
            <w:top w:val="none" w:sz="0" w:space="0" w:color="auto"/>
            <w:left w:val="none" w:sz="0" w:space="0" w:color="auto"/>
            <w:bottom w:val="none" w:sz="0" w:space="0" w:color="auto"/>
            <w:right w:val="none" w:sz="0" w:space="0" w:color="auto"/>
          </w:divBdr>
        </w:div>
      </w:divsChild>
    </w:div>
    <w:div w:id="213713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3.xml"/><Relationship Id="rId10"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APL Guidance and Policies - GP" ma:contentTypeID="0x010100F4E28ACA2D56C1498A100B4D2CF080C10100EE222ED4F08DF64F83177F42AE3B3588" ma:contentTypeVersion="150" ma:contentTypeDescription="Create a new document." ma:contentTypeScope="" ma:versionID="7a9fac775c1a4693cef19b5f8d9e8db2">
  <xsd:schema xmlns:xsd="http://www.w3.org/2001/XMLSchema" xmlns:xs="http://www.w3.org/2001/XMLSchema" xmlns:p="http://schemas.microsoft.com/office/2006/metadata/properties" xmlns:ns2="f6fb8643-ebb1-4e2d-9fab-2463c7846b98" xmlns:ns3="f349347a-6b9c-41f9-92f7-f43e98c4f862" xmlns:ns4="ed787907-901f-492f-8640-bf387baff7fa" targetNamespace="http://schemas.microsoft.com/office/2006/metadata/properties" ma:root="true" ma:fieldsID="3ff794e615ff573891aa07f295e547e2" ns2:_="" ns3:_="" ns4:_="">
    <xsd:import namespace="f6fb8643-ebb1-4e2d-9fab-2463c7846b98"/>
    <xsd:import namespace="f349347a-6b9c-41f9-92f7-f43e98c4f862"/>
    <xsd:import namespace="ed787907-901f-492f-8640-bf387baff7fa"/>
    <xsd:element name="properties">
      <xsd:complexType>
        <xsd:sequence>
          <xsd:element name="documentManagement">
            <xsd:complexType>
              <xsd:all>
                <xsd:element ref="ns2:DocumentDescription"/>
                <xsd:element ref="ns2:Information_x0020_Marking"/>
                <xsd:element ref="ns2:Document_Document_x0020_Number_x0020_or_x0020_Other_x0020_Identifier"/>
                <xsd:element ref="ns2:Former_x0020_Document_x0020_Number_x0020_or_x0020_Other_x0020_Identifier" minOccurs="0"/>
                <xsd:element ref="ns2:Document_x0020_Type"/>
                <xsd:element ref="ns2:Related_x0020_Topics"/>
                <xsd:element ref="ns2:Publication_x0020_Date"/>
                <xsd:element ref="ns2:ProcessOwner"/>
                <xsd:element ref="ns2:MajorRevisionApprovers"/>
                <xsd:element ref="ns2:LastAudited"/>
                <xsd:element ref="ns2:DocumentStatus" minOccurs="0"/>
                <xsd:element ref="ns2:ObsoleteDate" minOccurs="0"/>
                <xsd:element ref="ns3:REDDCategory" minOccurs="0"/>
                <xsd:element ref="ns2:ApprovalNote1" minOccurs="0"/>
                <xsd:element ref="ns2:ApprovalNote" minOccurs="0"/>
                <xsd:element ref="ns2:TaxCatchAllLabel" minOccurs="0"/>
                <xsd:element ref="ns2:h0c020875c5a4aaea294cad868f98974" minOccurs="0"/>
                <xsd:element ref="ns2:TaxCatchAll" minOccurs="0"/>
                <xsd:element ref="ns3:DQSearchabl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b8643-ebb1-4e2d-9fab-2463c7846b98" elementFormDefault="qualified">
    <xsd:import namespace="http://schemas.microsoft.com/office/2006/documentManagement/types"/>
    <xsd:import namespace="http://schemas.microsoft.com/office/infopath/2007/PartnerControls"/>
    <xsd:element name="DocumentDescription" ma:index="2" ma:displayName="Document Description" ma:internalName="DocumentDescription" ma:readOnly="false">
      <xsd:simpleType>
        <xsd:restriction base="dms:Note">
          <xsd:maxLength value="255"/>
        </xsd:restriction>
      </xsd:simpleType>
    </xsd:element>
    <xsd:element name="Information_x0020_Marking" ma:index="3" ma:displayName="Information Marking" ma:format="Dropdown" ma:internalName="Information_x0020_Marking" ma:readOnly="false">
      <xsd:simpleType>
        <xsd:restriction base="dms:Choice">
          <xsd:enumeration value="JHU/APL Internal Use"/>
          <xsd:enumeration value="JHU/APL Proprietary"/>
          <xsd:enumeration value="JHU/APL Sensitive-Restricted"/>
          <xsd:enumeration value="Controlled Unclassified Information"/>
          <xsd:enumeration value="Public Domain Information"/>
          <xsd:enumeration value="PHI"/>
        </xsd:restriction>
      </xsd:simpleType>
    </xsd:element>
    <xsd:element name="Document_Document_x0020_Number_x0020_or_x0020_Other_x0020_Identifier" ma:index="4" ma:displayName="Document Number or Identifier" ma:internalName="Document_Document_x0020_Number_x0020_or_x0020_Other_x0020_Identifier" ma:readOnly="false">
      <xsd:simpleType>
        <xsd:restriction base="dms:Text">
          <xsd:maxLength value="255"/>
        </xsd:restriction>
      </xsd:simpleType>
    </xsd:element>
    <xsd:element name="Former_x0020_Document_x0020_Number_x0020_or_x0020_Other_x0020_Identifier" ma:index="5" nillable="true" ma:displayName="Related Document Number or Identifier" ma:description="Enter Related Document Numbers separated by semicolon" ma:internalName="Former_x0020_Document_x0020_Number_x0020_or_x0020_Other_x0020_Identifier">
      <xsd:simpleType>
        <xsd:restriction base="dms:Text">
          <xsd:maxLength value="255"/>
        </xsd:restriction>
      </xsd:simpleType>
    </xsd:element>
    <xsd:element name="Document_x0020_Type" ma:index="6" ma:displayName="Guidance and Policy Category" ma:format="Dropdown" ma:internalName="Document_x0020_Type" ma:readOnly="false">
      <xsd:simpleType>
        <xsd:restriction base="dms:Choice">
          <xsd:enumeration value="Administrative Memoranda"/>
          <xsd:enumeration value="Form"/>
          <xsd:enumeration value="Information"/>
          <xsd:enumeration value="Plan"/>
          <xsd:enumeration value="Policy"/>
          <xsd:enumeration value="Practice"/>
          <xsd:enumeration value="Quality Documents"/>
        </xsd:restriction>
      </xsd:simpleType>
    </xsd:element>
    <xsd:element name="Related_x0020_Topics" ma:index="7" ma:displayName="Related Topics" ma:format="Dropdown" ma:internalName="Related_x0020_Topics" ma:readOnly="false">
      <xsd:simpleType>
        <xsd:restriction base="dms:Choice">
          <xsd:enumeration value="Business"/>
          <xsd:enumeration value="Communication &amp; Public Affairs"/>
          <xsd:enumeration value="Environment, Health &amp; Safety (EHS)"/>
          <xsd:enumeration value="Ethics &amp; Compliance"/>
          <xsd:enumeration value="Facilities"/>
          <xsd:enumeration value="Information Technology"/>
          <xsd:enumeration value="Legal"/>
          <xsd:enumeration value="Management"/>
          <xsd:enumeration value="Research &amp; Development"/>
          <xsd:enumeration value="Quality"/>
          <xsd:enumeration value="Security"/>
          <xsd:enumeration value="Talent Services"/>
          <xsd:enumeration value="Payroll and Timekeeping"/>
          <xsd:enumeration value="Travel &amp; Transportation"/>
        </xsd:restriction>
      </xsd:simpleType>
    </xsd:element>
    <xsd:element name="Publication_x0020_Date" ma:index="9" ma:displayName="Publication Date" ma:description="Enter Creation Date or Last Revision Date" ma:format="DateOnly" ma:internalName="Publication_x0020_Date" ma:readOnly="false">
      <xsd:simpleType>
        <xsd:restriction base="dms:DateTime"/>
      </xsd:simpleType>
    </xsd:element>
    <xsd:element name="ProcessOwner" ma:index="10" ma:displayName="Process Owner" ma:list="UserInfo" ma:SharePointGroup="0" ma:internalName="Process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ajorRevisionApprovers" ma:index="11" ma:displayName="Major Revision Approvers" ma:description="Approvers for Major Reviesion" ma:list="UserInfo" ma:SharePointGroup="0" ma:internalName="MajorRevisionApprover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LastAudited" ma:index="12" ma:displayName="Last 3-Year Review" ma:format="DateOnly" ma:internalName="LastAudited" ma:readOnly="false">
      <xsd:simpleType>
        <xsd:restriction base="dms:DateTime"/>
      </xsd:simpleType>
    </xsd:element>
    <xsd:element name="DocumentStatus" ma:index="13" nillable="true" ma:displayName="Document Status" ma:default="Active" ma:format="Dropdown" ma:internalName="DocumentStatus">
      <xsd:simpleType>
        <xsd:restriction base="dms:Choice">
          <xsd:enumeration value="Active"/>
          <xsd:enumeration value="Inactive/Obsolete"/>
        </xsd:restriction>
      </xsd:simpleType>
    </xsd:element>
    <xsd:element name="ObsoleteDate" ma:index="14" nillable="true" ma:displayName="Obsolete Date" ma:format="DateOnly" ma:internalName="ObsoleteDate">
      <xsd:simpleType>
        <xsd:restriction base="dms:DateTime"/>
      </xsd:simpleType>
    </xsd:element>
    <xsd:element name="ApprovalNote1" ma:index="16" nillable="true" ma:displayName="Major Revision Approval Notes" ma:internalName="ApprovalNote1">
      <xsd:simpleType>
        <xsd:restriction base="dms:Note"/>
      </xsd:simpleType>
    </xsd:element>
    <xsd:element name="ApprovalNote" ma:index="17" nillable="true" ma:displayName="Approval Notes" ma:description="This column is automatically populated by the approval workflow" ma:internalName="ApprovalNote">
      <xsd:simpleType>
        <xsd:restriction base="dms:Note"/>
      </xsd:simpleType>
    </xsd:element>
    <xsd:element name="TaxCatchAllLabel" ma:index="21" nillable="true" ma:displayName="Taxonomy Catch All Column1" ma:hidden="true" ma:list="{a7bb49d3-9951-46bc-b666-a926c9fb8b58}" ma:internalName="TaxCatchAllLabel" ma:readOnly="true" ma:showField="CatchAllDataLabel" ma:web="ed787907-901f-492f-8640-bf387baff7fa">
      <xsd:complexType>
        <xsd:complexContent>
          <xsd:extension base="dms:MultiChoiceLookup">
            <xsd:sequence>
              <xsd:element name="Value" type="dms:Lookup" maxOccurs="unbounded" minOccurs="0" nillable="true"/>
            </xsd:sequence>
          </xsd:extension>
        </xsd:complexContent>
      </xsd:complexType>
    </xsd:element>
    <xsd:element name="h0c020875c5a4aaea294cad868f98974" ma:index="24" ma:taxonomy="true" ma:internalName="h0c020875c5a4aaea294cad868f98974" ma:taxonomyFieldName="orgDepartment" ma:displayName="APL Department" ma:readOnly="false" ma:default="" ma:fieldId="{10c02087-5c5a-4aae-a294-cad868f98974}" ma:sspId="c85e9363-821d-4061-82e4-50a75ba48726" ma:termSetId="b0771286-87fc-4c38-a017-c0ae073f4b01" ma:anchorId="54b3da6c-1bed-4546-9cba-4cda8ee37f73" ma:open="false" ma:isKeyword="false">
      <xsd:complexType>
        <xsd:sequence>
          <xsd:element ref="pc:Terms" minOccurs="0" maxOccurs="1"/>
        </xsd:sequence>
      </xsd:complexType>
    </xsd:element>
    <xsd:element name="TaxCatchAll" ma:index="25" nillable="true" ma:displayName="Taxonomy Catch All Column" ma:hidden="true" ma:list="{a7bb49d3-9951-46bc-b666-a926c9fb8b58}" ma:internalName="TaxCatchAll" ma:showField="CatchAllData" ma:web="ed787907-901f-492f-8640-bf387baff7f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349347a-6b9c-41f9-92f7-f43e98c4f862" elementFormDefault="qualified">
    <xsd:import namespace="http://schemas.microsoft.com/office/2006/documentManagement/types"/>
    <xsd:import namespace="http://schemas.microsoft.com/office/infopath/2007/PartnerControls"/>
    <xsd:element name="REDDCategory" ma:index="15" nillable="true" ma:displayName="REDD Category" ma:format="Dropdown" ma:internalName="REDDCategory">
      <xsd:simpleType>
        <xsd:restriction base="dms:Choice">
          <xsd:enumeration value="Document Control, REDD QMS"/>
          <xsd:enumeration value="Product Design and Configuration Management"/>
          <xsd:enumeration value="Product Management"/>
          <xsd:enumeration value="Product Realization Composites and Additive Manufacturing"/>
          <xsd:enumeration value="Product Realization Electrical Assembly Prototyping"/>
          <xsd:enumeration value="Product Realization Mechanical Fabrication"/>
          <xsd:enumeration value="Product Realization Microelectronics"/>
          <xsd:enumeration value="Product Realization PWB Fabrication"/>
          <xsd:enumeration value="Quality Assurance"/>
          <xsd:enumeration value="Safety Procedures"/>
          <xsd:enumeration value="Training Management"/>
          <xsd:enumeration value="Work Environment"/>
        </xsd:restriction>
      </xsd:simpleType>
    </xsd:element>
    <xsd:element name="DQSearchable" ma:index="27" nillable="true" ma:displayName="Searchable" ma:default="1" ma:internalName="DQSearchabl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d787907-901f-492f-8640-bf387baff7fa" elementFormDefault="qualified">
    <xsd:import namespace="http://schemas.microsoft.com/office/2006/documentManagement/types"/>
    <xsd:import namespace="http://schemas.microsoft.com/office/infopath/2007/PartnerControls"/>
    <xsd:element name="_dlc_DocId" ma:index="28" nillable="true" ma:displayName="Document ID Value" ma:description="The value of the document ID assigned to this item." ma:internalName="_dlc_DocId" ma:readOnly="true">
      <xsd:simpleType>
        <xsd:restriction base="dms:Text"/>
      </xsd:simpleType>
    </xsd:element>
    <xsd:element name="_dlc_DocIdUrl" ma:index="2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6"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ocument_Document_x0020_Number_x0020_or_x0020_Other_x0020_Identifier xmlns="f6fb8643-ebb1-4e2d-9fab-2463c7846b98">CM_Document_Template</Document_Document_x0020_Number_x0020_or_x0020_Other_x0020_Identifier>
    <Former_x0020_Document_x0020_Number_x0020_or_x0020_Other_x0020_Identifier xmlns="f6fb8643-ebb1-4e2d-9fab-2463c7846b98">SD-QP-480</Former_x0020_Document_x0020_Number_x0020_or_x0020_Other_x0020_Identifier>
    <Information_x0020_Marking xmlns="f6fb8643-ebb1-4e2d-9fab-2463c7846b98">JHU/APL Internal Use</Information_x0020_Marking>
    <DocumentDescription xmlns="f6fb8643-ebb1-4e2d-9fab-2463c7846b98">CM_Document_Template</DocumentDescription>
    <Publication_x0020_Date xmlns="f6fb8643-ebb1-4e2d-9fab-2463c7846b98"/>
    <DocumentStatus xmlns="f6fb8643-ebb1-4e2d-9fab-2463c7846b98">Inactive/Obsolete</DocumentStatus>
    <_dlc_DocId xmlns="ed787907-901f-492f-8640-bf387baff7fa">RMRNXKWUZSY2-2061718134-1057</_dlc_DocId>
    <_dlc_DocIdUrl xmlns="ed787907-901f-492f-8640-bf387baff7fa">
      <Url>https://ecm.jhuapl.edu/sites/Qual/_layouts/DocIdRedir.aspx?ID=RMRNXKWUZSY2-2061718134-1057</Url>
      <Description>RMRNXKWUZSY2-2061718134-1057</Description>
    </_dlc_DocIdUrl>
    <ObsoleteDate xmlns="f6fb8643-ebb1-4e2d-9fab-2463c7846b98">2026-02-17T05:00:00+00:00</ObsoleteDate>
    <h0c020875c5a4aaea294cad868f98974 xmlns="f6fb8643-ebb1-4e2d-9fab-2463c7846b98">
      <Terms xmlns="http://schemas.microsoft.com/office/infopath/2007/PartnerControls">
        <TermInfo xmlns="http://schemas.microsoft.com/office/infopath/2007/PartnerControls">
          <TermName xmlns="http://schemas.microsoft.com/office/infopath/2007/PartnerControls">Space Exploration Sector (SES)</TermName>
          <TermId xmlns="http://schemas.microsoft.com/office/infopath/2007/PartnerControls">0c38d512-8796-4f97-ab56-89bfcd2b8d99</TermId>
        </TermInfo>
      </Terms>
    </h0c020875c5a4aaea294cad868f98974>
    <ProcessOwner xmlns="f6fb8643-ebb1-4e2d-9fab-2463c7846b98">
      <UserInfo>
        <DisplayName>Horky, Valerie A.</DisplayName>
        <AccountId>45</AccountId>
        <AccountType/>
      </UserInfo>
    </ProcessOwner>
    <Document_x0020_Type xmlns="f6fb8643-ebb1-4e2d-9fab-2463c7846b98">Quality Documents</Document_x0020_Type>
    <LastAudited xmlns="f6fb8643-ebb1-4e2d-9fab-2463c7846b98"/>
    <REDDCategory xmlns="f349347a-6b9c-41f9-92f7-f43e98c4f862" xsi:nil="true"/>
    <Related_x0020_Topics xmlns="f6fb8643-ebb1-4e2d-9fab-2463c7846b98">Quality</Related_x0020_Topics>
    <ApprovalNote1 xmlns="f6fb8643-ebb1-4e2d-9fab-2463c7846b98" xsi:nil="true"/>
    <ApprovalNote xmlns="f6fb8643-ebb1-4e2d-9fab-2463c7846b98">This document was set to obsolete by Chad Doran and Sarah Randall</ApprovalNote>
    <MajorRevisionApprovers xmlns="f6fb8643-ebb1-4e2d-9fab-2463c7846b98">
      <UserInfo>
        <DisplayName>45</DisplayName>
        <AccountId>45</AccountId>
        <AccountType/>
      </UserInfo>
    </MajorRevisionApprovers>
    <TaxCatchAll xmlns="f6fb8643-ebb1-4e2d-9fab-2463c7846b98">
      <Value>5</Value>
    </TaxCatchAll>
    <DQSearchable xmlns="f349347a-6b9c-41f9-92f7-f43e98c4f862">false</DQSearchabl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SharedContentType xmlns="Microsoft.SharePoint.Taxonomy.ContentTypeSync" SourceId="c85e9363-821d-4061-82e4-50a75ba48726" ContentTypeId="0x010100F4E28ACA2D56C1498A100B4D2CF080C101" PreviousValue="false"/>
</file>

<file path=customXml/itemProps1.xml><?xml version="1.0" encoding="utf-8"?>
<ds:datastoreItem xmlns:ds="http://schemas.openxmlformats.org/officeDocument/2006/customXml" ds:itemID="{79DF9C92-D5A5-4F08-A9EA-6ED0001BA0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b8643-ebb1-4e2d-9fab-2463c7846b98"/>
    <ds:schemaRef ds:uri="f349347a-6b9c-41f9-92f7-f43e98c4f862"/>
    <ds:schemaRef ds:uri="ed787907-901f-492f-8640-bf387baff7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0491EC-FD35-412C-8CB5-1816E42C8DA6}">
  <ds:schemaRefs>
    <ds:schemaRef ds:uri="http://schemas.openxmlformats.org/officeDocument/2006/bibliography"/>
  </ds:schemaRefs>
</ds:datastoreItem>
</file>

<file path=customXml/itemProps3.xml><?xml version="1.0" encoding="utf-8"?>
<ds:datastoreItem xmlns:ds="http://schemas.openxmlformats.org/officeDocument/2006/customXml" ds:itemID="{192F36B2-C644-4C60-A63D-6801F70FD8FB}">
  <ds:schemaRefs>
    <ds:schemaRef ds:uri="http://schemas.microsoft.com/office/2006/metadata/properties"/>
    <ds:schemaRef ds:uri="http://schemas.microsoft.com/office/infopath/2007/PartnerControls"/>
    <ds:schemaRef ds:uri="f6fb8643-ebb1-4e2d-9fab-2463c7846b98"/>
    <ds:schemaRef ds:uri="ed787907-901f-492f-8640-bf387baff7fa"/>
    <ds:schemaRef ds:uri="f349347a-6b9c-41f9-92f7-f43e98c4f862"/>
  </ds:schemaRefs>
</ds:datastoreItem>
</file>

<file path=customXml/itemProps4.xml><?xml version="1.0" encoding="utf-8"?>
<ds:datastoreItem xmlns:ds="http://schemas.openxmlformats.org/officeDocument/2006/customXml" ds:itemID="{16D5BF92-A3A6-4BC3-977D-2D32FDC47891}">
  <ds:schemaRefs>
    <ds:schemaRef ds:uri="http://schemas.microsoft.com/sharepoint/v3/contenttype/forms"/>
  </ds:schemaRefs>
</ds:datastoreItem>
</file>

<file path=customXml/itemProps5.xml><?xml version="1.0" encoding="utf-8"?>
<ds:datastoreItem xmlns:ds="http://schemas.openxmlformats.org/officeDocument/2006/customXml" ds:itemID="{2B0FF900-5362-4816-AE82-FF2C7799762A}">
  <ds:schemaRefs>
    <ds:schemaRef ds:uri="http://schemas.microsoft.com/sharepoint/events"/>
  </ds:schemaRefs>
</ds:datastoreItem>
</file>

<file path=customXml/itemProps6.xml><?xml version="1.0" encoding="utf-8"?>
<ds:datastoreItem xmlns:ds="http://schemas.openxmlformats.org/officeDocument/2006/customXml" ds:itemID="{E93D21E7-782D-4641-966B-ED90E3139670}">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25</Pages>
  <Words>11897</Words>
  <Characters>67819</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CM_Document_Template</vt:lpstr>
    </vt:vector>
  </TitlesOfParts>
  <Company>JHU/APL-SD/SQA</Company>
  <LinksUpToDate>false</LinksUpToDate>
  <CharactersWithSpaces>79557</CharactersWithSpaces>
  <SharedDoc>false</SharedDoc>
  <HLinks>
    <vt:vector size="330" baseType="variant">
      <vt:variant>
        <vt:i4>458820</vt:i4>
      </vt:variant>
      <vt:variant>
        <vt:i4>321</vt:i4>
      </vt:variant>
      <vt:variant>
        <vt:i4>0</vt:i4>
      </vt:variant>
      <vt:variant>
        <vt:i4>5</vt:i4>
      </vt:variant>
      <vt:variant>
        <vt:lpwstr>http://spaceweb.jhuapl.edu/SD/engineering/pas/docs/QY3-604-00.pdf</vt:lpwstr>
      </vt:variant>
      <vt:variant>
        <vt:lpwstr/>
      </vt:variant>
      <vt:variant>
        <vt:i4>3932267</vt:i4>
      </vt:variant>
      <vt:variant>
        <vt:i4>318</vt:i4>
      </vt:variant>
      <vt:variant>
        <vt:i4>0</vt:i4>
      </vt:variant>
      <vt:variant>
        <vt:i4>5</vt:i4>
      </vt:variant>
      <vt:variant>
        <vt:lpwstr>https://plmprod.jhuapl.edu/plm/netmarkets/jsp/mpml/updateOperation.jsp</vt:lpwstr>
      </vt:variant>
      <vt:variant>
        <vt:lpwstr/>
      </vt:variant>
      <vt:variant>
        <vt:i4>3539045</vt:i4>
      </vt:variant>
      <vt:variant>
        <vt:i4>315</vt:i4>
      </vt:variant>
      <vt:variant>
        <vt:i4>0</vt:i4>
      </vt:variant>
      <vt:variant>
        <vt:i4>5</vt:i4>
      </vt:variant>
      <vt:variant>
        <vt:lpwstr>http://plm/</vt:lpwstr>
      </vt:variant>
      <vt:variant>
        <vt:lpwstr/>
      </vt:variant>
      <vt:variant>
        <vt:i4>1048626</vt:i4>
      </vt:variant>
      <vt:variant>
        <vt:i4>308</vt:i4>
      </vt:variant>
      <vt:variant>
        <vt:i4>0</vt:i4>
      </vt:variant>
      <vt:variant>
        <vt:i4>5</vt:i4>
      </vt:variant>
      <vt:variant>
        <vt:lpwstr/>
      </vt:variant>
      <vt:variant>
        <vt:lpwstr>_Toc260755532</vt:lpwstr>
      </vt:variant>
      <vt:variant>
        <vt:i4>1048626</vt:i4>
      </vt:variant>
      <vt:variant>
        <vt:i4>302</vt:i4>
      </vt:variant>
      <vt:variant>
        <vt:i4>0</vt:i4>
      </vt:variant>
      <vt:variant>
        <vt:i4>5</vt:i4>
      </vt:variant>
      <vt:variant>
        <vt:lpwstr/>
      </vt:variant>
      <vt:variant>
        <vt:lpwstr>_Toc260755531</vt:lpwstr>
      </vt:variant>
      <vt:variant>
        <vt:i4>1048626</vt:i4>
      </vt:variant>
      <vt:variant>
        <vt:i4>296</vt:i4>
      </vt:variant>
      <vt:variant>
        <vt:i4>0</vt:i4>
      </vt:variant>
      <vt:variant>
        <vt:i4>5</vt:i4>
      </vt:variant>
      <vt:variant>
        <vt:lpwstr/>
      </vt:variant>
      <vt:variant>
        <vt:lpwstr>_Toc260755530</vt:lpwstr>
      </vt:variant>
      <vt:variant>
        <vt:i4>1114162</vt:i4>
      </vt:variant>
      <vt:variant>
        <vt:i4>290</vt:i4>
      </vt:variant>
      <vt:variant>
        <vt:i4>0</vt:i4>
      </vt:variant>
      <vt:variant>
        <vt:i4>5</vt:i4>
      </vt:variant>
      <vt:variant>
        <vt:lpwstr/>
      </vt:variant>
      <vt:variant>
        <vt:lpwstr>_Toc260755529</vt:lpwstr>
      </vt:variant>
      <vt:variant>
        <vt:i4>1114162</vt:i4>
      </vt:variant>
      <vt:variant>
        <vt:i4>284</vt:i4>
      </vt:variant>
      <vt:variant>
        <vt:i4>0</vt:i4>
      </vt:variant>
      <vt:variant>
        <vt:i4>5</vt:i4>
      </vt:variant>
      <vt:variant>
        <vt:lpwstr/>
      </vt:variant>
      <vt:variant>
        <vt:lpwstr>_Toc260755528</vt:lpwstr>
      </vt:variant>
      <vt:variant>
        <vt:i4>1114162</vt:i4>
      </vt:variant>
      <vt:variant>
        <vt:i4>278</vt:i4>
      </vt:variant>
      <vt:variant>
        <vt:i4>0</vt:i4>
      </vt:variant>
      <vt:variant>
        <vt:i4>5</vt:i4>
      </vt:variant>
      <vt:variant>
        <vt:lpwstr/>
      </vt:variant>
      <vt:variant>
        <vt:lpwstr>_Toc260755526</vt:lpwstr>
      </vt:variant>
      <vt:variant>
        <vt:i4>1114162</vt:i4>
      </vt:variant>
      <vt:variant>
        <vt:i4>272</vt:i4>
      </vt:variant>
      <vt:variant>
        <vt:i4>0</vt:i4>
      </vt:variant>
      <vt:variant>
        <vt:i4>5</vt:i4>
      </vt:variant>
      <vt:variant>
        <vt:lpwstr/>
      </vt:variant>
      <vt:variant>
        <vt:lpwstr>_Toc260755525</vt:lpwstr>
      </vt:variant>
      <vt:variant>
        <vt:i4>1114162</vt:i4>
      </vt:variant>
      <vt:variant>
        <vt:i4>266</vt:i4>
      </vt:variant>
      <vt:variant>
        <vt:i4>0</vt:i4>
      </vt:variant>
      <vt:variant>
        <vt:i4>5</vt:i4>
      </vt:variant>
      <vt:variant>
        <vt:lpwstr/>
      </vt:variant>
      <vt:variant>
        <vt:lpwstr>_Toc260755524</vt:lpwstr>
      </vt:variant>
      <vt:variant>
        <vt:i4>1114162</vt:i4>
      </vt:variant>
      <vt:variant>
        <vt:i4>260</vt:i4>
      </vt:variant>
      <vt:variant>
        <vt:i4>0</vt:i4>
      </vt:variant>
      <vt:variant>
        <vt:i4>5</vt:i4>
      </vt:variant>
      <vt:variant>
        <vt:lpwstr/>
      </vt:variant>
      <vt:variant>
        <vt:lpwstr>_Toc260755523</vt:lpwstr>
      </vt:variant>
      <vt:variant>
        <vt:i4>1114162</vt:i4>
      </vt:variant>
      <vt:variant>
        <vt:i4>254</vt:i4>
      </vt:variant>
      <vt:variant>
        <vt:i4>0</vt:i4>
      </vt:variant>
      <vt:variant>
        <vt:i4>5</vt:i4>
      </vt:variant>
      <vt:variant>
        <vt:lpwstr/>
      </vt:variant>
      <vt:variant>
        <vt:lpwstr>_Toc260755522</vt:lpwstr>
      </vt:variant>
      <vt:variant>
        <vt:i4>1114162</vt:i4>
      </vt:variant>
      <vt:variant>
        <vt:i4>248</vt:i4>
      </vt:variant>
      <vt:variant>
        <vt:i4>0</vt:i4>
      </vt:variant>
      <vt:variant>
        <vt:i4>5</vt:i4>
      </vt:variant>
      <vt:variant>
        <vt:lpwstr/>
      </vt:variant>
      <vt:variant>
        <vt:lpwstr>_Toc260755521</vt:lpwstr>
      </vt:variant>
      <vt:variant>
        <vt:i4>1114162</vt:i4>
      </vt:variant>
      <vt:variant>
        <vt:i4>242</vt:i4>
      </vt:variant>
      <vt:variant>
        <vt:i4>0</vt:i4>
      </vt:variant>
      <vt:variant>
        <vt:i4>5</vt:i4>
      </vt:variant>
      <vt:variant>
        <vt:lpwstr/>
      </vt:variant>
      <vt:variant>
        <vt:lpwstr>_Toc260755520</vt:lpwstr>
      </vt:variant>
      <vt:variant>
        <vt:i4>1179698</vt:i4>
      </vt:variant>
      <vt:variant>
        <vt:i4>236</vt:i4>
      </vt:variant>
      <vt:variant>
        <vt:i4>0</vt:i4>
      </vt:variant>
      <vt:variant>
        <vt:i4>5</vt:i4>
      </vt:variant>
      <vt:variant>
        <vt:lpwstr/>
      </vt:variant>
      <vt:variant>
        <vt:lpwstr>_Toc260755519</vt:lpwstr>
      </vt:variant>
      <vt:variant>
        <vt:i4>1179698</vt:i4>
      </vt:variant>
      <vt:variant>
        <vt:i4>230</vt:i4>
      </vt:variant>
      <vt:variant>
        <vt:i4>0</vt:i4>
      </vt:variant>
      <vt:variant>
        <vt:i4>5</vt:i4>
      </vt:variant>
      <vt:variant>
        <vt:lpwstr/>
      </vt:variant>
      <vt:variant>
        <vt:lpwstr>_Toc260755512</vt:lpwstr>
      </vt:variant>
      <vt:variant>
        <vt:i4>1179698</vt:i4>
      </vt:variant>
      <vt:variant>
        <vt:i4>224</vt:i4>
      </vt:variant>
      <vt:variant>
        <vt:i4>0</vt:i4>
      </vt:variant>
      <vt:variant>
        <vt:i4>5</vt:i4>
      </vt:variant>
      <vt:variant>
        <vt:lpwstr/>
      </vt:variant>
      <vt:variant>
        <vt:lpwstr>_Toc260755511</vt:lpwstr>
      </vt:variant>
      <vt:variant>
        <vt:i4>1179698</vt:i4>
      </vt:variant>
      <vt:variant>
        <vt:i4>218</vt:i4>
      </vt:variant>
      <vt:variant>
        <vt:i4>0</vt:i4>
      </vt:variant>
      <vt:variant>
        <vt:i4>5</vt:i4>
      </vt:variant>
      <vt:variant>
        <vt:lpwstr/>
      </vt:variant>
      <vt:variant>
        <vt:lpwstr>_Toc260755510</vt:lpwstr>
      </vt:variant>
      <vt:variant>
        <vt:i4>1310771</vt:i4>
      </vt:variant>
      <vt:variant>
        <vt:i4>212</vt:i4>
      </vt:variant>
      <vt:variant>
        <vt:i4>0</vt:i4>
      </vt:variant>
      <vt:variant>
        <vt:i4>5</vt:i4>
      </vt:variant>
      <vt:variant>
        <vt:lpwstr/>
      </vt:variant>
      <vt:variant>
        <vt:lpwstr>_Toc260755477</vt:lpwstr>
      </vt:variant>
      <vt:variant>
        <vt:i4>1310771</vt:i4>
      </vt:variant>
      <vt:variant>
        <vt:i4>206</vt:i4>
      </vt:variant>
      <vt:variant>
        <vt:i4>0</vt:i4>
      </vt:variant>
      <vt:variant>
        <vt:i4>5</vt:i4>
      </vt:variant>
      <vt:variant>
        <vt:lpwstr/>
      </vt:variant>
      <vt:variant>
        <vt:lpwstr>_Toc260755476</vt:lpwstr>
      </vt:variant>
      <vt:variant>
        <vt:i4>1310771</vt:i4>
      </vt:variant>
      <vt:variant>
        <vt:i4>200</vt:i4>
      </vt:variant>
      <vt:variant>
        <vt:i4>0</vt:i4>
      </vt:variant>
      <vt:variant>
        <vt:i4>5</vt:i4>
      </vt:variant>
      <vt:variant>
        <vt:lpwstr/>
      </vt:variant>
      <vt:variant>
        <vt:lpwstr>_Toc260755474</vt:lpwstr>
      </vt:variant>
      <vt:variant>
        <vt:i4>1310771</vt:i4>
      </vt:variant>
      <vt:variant>
        <vt:i4>194</vt:i4>
      </vt:variant>
      <vt:variant>
        <vt:i4>0</vt:i4>
      </vt:variant>
      <vt:variant>
        <vt:i4>5</vt:i4>
      </vt:variant>
      <vt:variant>
        <vt:lpwstr/>
      </vt:variant>
      <vt:variant>
        <vt:lpwstr>_Toc260755473</vt:lpwstr>
      </vt:variant>
      <vt:variant>
        <vt:i4>1310771</vt:i4>
      </vt:variant>
      <vt:variant>
        <vt:i4>188</vt:i4>
      </vt:variant>
      <vt:variant>
        <vt:i4>0</vt:i4>
      </vt:variant>
      <vt:variant>
        <vt:i4>5</vt:i4>
      </vt:variant>
      <vt:variant>
        <vt:lpwstr/>
      </vt:variant>
      <vt:variant>
        <vt:lpwstr>_Toc260755472</vt:lpwstr>
      </vt:variant>
      <vt:variant>
        <vt:i4>1310771</vt:i4>
      </vt:variant>
      <vt:variant>
        <vt:i4>182</vt:i4>
      </vt:variant>
      <vt:variant>
        <vt:i4>0</vt:i4>
      </vt:variant>
      <vt:variant>
        <vt:i4>5</vt:i4>
      </vt:variant>
      <vt:variant>
        <vt:lpwstr/>
      </vt:variant>
      <vt:variant>
        <vt:lpwstr>_Toc260755471</vt:lpwstr>
      </vt:variant>
      <vt:variant>
        <vt:i4>1310771</vt:i4>
      </vt:variant>
      <vt:variant>
        <vt:i4>176</vt:i4>
      </vt:variant>
      <vt:variant>
        <vt:i4>0</vt:i4>
      </vt:variant>
      <vt:variant>
        <vt:i4>5</vt:i4>
      </vt:variant>
      <vt:variant>
        <vt:lpwstr/>
      </vt:variant>
      <vt:variant>
        <vt:lpwstr>_Toc260755470</vt:lpwstr>
      </vt:variant>
      <vt:variant>
        <vt:i4>1376307</vt:i4>
      </vt:variant>
      <vt:variant>
        <vt:i4>170</vt:i4>
      </vt:variant>
      <vt:variant>
        <vt:i4>0</vt:i4>
      </vt:variant>
      <vt:variant>
        <vt:i4>5</vt:i4>
      </vt:variant>
      <vt:variant>
        <vt:lpwstr/>
      </vt:variant>
      <vt:variant>
        <vt:lpwstr>_Toc260755469</vt:lpwstr>
      </vt:variant>
      <vt:variant>
        <vt:i4>1376307</vt:i4>
      </vt:variant>
      <vt:variant>
        <vt:i4>164</vt:i4>
      </vt:variant>
      <vt:variant>
        <vt:i4>0</vt:i4>
      </vt:variant>
      <vt:variant>
        <vt:i4>5</vt:i4>
      </vt:variant>
      <vt:variant>
        <vt:lpwstr/>
      </vt:variant>
      <vt:variant>
        <vt:lpwstr>_Toc260755468</vt:lpwstr>
      </vt:variant>
      <vt:variant>
        <vt:i4>1376307</vt:i4>
      </vt:variant>
      <vt:variant>
        <vt:i4>158</vt:i4>
      </vt:variant>
      <vt:variant>
        <vt:i4>0</vt:i4>
      </vt:variant>
      <vt:variant>
        <vt:i4>5</vt:i4>
      </vt:variant>
      <vt:variant>
        <vt:lpwstr/>
      </vt:variant>
      <vt:variant>
        <vt:lpwstr>_Toc260755465</vt:lpwstr>
      </vt:variant>
      <vt:variant>
        <vt:i4>1376307</vt:i4>
      </vt:variant>
      <vt:variant>
        <vt:i4>152</vt:i4>
      </vt:variant>
      <vt:variant>
        <vt:i4>0</vt:i4>
      </vt:variant>
      <vt:variant>
        <vt:i4>5</vt:i4>
      </vt:variant>
      <vt:variant>
        <vt:lpwstr/>
      </vt:variant>
      <vt:variant>
        <vt:lpwstr>_Toc260755464</vt:lpwstr>
      </vt:variant>
      <vt:variant>
        <vt:i4>1376307</vt:i4>
      </vt:variant>
      <vt:variant>
        <vt:i4>146</vt:i4>
      </vt:variant>
      <vt:variant>
        <vt:i4>0</vt:i4>
      </vt:variant>
      <vt:variant>
        <vt:i4>5</vt:i4>
      </vt:variant>
      <vt:variant>
        <vt:lpwstr/>
      </vt:variant>
      <vt:variant>
        <vt:lpwstr>_Toc260755462</vt:lpwstr>
      </vt:variant>
      <vt:variant>
        <vt:i4>1376307</vt:i4>
      </vt:variant>
      <vt:variant>
        <vt:i4>140</vt:i4>
      </vt:variant>
      <vt:variant>
        <vt:i4>0</vt:i4>
      </vt:variant>
      <vt:variant>
        <vt:i4>5</vt:i4>
      </vt:variant>
      <vt:variant>
        <vt:lpwstr/>
      </vt:variant>
      <vt:variant>
        <vt:lpwstr>_Toc260755461</vt:lpwstr>
      </vt:variant>
      <vt:variant>
        <vt:i4>1376307</vt:i4>
      </vt:variant>
      <vt:variant>
        <vt:i4>134</vt:i4>
      </vt:variant>
      <vt:variant>
        <vt:i4>0</vt:i4>
      </vt:variant>
      <vt:variant>
        <vt:i4>5</vt:i4>
      </vt:variant>
      <vt:variant>
        <vt:lpwstr/>
      </vt:variant>
      <vt:variant>
        <vt:lpwstr>_Toc260755460</vt:lpwstr>
      </vt:variant>
      <vt:variant>
        <vt:i4>1441843</vt:i4>
      </vt:variant>
      <vt:variant>
        <vt:i4>128</vt:i4>
      </vt:variant>
      <vt:variant>
        <vt:i4>0</vt:i4>
      </vt:variant>
      <vt:variant>
        <vt:i4>5</vt:i4>
      </vt:variant>
      <vt:variant>
        <vt:lpwstr/>
      </vt:variant>
      <vt:variant>
        <vt:lpwstr>_Toc260755459</vt:lpwstr>
      </vt:variant>
      <vt:variant>
        <vt:i4>1441843</vt:i4>
      </vt:variant>
      <vt:variant>
        <vt:i4>122</vt:i4>
      </vt:variant>
      <vt:variant>
        <vt:i4>0</vt:i4>
      </vt:variant>
      <vt:variant>
        <vt:i4>5</vt:i4>
      </vt:variant>
      <vt:variant>
        <vt:lpwstr/>
      </vt:variant>
      <vt:variant>
        <vt:lpwstr>_Toc260755458</vt:lpwstr>
      </vt:variant>
      <vt:variant>
        <vt:i4>1441843</vt:i4>
      </vt:variant>
      <vt:variant>
        <vt:i4>116</vt:i4>
      </vt:variant>
      <vt:variant>
        <vt:i4>0</vt:i4>
      </vt:variant>
      <vt:variant>
        <vt:i4>5</vt:i4>
      </vt:variant>
      <vt:variant>
        <vt:lpwstr/>
      </vt:variant>
      <vt:variant>
        <vt:lpwstr>_Toc260755457</vt:lpwstr>
      </vt:variant>
      <vt:variant>
        <vt:i4>1441843</vt:i4>
      </vt:variant>
      <vt:variant>
        <vt:i4>110</vt:i4>
      </vt:variant>
      <vt:variant>
        <vt:i4>0</vt:i4>
      </vt:variant>
      <vt:variant>
        <vt:i4>5</vt:i4>
      </vt:variant>
      <vt:variant>
        <vt:lpwstr/>
      </vt:variant>
      <vt:variant>
        <vt:lpwstr>_Toc260755456</vt:lpwstr>
      </vt:variant>
      <vt:variant>
        <vt:i4>1441843</vt:i4>
      </vt:variant>
      <vt:variant>
        <vt:i4>104</vt:i4>
      </vt:variant>
      <vt:variant>
        <vt:i4>0</vt:i4>
      </vt:variant>
      <vt:variant>
        <vt:i4>5</vt:i4>
      </vt:variant>
      <vt:variant>
        <vt:lpwstr/>
      </vt:variant>
      <vt:variant>
        <vt:lpwstr>_Toc260755455</vt:lpwstr>
      </vt:variant>
      <vt:variant>
        <vt:i4>1441843</vt:i4>
      </vt:variant>
      <vt:variant>
        <vt:i4>98</vt:i4>
      </vt:variant>
      <vt:variant>
        <vt:i4>0</vt:i4>
      </vt:variant>
      <vt:variant>
        <vt:i4>5</vt:i4>
      </vt:variant>
      <vt:variant>
        <vt:lpwstr/>
      </vt:variant>
      <vt:variant>
        <vt:lpwstr>_Toc260755454</vt:lpwstr>
      </vt:variant>
      <vt:variant>
        <vt:i4>1441843</vt:i4>
      </vt:variant>
      <vt:variant>
        <vt:i4>92</vt:i4>
      </vt:variant>
      <vt:variant>
        <vt:i4>0</vt:i4>
      </vt:variant>
      <vt:variant>
        <vt:i4>5</vt:i4>
      </vt:variant>
      <vt:variant>
        <vt:lpwstr/>
      </vt:variant>
      <vt:variant>
        <vt:lpwstr>_Toc260755453</vt:lpwstr>
      </vt:variant>
      <vt:variant>
        <vt:i4>1441843</vt:i4>
      </vt:variant>
      <vt:variant>
        <vt:i4>86</vt:i4>
      </vt:variant>
      <vt:variant>
        <vt:i4>0</vt:i4>
      </vt:variant>
      <vt:variant>
        <vt:i4>5</vt:i4>
      </vt:variant>
      <vt:variant>
        <vt:lpwstr/>
      </vt:variant>
      <vt:variant>
        <vt:lpwstr>_Toc260755452</vt:lpwstr>
      </vt:variant>
      <vt:variant>
        <vt:i4>1441843</vt:i4>
      </vt:variant>
      <vt:variant>
        <vt:i4>80</vt:i4>
      </vt:variant>
      <vt:variant>
        <vt:i4>0</vt:i4>
      </vt:variant>
      <vt:variant>
        <vt:i4>5</vt:i4>
      </vt:variant>
      <vt:variant>
        <vt:lpwstr/>
      </vt:variant>
      <vt:variant>
        <vt:lpwstr>_Toc260755451</vt:lpwstr>
      </vt:variant>
      <vt:variant>
        <vt:i4>1441843</vt:i4>
      </vt:variant>
      <vt:variant>
        <vt:i4>74</vt:i4>
      </vt:variant>
      <vt:variant>
        <vt:i4>0</vt:i4>
      </vt:variant>
      <vt:variant>
        <vt:i4>5</vt:i4>
      </vt:variant>
      <vt:variant>
        <vt:lpwstr/>
      </vt:variant>
      <vt:variant>
        <vt:lpwstr>_Toc260755450</vt:lpwstr>
      </vt:variant>
      <vt:variant>
        <vt:i4>1507379</vt:i4>
      </vt:variant>
      <vt:variant>
        <vt:i4>68</vt:i4>
      </vt:variant>
      <vt:variant>
        <vt:i4>0</vt:i4>
      </vt:variant>
      <vt:variant>
        <vt:i4>5</vt:i4>
      </vt:variant>
      <vt:variant>
        <vt:lpwstr/>
      </vt:variant>
      <vt:variant>
        <vt:lpwstr>_Toc260755449</vt:lpwstr>
      </vt:variant>
      <vt:variant>
        <vt:i4>1507379</vt:i4>
      </vt:variant>
      <vt:variant>
        <vt:i4>62</vt:i4>
      </vt:variant>
      <vt:variant>
        <vt:i4>0</vt:i4>
      </vt:variant>
      <vt:variant>
        <vt:i4>5</vt:i4>
      </vt:variant>
      <vt:variant>
        <vt:lpwstr/>
      </vt:variant>
      <vt:variant>
        <vt:lpwstr>_Toc260755448</vt:lpwstr>
      </vt:variant>
      <vt:variant>
        <vt:i4>1507379</vt:i4>
      </vt:variant>
      <vt:variant>
        <vt:i4>56</vt:i4>
      </vt:variant>
      <vt:variant>
        <vt:i4>0</vt:i4>
      </vt:variant>
      <vt:variant>
        <vt:i4>5</vt:i4>
      </vt:variant>
      <vt:variant>
        <vt:lpwstr/>
      </vt:variant>
      <vt:variant>
        <vt:lpwstr>_Toc260755447</vt:lpwstr>
      </vt:variant>
      <vt:variant>
        <vt:i4>1507379</vt:i4>
      </vt:variant>
      <vt:variant>
        <vt:i4>50</vt:i4>
      </vt:variant>
      <vt:variant>
        <vt:i4>0</vt:i4>
      </vt:variant>
      <vt:variant>
        <vt:i4>5</vt:i4>
      </vt:variant>
      <vt:variant>
        <vt:lpwstr/>
      </vt:variant>
      <vt:variant>
        <vt:lpwstr>_Toc260755446</vt:lpwstr>
      </vt:variant>
      <vt:variant>
        <vt:i4>1507379</vt:i4>
      </vt:variant>
      <vt:variant>
        <vt:i4>44</vt:i4>
      </vt:variant>
      <vt:variant>
        <vt:i4>0</vt:i4>
      </vt:variant>
      <vt:variant>
        <vt:i4>5</vt:i4>
      </vt:variant>
      <vt:variant>
        <vt:lpwstr/>
      </vt:variant>
      <vt:variant>
        <vt:lpwstr>_Toc260755445</vt:lpwstr>
      </vt:variant>
      <vt:variant>
        <vt:i4>1507379</vt:i4>
      </vt:variant>
      <vt:variant>
        <vt:i4>38</vt:i4>
      </vt:variant>
      <vt:variant>
        <vt:i4>0</vt:i4>
      </vt:variant>
      <vt:variant>
        <vt:i4>5</vt:i4>
      </vt:variant>
      <vt:variant>
        <vt:lpwstr/>
      </vt:variant>
      <vt:variant>
        <vt:lpwstr>_Toc260755442</vt:lpwstr>
      </vt:variant>
      <vt:variant>
        <vt:i4>1507379</vt:i4>
      </vt:variant>
      <vt:variant>
        <vt:i4>32</vt:i4>
      </vt:variant>
      <vt:variant>
        <vt:i4>0</vt:i4>
      </vt:variant>
      <vt:variant>
        <vt:i4>5</vt:i4>
      </vt:variant>
      <vt:variant>
        <vt:lpwstr/>
      </vt:variant>
      <vt:variant>
        <vt:lpwstr>_Toc260755441</vt:lpwstr>
      </vt:variant>
      <vt:variant>
        <vt:i4>1507379</vt:i4>
      </vt:variant>
      <vt:variant>
        <vt:i4>26</vt:i4>
      </vt:variant>
      <vt:variant>
        <vt:i4>0</vt:i4>
      </vt:variant>
      <vt:variant>
        <vt:i4>5</vt:i4>
      </vt:variant>
      <vt:variant>
        <vt:lpwstr/>
      </vt:variant>
      <vt:variant>
        <vt:lpwstr>_Toc260755440</vt:lpwstr>
      </vt:variant>
      <vt:variant>
        <vt:i4>1048627</vt:i4>
      </vt:variant>
      <vt:variant>
        <vt:i4>20</vt:i4>
      </vt:variant>
      <vt:variant>
        <vt:i4>0</vt:i4>
      </vt:variant>
      <vt:variant>
        <vt:i4>5</vt:i4>
      </vt:variant>
      <vt:variant>
        <vt:lpwstr/>
      </vt:variant>
      <vt:variant>
        <vt:lpwstr>_Toc260755439</vt:lpwstr>
      </vt:variant>
      <vt:variant>
        <vt:i4>1048627</vt:i4>
      </vt:variant>
      <vt:variant>
        <vt:i4>14</vt:i4>
      </vt:variant>
      <vt:variant>
        <vt:i4>0</vt:i4>
      </vt:variant>
      <vt:variant>
        <vt:i4>5</vt:i4>
      </vt:variant>
      <vt:variant>
        <vt:lpwstr/>
      </vt:variant>
      <vt:variant>
        <vt:lpwstr>_Toc260755438</vt:lpwstr>
      </vt:variant>
      <vt:variant>
        <vt:i4>1048627</vt:i4>
      </vt:variant>
      <vt:variant>
        <vt:i4>8</vt:i4>
      </vt:variant>
      <vt:variant>
        <vt:i4>0</vt:i4>
      </vt:variant>
      <vt:variant>
        <vt:i4>5</vt:i4>
      </vt:variant>
      <vt:variant>
        <vt:lpwstr/>
      </vt:variant>
      <vt:variant>
        <vt:lpwstr>_Toc260755437</vt:lpwstr>
      </vt:variant>
      <vt:variant>
        <vt:i4>1048627</vt:i4>
      </vt:variant>
      <vt:variant>
        <vt:i4>2</vt:i4>
      </vt:variant>
      <vt:variant>
        <vt:i4>0</vt:i4>
      </vt:variant>
      <vt:variant>
        <vt:i4>5</vt:i4>
      </vt:variant>
      <vt:variant>
        <vt:lpwstr/>
      </vt:variant>
      <vt:variant>
        <vt:lpwstr>_Toc260755436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CM_Document_Template</dc:title>
  <dc:creator>Valerie Horky</dc:creator>
  <cp:lastModifiedBy>Agor, Joseph K.</cp:lastModifiedBy>
  <cp:revision>99</cp:revision>
  <cp:lastPrinted>2012-07-25T15:26:00Z</cp:lastPrinted>
  <dcterms:created xsi:type="dcterms:W3CDTF">2026-04-29T17:10:00Z</dcterms:created>
  <dcterms:modified xsi:type="dcterms:W3CDTF">2026-04-30T19:35:00Z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INKTEK-ID-FILE">
    <vt:lpwstr>01F8-2824-5AC8-E16A</vt:lpwstr>
  </property>
  <property fmtid="{D5CDD505-2E9C-101B-9397-08002B2CF9AE}" pid="4" name="LivelinkID">
    <vt:lpwstr>24428591</vt:lpwstr>
  </property>
  <property fmtid="{D5CDD505-2E9C-101B-9397-08002B2CF9AE}" pid="5" name="ContentTypeId">
    <vt:lpwstr>0x010100F4E28ACA2D56C1498A100B4D2CF080C10100EE222ED4F08DF64F83177F42AE3B3588</vt:lpwstr>
  </property>
  <property fmtid="{D5CDD505-2E9C-101B-9397-08002B2CF9AE}" pid="6" name="Audit">
    <vt:lpwstr>&lt;table border="1"&gt;&lt;tr&gt;&lt;td&gt;Event&lt;/td&gt;&lt;td&gt;Date&lt;/td&gt;&lt;td&gt;User&lt;/td&gt;&lt;/tr&gt;&lt;tr&gt;&lt;td&gt;Permissions Changed&lt;/td&gt;&lt;td&gt;2017-03-02 12&amp;#58;26&amp;#58;02&lt;/td&gt;&lt;td&gt;sa-mooreer1&lt;/td&gt;&lt;/tr&gt;&lt;tr&gt;&lt;td&gt;Version Opened&lt;/td&gt;&lt;td&gt;2017-02-24 21&amp;#58;52&amp;#58;52&lt;/td&gt;&lt;td&gt;Admin&lt;/td&gt;&lt;/tr&gt;&lt;tr&gt;&lt;td&gt;Version Opened&lt;/td&gt;&lt;td&gt;2017-02-24 21&amp;#58;52&amp;#58;52&lt;/td&gt;&lt;td&gt;Admin&lt;/td&gt;&lt;/tr&gt;&lt;tr&gt;&lt;td&gt;Version Opened&lt;/td&gt;&lt;td&gt;2017-02-24 21&amp;#58;52&amp;#58;51&lt;/td&gt;&lt;td&gt;Admin&lt;/td&gt;&lt;/tr&gt;&lt;tr&gt;&lt;td&gt;Version Opened&lt;/td&gt;&lt;td&gt;2017-02-24 21&amp;#58;52&amp;#58;51&lt;/td&gt;&lt;td&gt;Admin&lt;/td&gt;&lt;/tr&gt;&lt;tr&gt;&lt;td&gt;Version Opened&lt;/td&gt;&lt;td&gt;2017-02-24 21&amp;#58;52&amp;#58;51&lt;/td&gt;&lt;td&gt;Admin&lt;/td&gt;&lt;/tr&gt;&lt;tr&gt;&lt;td&gt;Version Opened&lt;/td&gt;&lt;td&gt;2017-02-24 21&amp;#58;52&amp;#58;51&lt;/td&gt;&lt;td&gt;Admin&lt;/td&gt;&lt;/tr&gt;&lt;tr&gt;&lt;td&gt;Version Opened&lt;/td&gt;&lt;td&gt;2017-02-24 21&amp;#58;52&amp;#58;51&lt;/td&gt;&lt;td&gt;Admin&lt;/td&gt;&lt;/tr&gt;&lt;tr&gt;&lt;td&gt;Version Opened&lt;/td&gt;&lt;td&gt;2017-02-24 15&amp;#58;54&amp;#58;24&lt;/td&gt;&lt;td&gt;Admin&lt;/td&gt;&lt;/tr&gt;&lt;tr&gt;&lt;td&gt;Version Opened&lt;/td&gt;&lt;td&gt;2017-02-24 15&amp;#58;54&amp;#58;24&lt;/td&gt;&lt;td&gt;Admin&lt;/td&gt;&lt;/tr&gt;&lt;tr&gt;&lt;td&gt;Version Opened&lt;/td&gt;&lt;td&gt;2017-02-24 15&amp;#58;54&amp;#58;24&lt;/td&gt;&lt;td&gt;Admin&lt;/td&gt;&lt;/tr&gt;&lt;tr&gt;&lt;td&gt;Version Opened&lt;/td&gt;&lt;td&gt;2017-02-24 15&amp;#58;54&amp;#58;24&lt;/td&gt;&lt;td&gt;Admin&lt;/td&gt;&lt;/tr&gt;&lt;tr&gt;&lt;td&gt;Version Opened&lt;/td&gt;&lt;td&gt;2017-02-24 15&amp;#58;54&amp;#58;24&lt;/td&gt;&lt;td&gt;Admin&lt;/td&gt;&lt;/tr&gt;&lt;tr&gt;&lt;td&gt;Version Opened&lt;/td&gt;&lt;td&gt;2017-02-24 15&amp;#58;54&amp;#58;24&lt;/td&gt;&lt;td&gt;Admin&lt;/td&gt;&lt;/tr&gt;&lt;tr&gt;&lt;td&gt;Version Opened&lt;/td&gt;&lt;td&gt;2017-02-24 15&amp;#58;54&amp;#58;24&lt;/td&gt;&lt;td&gt;Admin&lt;/td&gt;&lt;/tr&gt;&lt;tr&gt;&lt;td&gt;Attributes Changed&lt;/td&gt;&lt;td&gt;2017-02-23 16&amp;#58;42&amp;#58;49&lt;/td&gt;&lt;td&gt;sa-linkfixer&lt;/td&gt;&lt;/tr&gt;&lt;tr&gt;&lt;td&gt;Unreserve&lt;/td&gt;&lt;td&gt;2017-02-23 16&amp;#58;42&amp;#58;49&lt;/td&gt;&lt;td&gt;sa-linkfixer&lt;/td&gt;&lt;/tr&gt;&lt;tr&gt;&lt;td&gt;Version Added&lt;/td&gt;&lt;td&gt;2017-02-23 16&amp;#58;42&amp;#58;48&lt;/td&gt;&lt;td&gt;sa-linkfixer&lt;/td&gt;&lt;/tr&gt;&lt;tr&gt;&lt;td&gt;Attributes Changed&lt;/td&gt;&lt;td&gt;2017-02-23 16&amp;#58;42&amp;#58;48&lt;/td&gt;&lt;td&gt;sa-linkfixer&lt;/td&gt;&lt;/tr&gt;&lt;tr&gt;&lt;td&gt;Version Opened&lt;/td&gt;&lt;td&gt;2017-02-23 16&amp;#58;42&amp;#58;48&lt;/td&gt;&lt;td&gt;sa-linkfixer&lt;/td&gt;&lt;/tr&gt;&lt;tr&gt;&lt;td&gt;Version Opened&lt;/td&gt;&lt;td&gt;2017-02-23 16&amp;#58;42&amp;#58;47&lt;/td&gt;&lt;td&gt;sa-linkfixer&lt;/td&gt;&lt;/tr&gt;&lt;tr&gt;&lt;td&gt;Version Opened&lt;/td&gt;&lt;td&gt;2017-02-23 16&amp;#58;42&amp;#58;47&lt;/td&gt;&lt;td&gt;sa-linkfixer&lt;/td&gt;&lt;/tr&gt;&lt;tr&gt;&lt;td&gt;Reserve&lt;/td&gt;&lt;td&gt;2017-02-23 16&amp;#58;42&amp;#58;47&lt;/td&gt;&lt;td&gt;sa-linkfixer&lt;/td&gt;&lt;/tr&gt;&lt;tr&gt;&lt;td&gt;Version Opened&lt;/td&gt;&lt;td&gt;2017-02-23 16&amp;#58;06&amp;#58;29&lt;/td&gt;&lt;td&gt;sa-linkfixer&lt;/td&gt;&lt;/tr&gt;&lt;tr&gt;&lt;td&gt;Version Opened&lt;/td&gt;&lt;td&gt;2017-02-23 16&amp;#58;06&amp;#58;29&lt;/td&gt;&lt;td&gt;sa-linkfixer&lt;/td&gt;&lt;/tr&gt;&lt;tr&gt;&lt;td&gt;Version Opened&lt;/td&gt;&lt;td&gt;2017-02-15 22&amp;#58;37&amp;#58;27&lt;/td&gt;&lt;td&gt;horkyva1&lt;/td&gt;&lt;/tr&gt;&lt;tr&gt;&lt;td&gt;Rename&lt;/td&gt;&lt;td&gt;2017-02-15 22&amp;#58;30&amp;#58;10&lt;/td&gt;&lt;td&gt;horkyva1&lt;/td&gt;&lt;/tr&gt;&lt;tr&gt;&lt;td&gt;Version Added&lt;/td&gt;&lt;td&gt;2017-02-15 22&amp;#58;29&amp;#58;49&lt;/td&gt;&lt;td&gt;horkyva1&lt;/td&gt;&lt;/tr&gt;&lt;tr&gt;&lt;td&gt;Move&lt;/td&gt;&lt;td&gt;2016-11-29 14&amp;#58;00&amp;#58;05&lt;/td&gt;&lt;td&gt;sa-baldwdl1&lt;/td&gt;&lt;/tr&gt;&lt;tr&gt;&lt;td&gt;Version Opened&lt;/td&gt;&lt;td&gt;2016-06-14 18&amp;#58;30&amp;#58;17&lt;/td&gt;&lt;td&gt;quireyt1&lt;/td&gt;&lt;/tr&gt;&lt;tr&gt;&lt;td&gt;Version Opened&lt;/td&gt;&lt;td&gt;2016-06-14 15&amp;#58;15&amp;#58;39&lt;/td&gt;&lt;td&gt;kusnidy1&lt;/td&gt;&lt;/tr&gt;&lt;tr&gt;&lt;td&gt;Version Opened&lt;/td&gt;&lt;td&gt;2016-05-20 18&amp;#58;30&amp;#58;09&lt;/td&gt;&lt;td&gt;croucar1&lt;/td&gt;&lt;/tr&gt;&lt;tr&gt;&lt;td&gt;Version Opened&lt;/td&gt;&lt;td&gt;2016-04-13 13&amp;#58;19&amp;#58;14&lt;/td&gt;&lt;td&gt;duponar1&lt;/td&gt;&lt;/tr&gt;&lt;tr&gt;&lt;td&gt;Version Opened&lt;/td&gt;&lt;td&gt;2016-04-05 17&amp;#58;39&amp;#58;19&lt;/td&gt;&lt;td&gt;horkyva1&lt;/td&gt;&lt;/tr&gt;&lt;tr&gt;&lt;td&gt;Move&lt;/td&gt;&lt;td&gt;2016-04-05 17&amp;#58;15&amp;#58;21&lt;/td&gt;&lt;td&gt;horkyva1&lt;/td&gt;&lt;/tr&gt;&lt;tr&gt;&lt;td&gt;Version Added&lt;/td&gt;&lt;td&gt;2016-04-05 17&amp;#58;13&amp;#58;23&lt;/td&gt;&lt;td&gt;horkyva1&lt;/td&gt;&lt;/tr&gt;&lt;tr&gt;&lt;td&gt;Version Opened&lt;/td&gt;&lt;td&gt;2016-03-31 18&amp;#58;30&amp;#58;22&lt;/td&gt;&lt;td&gt;fischjm1&lt;/td&gt;&lt;/tr&gt;&lt;tr&gt;&lt;td&gt;Version Opened&lt;/td&gt;&lt;td&gt;2016-03-02 22&amp;#58;03&amp;#58;12&lt;/td&gt;&lt;td&gt;izonsj1&lt;/td&gt;&lt;/tr&gt;&lt;/table&gt;</vt:lpwstr>
  </property>
  <property fmtid="{D5CDD505-2E9C-101B-9397-08002B2CF9AE}" pid="7" name="_dlc_DocIdItemGuid">
    <vt:lpwstr>4feceb83-da4b-4ab0-b46f-ce4509fe48a9</vt:lpwstr>
  </property>
  <property fmtid="{D5CDD505-2E9C-101B-9397-08002B2CF9AE}" pid="8" name="Document_Abstract Only">
    <vt:lpwstr>false</vt:lpwstr>
  </property>
  <property fmtid="{D5CDD505-2E9C-101B-9397-08002B2CF9AE}" pid="9" name="Department Structure_Department">
    <vt:lpwstr/>
  </property>
  <property fmtid="{D5CDD505-2E9C-101B-9397-08002B2CF9AE}" pid="10" name="Authors-Individual or Corporate_1_Middle Name">
    <vt:lpwstr/>
  </property>
  <property fmtid="{D5CDD505-2E9C-101B-9397-08002B2CF9AE}" pid="11" name="Nickname">
    <vt:lpwstr>24428591</vt:lpwstr>
  </property>
  <property fmtid="{D5CDD505-2E9C-101B-9397-08002B2CF9AE}" pid="12" name="KWizComPasteSourceItemData">
    <vt:lpwstr>https://ecm.jhuapl.edu/sites/Qual/SES|1bba14b0-512a-4e82-9991-129ad12bc0c1|174</vt:lpwstr>
  </property>
  <property fmtid="{D5CDD505-2E9C-101B-9397-08002B2CF9AE}" pid="13" name="orgDepartment">
    <vt:lpwstr>5;#Space Exploration Sector (SES)|0c38d512-8796-4f97-ab56-89bfcd2b8d99</vt:lpwstr>
  </property>
  <property fmtid="{D5CDD505-2E9C-101B-9397-08002B2CF9AE}" pid="14" name="LivelinkAudit">
    <vt:lpwstr>Event * Date * User
Permissions Changed * 2017-03-02 12:26:02 * sa-mooreer1
Version Opened * 2017-02-24 21:52:52 * Admin
Version Opened * 2017-02-24 21:52:52 * Admin
Version Opened * 2017-02-24 21:52:51 * Admin
Version Opened * 2017-02-24 21:52:51 * Admin
Version Opened * 2017-02-24 21:52:51 * Admin
Version Opened * 2017-02-24 21:52:51 * Admin
Version Opened * 2017-02-24 21:52:51 * Admin
Version Opened * 2017-02-24 15:54:24 * Admin
Version Opened * 2017-02-24 15:54:24 * Admin
Version Opened * 2017-02-24 15:54:24 * Admin
Version Opened * 2017-02-24 15:54:24 * Admin
Version Opened * 2017-02-24 15:54:24 * Admin
Version Opened * 2017-02-24 15:54:24 * Admin
Version Opened * 2017-02-24 15:54:24 * Admin
Attributes Changed * 2017-02-23 16:42:49 * sa-linkfixer
Unreserve * 2017-02-23 16:42:49 * sa-linkfixer
Version Added * 2017-02-23 16:42:48 * sa-linkfixer
Attributes Changed * 2017-02-23 16:42:48 * sa-linkfixer
Version Opened * 2017-02-23 16:42:48 * sa-linkfixer
Version Opened * 2017-02-23 16:42:47 * sa-linkfixer
Version Opened * 2017-02-23 16:42:47 * sa-linkfixer
Reserve * 2017-02-23 16:42:47 * sa-linkfixer
Version Opened * 2017-02-23 16:06:29 * sa-linkfixer
Version Opened * 2017-02-23 16:06:29 * sa-linkfixer
Version Opened * 2017-02-15 22:37:27 * horkyva1
Rename * 2017-02-15 22:30:10 * horkyva1
Version Added * 2017-02-15 22:29:49 * horkyva1
Move * 2016-11-29 14:00:05 * sa-baldwdl1
Version Opened * 2016-06-14 18:30:17 * quireyt1
Version Opened * 2016-06-14 15:15:39 * kusnidy1
Version Opened * 2016-05-20 18:30:09 * croucar1
Version Opened * 2016-04-13 13:19:14 * duponar1
Version Opened * 2016-04-05 17:39:19 * horkyva1
Move * 2016-04-05 17:15:21 * horkyva1
Version Added * 2016-04-05 17:13:23 * horkyva1
Version Opened * 2016-03-31 18:30:22 * fischjm1
Version Opened * 2016-03-02 22:03:12 * izonsj1</vt:lpwstr>
  </property>
  <property fmtid="{D5CDD505-2E9C-101B-9397-08002B2CF9AE}" pid="15" name="Authors-Individual or Corporate_1_First Name">
    <vt:lpwstr/>
  </property>
  <property fmtid="{D5CDD505-2E9C-101B-9397-08002B2CF9AE}" pid="16" name="Published Process Owner">
    <vt:lpwstr/>
  </property>
  <property fmtid="{D5CDD505-2E9C-101B-9397-08002B2CF9AE}" pid="17" name="Owned By">
    <vt:lpwstr>45;#Horky, Valerie A.</vt:lpwstr>
  </property>
  <property fmtid="{D5CDD505-2E9C-101B-9397-08002B2CF9AE}" pid="18" name="Task (5 char)">
    <vt:lpwstr/>
  </property>
  <property fmtid="{D5CDD505-2E9C-101B-9397-08002B2CF9AE}" pid="19" name="ISO 9001-2000">
    <vt:lpwstr/>
  </property>
  <property fmtid="{D5CDD505-2E9C-101B-9397-08002B2CF9AE}" pid="20" name="Document_Publication Date">
    <vt:lpwstr/>
  </property>
  <property fmtid="{D5CDD505-2E9C-101B-9397-08002B2CF9AE}" pid="21" name="Document Status">
    <vt:lpwstr>Active</vt:lpwstr>
  </property>
  <property fmtid="{D5CDD505-2E9C-101B-9397-08002B2CF9AE}" pid="22" name="KWizComPasteProgress">
    <vt:lpwstr>copyfinished</vt:lpwstr>
  </property>
  <property fmtid="{D5CDD505-2E9C-101B-9397-08002B2CF9AE}" pid="23" name="Authors-Individual or Corporate_1_APL Group ID or External Organization">
    <vt:lpwstr/>
  </property>
  <property fmtid="{D5CDD505-2E9C-101B-9397-08002B2CF9AE}" pid="24" name="KpiDescription">
    <vt:lpwstr/>
  </property>
  <property fmtid="{D5CDD505-2E9C-101B-9397-08002B2CF9AE}" pid="25" name="Internal Access_If Access Limited--Contact Info...">
    <vt:lpwstr/>
  </property>
  <property fmtid="{D5CDD505-2E9C-101B-9397-08002B2CF9AE}" pid="26" name="Functional Area">
    <vt:lpwstr/>
  </property>
  <property fmtid="{D5CDD505-2E9C-101B-9397-08002B2CF9AE}" pid="27" name="Internal Access_Approved For">
    <vt:lpwstr/>
  </property>
  <property fmtid="{D5CDD505-2E9C-101B-9397-08002B2CF9AE}" pid="28" name="Document_WBS (3 char)">
    <vt:lpwstr/>
  </property>
  <property fmtid="{D5CDD505-2E9C-101B-9397-08002B2CF9AE}" pid="29" name="Authors-Individual or Corporate_1_Last Name or Corporate Author">
    <vt:lpwstr/>
  </property>
  <property fmtid="{D5CDD505-2E9C-101B-9397-08002B2CF9AE}" pid="30" name="Document_Task (5 char)">
    <vt:lpwstr/>
  </property>
  <property fmtid="{D5CDD505-2E9C-101B-9397-08002B2CF9AE}" pid="31" name="Document_Content Type">
    <vt:lpwstr/>
  </property>
  <property fmtid="{D5CDD505-2E9C-101B-9397-08002B2CF9AE}" pid="32" name="SESNotSearchable">
    <vt:bool>true</vt:bool>
  </property>
  <property fmtid="{D5CDD505-2E9C-101B-9397-08002B2CF9AE}" pid="33" name="WorkflowChangePath">
    <vt:lpwstr>bf05a73e-8e53-4dba-837f-06495fae13a0,28;bf05a73e-8e53-4dba-837f-06495fae13a0,28;bf05a73e-8e53-4dba-837f-06495fae13a0,30;bf05a73e-8e53-4dba-837f-06495fae13a0,30;bf05a73e-8e53-4dba-837f-06495fae13a0,32;bf05a73e-8e53-4dba-837f-06495fae13a0,32;bf05a73e-8e53-4dba-837f-06495fae13a0,34;bf05a73e-8e53-4dba-837f-06495fae13a0,34;bf05a73e-8e53-4dba-837f-06495fae13a0,36;bf05a73e-8e53-4dba-837f-06495fae13a0,36;bf05a73e-8e53-4dba-837f-06495fae13a0,38;bf05a73e-8e53-4dba-837f-06495fae13a0,38;bf05a73e-8e53-4dba-837f-06495fae13a0,40;bf05a73e-8e53-4dba-837f-06495fae13a0,40;bf05a73e-8e53-4dba-837f-06495fae13a0,42;bf05a73e-8e53-4dba-837f-06495fae13a0,42;bf05a73e-8e53-4dba-837f-06495fae13a0,44;bf05a73e-8e53-4dba-837f-06495fae13a0,44;bf05a73e-8e53-4dba-837f-06495fae13a0,46;bf05a73e-8e53-4dba-837f-06495fae13a0,46;bf05a73e-8e53-4dba-837f-06495fae13a0,48;bf05a73e-8e53-4dba-837f-06495fae13a0,48;bf05a73e-8e53-4dba-837f-06495fae13a0,50;bf05a73e-8e53-4dba-837f-06495fae13a0,50;bf05a73e-8e53-4dba-837f-06495fae13a0,52;bf05a73e-8e53-4dba-837f-06495fae13a0,52;bf05a73e-8e53-4dba-837f-06495fae13a0,54;bf05a73e-8e53-4dba-837f-06495fae13a0,54;bf05a73e-8e53-4dba-837f-06495fae13a0,56;bf05a73e-8e53-4dba-837f-06495fae13a0,56;bf05a73e-8e53-4dba-837f-06495fae13a0,58;bf05a73e-8e53-4dba-837f-06495fae13a0,58;bf05a73e-8e53-4dba-837f-06495fae13a0,61;bf05a73e-8e53-4dba-837f-06495fae13a0,61;bf05a73e-8e53-4dba-837f-06495fae13a0,63;bf05a73e-8e53-4dba-837f-06495fae13a0,63;bf05a73e-8e53-4dba-837f-06495fae13a0,65;bf05a73e-8e53-4dba-837f-06495fae13a0,65;bf05a73e-8e53-4dba-837f-06495fae13a0,67;bf05a73e-8e53-4dba-837f-06495fae13a0,67;bf05a73e-8e53-4dba-837f-06495fae13a0,69;bf05a73e-8e53-4dba-837f-06495fae13a0,69;bf05a73e-8e53-4dba-837f-06495fae13a0,71;bf05a73e-8e53-4dba-837f-06495fae13a0,71;bf05a73e-8e53-4dba-837f-06495fae13a0,73;bf05a73e-8e53-4dba-837f-06495fae13a0,73;bf05a73e-8e53-4dba-837f-06495fae13a0,75;bf05a73e-8e53-4dba-837f-06495fae13a0,75;bf05a73e-8e53-4dba-837f-06495fae13a0,77;bf05a73e-8e53-4dba-837f-06495fae13a0,77;bf05a73e-8e53-4dba-837f-06495fae13a0,79;bf05a73e-8e53-4dba-837f-06495fae13a0,79;</vt:lpwstr>
  </property>
  <property fmtid="{D5CDD505-2E9C-101B-9397-08002B2CF9AE}" pid="34" name="EmailFrom">
    <vt:lpwstr/>
  </property>
  <property fmtid="{D5CDD505-2E9C-101B-9397-08002B2CF9AE}" pid="35" name="EmailCc">
    <vt:lpwstr/>
  </property>
  <property fmtid="{D5CDD505-2E9C-101B-9397-08002B2CF9AE}" pid="36" name="EmailSubject">
    <vt:lpwstr/>
  </property>
  <property fmtid="{D5CDD505-2E9C-101B-9397-08002B2CF9AE}" pid="37" name="EmailHeaders">
    <vt:lpwstr/>
  </property>
  <property fmtid="{D5CDD505-2E9C-101B-9397-08002B2CF9AE}" pid="38" name="EmailSender">
    <vt:lpwstr/>
  </property>
  <property fmtid="{D5CDD505-2E9C-101B-9397-08002B2CF9AE}" pid="39" name="EmailTo">
    <vt:lpwstr/>
  </property>
  <property fmtid="{D5CDD505-2E9C-101B-9397-08002B2CF9AE}" pid="40" name="ZOTERO_PREF_1">
    <vt:lpwstr>&lt;data data-version="3" zotero-version="6.0.36"&gt;&lt;session id="G5CFllf6"/&gt;&lt;style id="http://www.zotero.org/styles/ieee" locale="en-US" hasBibliography="1" bibliographyStyleHasBeenSet="1"/&gt;&lt;prefs&gt;&lt;pref name="fieldType" value="Field"/&gt;&lt;pref name="automaticJour</vt:lpwstr>
  </property>
  <property fmtid="{D5CDD505-2E9C-101B-9397-08002B2CF9AE}" pid="41" name="ZOTERO_PREF_2">
    <vt:lpwstr>nalAbbreviations" value="true"/&gt;&lt;/prefs&gt;&lt;/data&gt;</vt:lpwstr>
  </property>
</Properties>
</file>