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2.png" ContentType="image/png"/>
  <Override PartName="/word/media/rId102.png" ContentType="image/png"/>
  <Override PartName="/word/media/rId415.png" ContentType="image/png"/>
  <Override PartName="/word/media/rId418.png" ContentType="image/png"/>
  <Override PartName="/word/media/rId421.png" ContentType="image/png"/>
  <Override PartName="/word/media/rId425.png" ContentType="image/png"/>
  <Override PartName="/word/media/rId428.png" ContentType="image/png"/>
  <Override PartName="/word/media/rId431.png" ContentType="image/png"/>
  <Override PartName="/word/media/rId434.png" ContentType="image/png"/>
  <Override PartName="/word/media/rId438.png" ContentType="image/png"/>
  <Override PartName="/word/media/rId442.png" ContentType="image/png"/>
  <Override PartName="/word/media/rId445.png" ContentType="image/png"/>
  <Override PartName="/word/media/rId106.png" ContentType="image/png"/>
  <Override PartName="/word/media/rId448.png" ContentType="image/png"/>
  <Override PartName="/word/media/rId451.png" ContentType="image/png"/>
  <Override PartName="/word/media/rId455.png" ContentType="image/png"/>
  <Override PartName="/word/media/rId459.png" ContentType="image/png"/>
  <Override PartName="/word/media/rId462.png" ContentType="image/png"/>
  <Override PartName="/word/media/rId467.png" ContentType="image/png"/>
  <Override PartName="/word/media/rId470.png" ContentType="image/png"/>
  <Override PartName="/word/media/rId473.png" ContentType="image/png"/>
  <Override PartName="/word/media/rId477.png" ContentType="image/png"/>
  <Override PartName="/word/media/rId480.png" ContentType="image/png"/>
  <Override PartName="/word/media/rId109.png" ContentType="image/png"/>
  <Override PartName="/word/media/rId483.png" ContentType="image/png"/>
  <Override PartName="/word/media/rId486.png" ContentType="image/png"/>
  <Override PartName="/word/media/rId490.png" ContentType="image/png"/>
  <Override PartName="/word/media/rId494.png" ContentType="image/png"/>
  <Override PartName="/word/media/rId497.png" ContentType="image/png"/>
  <Override PartName="/word/media/rId500.png" ContentType="image/png"/>
  <Override PartName="/word/media/rId503.png" ContentType="image/png"/>
  <Override PartName="/word/media/rId507.png" ContentType="image/png"/>
  <Override PartName="/word/media/rId511.png" ContentType="image/png"/>
  <Override PartName="/word/media/rId514.png" ContentType="image/png"/>
  <Override PartName="/word/media/rId113.png" ContentType="image/png"/>
  <Override PartName="/word/media/rId519.png" ContentType="image/png"/>
  <Override PartName="/word/media/rId522.png" ContentType="image/png"/>
  <Override PartName="/word/media/rId526.png" ContentType="image/png"/>
  <Override PartName="/word/media/rId529.png" ContentType="image/png"/>
  <Override PartName="/word/media/rId532.png" ContentType="image/png"/>
  <Override PartName="/word/media/rId535.png" ContentType="image/png"/>
  <Override PartName="/word/media/rId539.png" ContentType="image/png"/>
  <Override PartName="/word/media/rId542.png" ContentType="image/png"/>
  <Override PartName="/word/media/rId545.png" ContentType="image/png"/>
  <Override PartName="/word/media/rId548.png" ContentType="image/png"/>
  <Override PartName="/word/media/rId116.png" ContentType="image/png"/>
  <Override PartName="/word/media/rId552.png" ContentType="image/png"/>
  <Override PartName="/word/media/rId556.png" ContentType="image/png"/>
  <Override PartName="/word/media/rId559.png" ContentType="image/png"/>
  <Override PartName="/word/media/rId564.png" ContentType="image/png"/>
  <Override PartName="/word/media/rId567.png" ContentType="image/png"/>
  <Override PartName="/word/media/rId570.png" ContentType="image/png"/>
  <Override PartName="/word/media/rId574.png" ContentType="image/png"/>
  <Override PartName="/word/media/rId577.png" ContentType="image/png"/>
  <Override PartName="/word/media/rId580.png" ContentType="image/png"/>
  <Override PartName="/word/media/rId583.png" ContentType="image/png"/>
  <Override PartName="/word/media/rId119.png" ContentType="image/png"/>
  <Override PartName="/word/media/rId587.png" ContentType="image/png"/>
  <Override PartName="/word/media/rId591.png" ContentType="image/png"/>
  <Override PartName="/word/media/rId594.png" ContentType="image/png"/>
  <Override PartName="/word/media/rId597.png" ContentType="image/png"/>
  <Override PartName="/word/media/rId600.png" ContentType="image/png"/>
  <Override PartName="/word/media/rId604.png" ContentType="image/png"/>
  <Override PartName="/word/media/rId608.png" ContentType="image/png"/>
  <Override PartName="/word/media/rId611.png" ContentType="image/png"/>
  <Override PartName="/word/media/rId616.png" ContentType="image/png"/>
  <Override PartName="/word/media/rId619.png" ContentType="image/png"/>
  <Override PartName="/word/media/rId124.png" ContentType="image/png"/>
  <Override PartName="/word/media/rId622.png" ContentType="image/png"/>
  <Override PartName="/word/media/rId626.png" ContentType="image/png"/>
  <Override PartName="/word/media/rId629.png" ContentType="image/png"/>
  <Override PartName="/word/media/rId632.png" ContentType="image/png"/>
  <Override PartName="/word/media/rId635.png" ContentType="image/png"/>
  <Override PartName="/word/media/rId639.png" ContentType="image/png"/>
  <Override PartName="/word/media/rId643.png" ContentType="image/png"/>
  <Override PartName="/word/media/rId646.png" ContentType="image/png"/>
  <Override PartName="/word/media/rId649.png" ContentType="image/png"/>
  <Override PartName="/word/media/rId652.png" ContentType="image/png"/>
  <Override PartName="/word/media/rId127.png" ContentType="image/png"/>
  <Override PartName="/word/media/rId656.png" ContentType="image/png"/>
  <Override PartName="/word/media/rId660.png" ContentType="image/png"/>
  <Override PartName="/word/media/rId663.png" ContentType="image/png"/>
  <Override PartName="/word/media/rId668.png" ContentType="image/png"/>
  <Override PartName="/word/media/rId671.png" ContentType="image/png"/>
  <Override PartName="/word/media/rId675.png" ContentType="image/png"/>
  <Override PartName="/word/media/rId678.png" ContentType="image/png"/>
  <Override PartName="/word/media/rId681.png" ContentType="image/png"/>
  <Override PartName="/word/media/rId684.png" ContentType="image/png"/>
  <Override PartName="/word/media/rId688.png" ContentType="image/png"/>
  <Override PartName="/word/media/rId130.png" ContentType="image/png"/>
  <Override PartName="/word/media/rId692.png" ContentType="image/png"/>
  <Override PartName="/word/media/rId695.png" ContentType="image/png"/>
  <Override PartName="/word/media/rId698.png" ContentType="image/png"/>
  <Override PartName="/word/media/rId701.png" ContentType="image/png"/>
  <Override PartName="/word/media/rId705.png" ContentType="image/png"/>
  <Override PartName="/word/media/rId709.png" ContentType="image/png"/>
  <Override PartName="/word/media/rId712.png" ContentType="image/png"/>
  <Override PartName="/word/media/rId717.png" ContentType="image/png"/>
  <Override PartName="/word/media/rId720.png" ContentType="image/png"/>
  <Override PartName="/word/media/rId723.png" ContentType="image/png"/>
  <Override PartName="/word/media/rId134.png" ContentType="image/png"/>
  <Override PartName="/word/media/rId727.png" ContentType="image/png"/>
  <Override PartName="/word/media/rId730.png" ContentType="image/png"/>
  <Override PartName="/word/media/rId733.png" ContentType="image/png"/>
  <Override PartName="/word/media/rId736.png" ContentType="image/png"/>
  <Override PartName="/word/media/rId740.png" ContentType="image/png"/>
  <Override PartName="/word/media/rId744.png" ContentType="image/png"/>
  <Override PartName="/word/media/rId747.png" ContentType="image/png"/>
  <Override PartName="/word/media/rId750.png" ContentType="image/png"/>
  <Override PartName="/word/media/rId753.png" ContentType="image/png"/>
  <Override PartName="/word/media/rId757.png" ContentType="image/png"/>
  <Override PartName="/word/media/rId75.png" ContentType="image/png"/>
  <Override PartName="/word/media/rId137.png" ContentType="image/png"/>
  <Override PartName="/word/media/rId761.png" ContentType="image/png"/>
  <Override PartName="/word/media/rId764.png" ContentType="image/png"/>
  <Override PartName="/word/media/rId769.png" ContentType="image/png"/>
  <Override PartName="/word/media/rId772.png" ContentType="image/png"/>
  <Override PartName="/word/media/rId775.png" ContentType="image/png"/>
  <Override PartName="/word/media/rId779.png" ContentType="image/png"/>
  <Override PartName="/word/media/rId782.png" ContentType="image/png"/>
  <Override PartName="/word/media/rId785.png" ContentType="image/png"/>
  <Override PartName="/word/media/rId788.png" ContentType="image/png"/>
  <Override PartName="/word/media/rId792.png" ContentType="image/png"/>
  <Override PartName="/word/media/rId140.png" ContentType="image/png"/>
  <Override PartName="/word/media/rId796.png" ContentType="image/png"/>
  <Override PartName="/word/media/rId799.png" ContentType="image/png"/>
  <Override PartName="/word/media/rId802.png" ContentType="image/png"/>
  <Override PartName="/word/media/rId805.png" ContentType="image/png"/>
  <Override PartName="/word/media/rId809.png" ContentType="image/png"/>
  <Override PartName="/word/media/rId813.png" ContentType="image/png"/>
  <Override PartName="/word/media/rId816.png" ContentType="image/png"/>
  <Override PartName="/word/media/rId821.png" ContentType="image/png"/>
  <Override PartName="/word/media/rId824.png" ContentType="image/png"/>
  <Override PartName="/word/media/rId827.png" ContentType="image/png"/>
  <Override PartName="/word/media/rId143.png" ContentType="image/png"/>
  <Override PartName="/word/media/rId831.png" ContentType="image/png"/>
  <Override PartName="/word/media/rId834.png" ContentType="image/png"/>
  <Override PartName="/word/media/rId837.png" ContentType="image/png"/>
  <Override PartName="/word/media/rId840.png" ContentType="image/png"/>
  <Override PartName="/word/media/rId844.png" ContentType="image/png"/>
  <Override PartName="/word/media/rId848.png" ContentType="image/png"/>
  <Override PartName="/word/media/rId851.png" ContentType="image/png"/>
  <Override PartName="/word/media/rId854.png" ContentType="image/png"/>
  <Override PartName="/word/media/rId857.png" ContentType="image/png"/>
  <Override PartName="/word/media/rId861.png" ContentType="image/png"/>
  <Override PartName="/word/media/rId147.png" ContentType="image/png"/>
  <Override PartName="/word/media/rId865.png" ContentType="image/png"/>
  <Override PartName="/word/media/rId868.png" ContentType="image/png"/>
  <Override PartName="/word/media/rId873.png" ContentType="image/png"/>
  <Override PartName="/word/media/rId876.png" ContentType="image/png"/>
  <Override PartName="/word/media/rId879.png" ContentType="image/png"/>
  <Override PartName="/word/media/rId883.png" ContentType="image/png"/>
  <Override PartName="/word/media/rId886.png" ContentType="image/png"/>
  <Override PartName="/word/media/rId889.png" ContentType="image/png"/>
  <Override PartName="/word/media/rId892.png" ContentType="image/png"/>
  <Override PartName="/word/media/rId896.png" ContentType="image/png"/>
  <Override PartName="/word/media/rId151.png" ContentType="image/png"/>
  <Override PartName="/word/media/rId900.png" ContentType="image/png"/>
  <Override PartName="/word/media/rId903.png" ContentType="image/png"/>
  <Override PartName="/word/media/rId906.png" ContentType="image/png"/>
  <Override PartName="/word/media/rId909.png" ContentType="image/png"/>
  <Override PartName="/word/media/rId913.png" ContentType="image/png"/>
  <Override PartName="/word/media/rId917.png" ContentType="image/png"/>
  <Override PartName="/word/media/rId920.png" ContentType="image/png"/>
  <Override PartName="/word/media/rId925.png" ContentType="image/png"/>
  <Override PartName="/word/media/rId928.png" ContentType="image/png"/>
  <Override PartName="/word/media/rId932.png" ContentType="image/png"/>
  <Override PartName="/word/media/rId154.png" ContentType="image/png"/>
  <Override PartName="/word/media/rId935.png" ContentType="image/png"/>
  <Override PartName="/word/media/rId938.png" ContentType="image/png"/>
  <Override PartName="/word/media/rId941.png" ContentType="image/png"/>
  <Override PartName="/word/media/rId945.png" ContentType="image/png"/>
  <Override PartName="/word/media/rId949.png" ContentType="image/png"/>
  <Override PartName="/word/media/rId952.png" ContentType="image/png"/>
  <Override PartName="/word/media/rId955.png" ContentType="image/png"/>
  <Override PartName="/word/media/rId958.png" ContentType="image/png"/>
  <Override PartName="/word/media/rId962.png" ContentType="image/png"/>
  <Override PartName="/word/media/rId966.png" ContentType="image/png"/>
  <Override PartName="/word/media/rId157.png" ContentType="image/png"/>
  <Override PartName="/word/media/rId969.png" ContentType="image/png"/>
  <Override PartName="/word/media/rId974.png" ContentType="image/png"/>
  <Override PartName="/word/media/rId977.png" ContentType="image/png"/>
  <Override PartName="/word/media/rId981.png" ContentType="image/png"/>
  <Override PartName="/word/media/rId984.png" ContentType="image/png"/>
  <Override PartName="/word/media/rId987.png" ContentType="image/png"/>
  <Override PartName="/word/media/rId990.png" ContentType="image/png"/>
  <Override PartName="/word/media/rId994.png" ContentType="image/png"/>
  <Override PartName="/word/media/rId997.png" ContentType="image/png"/>
  <Override PartName="/word/media/rId1000.png" ContentType="image/png"/>
  <Override PartName="/word/media/rId160.png" ContentType="image/png"/>
  <Override PartName="/word/media/rId1003.png" ContentType="image/png"/>
  <Override PartName="/word/media/rId1007.png" ContentType="image/png"/>
  <Override PartName="/word/media/rId1011.png" ContentType="image/png"/>
  <Override PartName="/word/media/rId1014.png" ContentType="image/png"/>
  <Override PartName="/word/media/rId1019.png" ContentType="image/png"/>
  <Override PartName="/word/media/rId1023.png" ContentType="image/png"/>
  <Override PartName="/word/media/rId1026.png" ContentType="image/png"/>
  <Override PartName="/word/media/rId1029.png" ContentType="image/png"/>
  <Override PartName="/word/media/rId1033.png" ContentType="image/png"/>
  <Override PartName="/word/media/rId1037.png" ContentType="image/png"/>
  <Override PartName="/word/media/rId164.png" ContentType="image/png"/>
  <Override PartName="/word/media/rId1040.png" ContentType="image/png"/>
  <Override PartName="/word/media/rId1043.png" ContentType="image/png"/>
  <Override PartName="/word/media/rId1047.png" ContentType="image/png"/>
  <Override PartName="/word/media/rId1051.png" ContentType="image/png"/>
  <Override PartName="/word/media/rId168.png" ContentType="image/png"/>
  <Override PartName="/word/media/rId78.png" ContentType="image/png"/>
  <Override PartName="/word/media/rId171.png" ContentType="image/png"/>
  <Override PartName="/word/media/rId176.png" ContentType="image/png"/>
  <Override PartName="/word/media/rId179.png" ContentType="image/png"/>
  <Override PartName="/word/media/rId183.png" ContentType="image/png"/>
  <Override PartName="/word/media/rId186.png" ContentType="image/png"/>
  <Override PartName="/word/media/rId189.png" ContentType="image/png"/>
  <Override PartName="/word/media/rId192.png" ContentType="image/png"/>
  <Override PartName="/word/media/rId196.png" ContentType="image/png"/>
  <Override PartName="/word/media/rId199.png" ContentType="image/png"/>
  <Override PartName="/word/media/rId202.png" ContentType="image/png"/>
  <Override PartName="/word/media/rId81.png" ContentType="image/png"/>
  <Override PartName="/word/media/rId205.png" ContentType="image/png"/>
  <Override PartName="/word/media/rId209.png" ContentType="image/png"/>
  <Override PartName="/word/media/rId213.png" ContentType="image/png"/>
  <Override PartName="/word/media/rId216.png" ContentType="image/png"/>
  <Override PartName="/word/media/rId221.png" ContentType="image/png"/>
  <Override PartName="/word/media/rId224.png" ContentType="image/png"/>
  <Override PartName="/word/media/rId228.png" ContentType="image/png"/>
  <Override PartName="/word/media/rId231.png" ContentType="image/png"/>
  <Override PartName="/word/media/rId234.png" ContentType="image/png"/>
  <Override PartName="/word/media/rId237.png" ContentType="image/png"/>
  <Override PartName="/word/media/rId85.png" ContentType="image/png"/>
  <Override PartName="/word/media/rId241.png" ContentType="image/png"/>
  <Override PartName="/word/media/rId244.png" ContentType="image/png"/>
  <Override PartName="/word/media/rId247.png" ContentType="image/png"/>
  <Override PartName="/word/media/rId250.png" ContentType="image/png"/>
  <Override PartName="/word/media/rId254.png" ContentType="image/png"/>
  <Override PartName="/word/media/rId258.png" ContentType="image/png"/>
  <Override PartName="/word/media/rId261.png" ContentType="image/png"/>
  <Override PartName="/word/media/rId266.png" ContentType="image/png"/>
  <Override PartName="/word/media/rId269.png" ContentType="image/png"/>
  <Override PartName="/word/media/rId272.png" ContentType="image/png"/>
  <Override PartName="/word/media/rId88.png" ContentType="image/png"/>
  <Override PartName="/word/media/rId276.png" ContentType="image/png"/>
  <Override PartName="/word/media/rId279.png" ContentType="image/png"/>
  <Override PartName="/word/media/rId282.png" ContentType="image/png"/>
  <Override PartName="/word/media/rId285.png" ContentType="image/png"/>
  <Override PartName="/word/media/rId289.png" ContentType="image/png"/>
  <Override PartName="/word/media/rId293.png" ContentType="image/png"/>
  <Override PartName="/word/media/rId296.png" ContentType="image/png"/>
  <Override PartName="/word/media/rId299.png" ContentType="image/png"/>
  <Override PartName="/word/media/rId302.png" ContentType="image/png"/>
  <Override PartName="/word/media/rId306.png" ContentType="image/png"/>
  <Override PartName="/word/media/rId91.png" ContentType="image/png"/>
  <Override PartName="/word/media/rId310.png" ContentType="image/png"/>
  <Override PartName="/word/media/rId313.png" ContentType="image/png"/>
  <Override PartName="/word/media/rId318.png" ContentType="image/png"/>
  <Override PartName="/word/media/rId321.png" ContentType="image/png"/>
  <Override PartName="/word/media/rId325.png" ContentType="image/png"/>
  <Override PartName="/word/media/rId328.png" ContentType="image/png"/>
  <Override PartName="/word/media/rId331.png" ContentType="image/png"/>
  <Override PartName="/word/media/rId334.png" ContentType="image/png"/>
  <Override PartName="/word/media/rId338.png" ContentType="image/png"/>
  <Override PartName="/word/media/rId341.png" ContentType="image/png"/>
  <Override PartName="/word/media/rId94.png" ContentType="image/png"/>
  <Override PartName="/word/media/rId344.png" ContentType="image/png"/>
  <Override PartName="/word/media/rId347.png" ContentType="image/png"/>
  <Override PartName="/word/media/rId351.png" ContentType="image/png"/>
  <Override PartName="/word/media/rId355.png" ContentType="image/png"/>
  <Override PartName="/word/media/rId358.png" ContentType="image/png"/>
  <Override PartName="/word/media/rId363.png" ContentType="image/png"/>
  <Override PartName="/word/media/rId366.png" ContentType="image/png"/>
  <Override PartName="/word/media/rId369.png" ContentType="image/png"/>
  <Override PartName="/word/media/rId373.png" ContentType="image/png"/>
  <Override PartName="/word/media/rId376.png" ContentType="image/png"/>
  <Override PartName="/word/media/rId98.png" ContentType="image/png"/>
  <Override PartName="/word/media/rId379.png" ContentType="image/png"/>
  <Override PartName="/word/media/rId382.png" ContentType="image/png"/>
  <Override PartName="/word/media/rId386.png" ContentType="image/png"/>
  <Override PartName="/word/media/rId390.png" ContentType="image/png"/>
  <Override PartName="/word/media/rId393.png" ContentType="image/png"/>
  <Override PartName="/word/media/rId396.png" ContentType="image/png"/>
  <Override PartName="/word/media/rId399.png" ContentType="image/png"/>
  <Override PartName="/word/media/rId403.png" ContentType="image/png"/>
  <Override PartName="/word/media/rId407.png" ContentType="image/png"/>
  <Override PartName="/word/media/rId410.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w:t>
      </w:r>
      <w:r>
        <w:t xml:space="preserve"> </w:t>
      </w:r>
      <w:r>
        <w:t xml:space="preserve">Bruneau</w:t>
      </w:r>
      <w:r>
        <w:t xml:space="preserve"> </w:t>
      </w:r>
      <w:r>
        <w:t xml:space="preserve">FO</w:t>
      </w:r>
      <w:r>
        <w:t xml:space="preserve"> </w:t>
      </w:r>
      <w:r>
        <w:t xml:space="preserve">2015-2016</w:t>
      </w:r>
      <w:r>
        <w:t xml:space="preserve"> </w:t>
      </w:r>
      <w:r>
        <w:t xml:space="preserve">Project</w:t>
      </w:r>
      <w:r>
        <w:t xml:space="preserve"> </w:t>
      </w:r>
      <w:r>
        <w:t xml:space="preserve">Analysis</w:t>
      </w:r>
      <w:r>
        <w:t xml:space="preserve"> </w:t>
      </w:r>
      <w:r>
        <w:t xml:space="preserve">Report</w:t>
      </w:r>
    </w:p>
    <w:p>
      <w:pPr>
        <w:pStyle w:val="Date"/>
      </w:pPr>
      <w:r>
        <w:t xml:space="preserve">Report</w:t>
      </w:r>
      <w:r>
        <w:t xml:space="preserve"> </w:t>
      </w:r>
      <w:r>
        <w:t xml:space="preserve">date:</w:t>
      </w:r>
      <w:r>
        <w:t xml:space="preserve"> </w:t>
      </w:r>
      <w:r>
        <w:t xml:space="preserve">15</w:t>
      </w:r>
      <w:r>
        <w:t xml:space="preserve"> </w:t>
      </w:r>
      <w:r>
        <w:t xml:space="preserve">May,</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Information about the health of the landscapes we manage is essential to achieve the BLM mission (Federal Land Policy and Management Act of 1976). It enables BLM to measure the benefits that these lands and waters provide, understand the effects of multiple uses, and thus create management plans to sustain these landscapes for future generations.</w:t>
      </w:r>
    </w:p>
    <w:p>
      <w:pPr>
        <w:pStyle w:val="BodyText"/>
      </w:pPr>
      <w:r>
        <w:t xml:space="preserve">This report provides information about the health of terrestrial and aquatic ecosystems. This information was collected on-the-ground by field biologists who measure and assess important indicators related to ecosystem health. In terrestrial ecosystems, they focus on cover and composition of plant species, plant height, gaps between plant canopies, and stability of soils. In aquatic ecosystems, they focus on water quality, stream morphology, and biological characteristics. These quantitative measurements and qualitative assessments were collected under the BLM Assessment, Inventory, and Monitoring (AIM) program. For more information about AIM, see</w:t>
      </w:r>
      <w:r>
        <w:t xml:space="preserve"> </w:t>
      </w:r>
      <w:hyperlink r:id="rId22">
        <w:r>
          <w:rPr>
            <w:rStyle w:val="Hyperlink"/>
          </w:rPr>
          <w:t xml:space="preserve">http://aim.landscapetoolbox.org/learn-3/about/</w:t>
        </w:r>
      </w:hyperlink>
      <w:r>
        <w:t xml:space="preserve">.</w:t>
      </w:r>
    </w:p>
    <w:p>
      <w:pPr>
        <w:pStyle w:val="BodyText"/>
      </w:pPr>
      <w:r>
        <w:t xml:space="preserve">This report also includes relevant standard geospatial datasets. Some relate to ecosystem health, while others provide contextual information about landscapes such as the management activities occurring there.</w:t>
      </w:r>
    </w:p>
    <w:p>
      <w:pPr>
        <w:pStyle w:val="BodyText"/>
      </w:pPr>
      <w:r>
        <w:t xml:space="preserve">This report was generated through partnership among the BLM National Operations Center, USDA-ARS Jornada, and the BLM National Aquatic Monitoring Center.</w:t>
      </w:r>
    </w:p>
    <w:p>
      <w:pPr>
        <w:pStyle w:val="Heading2"/>
      </w:pPr>
      <w:bookmarkStart w:id="23" w:name="report-purpose-and-use"/>
      <w:bookmarkEnd w:id="23"/>
      <w:r>
        <w:t xml:space="preserve">Report Purpose and use</w:t>
      </w:r>
    </w:p>
    <w:p>
      <w:pPr>
        <w:pStyle w:val="FirstParagraph"/>
      </w:pPr>
      <w:r>
        <w:t xml:space="preserve">The purpose of this report is to describe key indicators of ecosystem health across an area of interest. This information can be used to evaluate whether or not goals or desired conditions are being achieved across BLM lands, an essential step in adaptive management. Specific management applications include but are not limited to: treatment effectiveness, Land Health Standards evaluation, sage-grouse habitat analysis and Resource Management Plan effectiveness. Tables, graphs, and other content from this report can be pasted into decision-making documents, or the entire report can be used as an appendix to such documents.</w:t>
      </w:r>
    </w:p>
    <w:p>
      <w:pPr>
        <w:pStyle w:val="BodyText"/>
      </w:pPr>
      <w:r>
        <w:t xml:space="preserve">The standard core indicators contained in this report are relevant to management questions across all BLM ecosystem types, as identified through the BLM AIM Strategy and related efforts (TN440, TR1735-1). This report also contains standard national geospatial datasets managed by the BLM National Operations Center and partners. These geospatial datasets provide spatial and management context for the standard AIM core indicators.</w:t>
      </w:r>
    </w:p>
    <w:p>
      <w:pPr>
        <w:pStyle w:val="Heading2"/>
      </w:pPr>
      <w:bookmarkStart w:id="24" w:name="report-organization"/>
      <w:bookmarkEnd w:id="24"/>
      <w:r>
        <w:t xml:space="preserve">Report Organization</w:t>
      </w:r>
    </w:p>
    <w:p>
      <w:pPr>
        <w:pStyle w:val="FirstParagraph"/>
      </w:pPr>
      <w:r>
        <w:t xml:space="preserve">This report has five main sections. The</w:t>
      </w:r>
      <w:r>
        <w:t xml:space="preserve"> </w:t>
      </w:r>
      <w:r>
        <w:rPr>
          <w:b/>
        </w:rPr>
        <w:t xml:space="preserve">introduction</w:t>
      </w:r>
      <w:r>
        <w:t xml:space="preserve"> </w:t>
      </w:r>
      <w:r>
        <w:t xml:space="preserve">sets the stage. The</w:t>
      </w:r>
      <w:r>
        <w:t xml:space="preserve"> </w:t>
      </w:r>
      <w:r>
        <w:rPr>
          <w:b/>
        </w:rPr>
        <w:t xml:space="preserve">data summary</w:t>
      </w:r>
      <w:r>
        <w:t xml:space="preserve"> </w:t>
      </w:r>
      <w:r>
        <w:t xml:space="preserve">provides contextual information that is helpful for interpreting the results, including the list of indicators, time period, timing of sampling, and maps.</w:t>
      </w:r>
    </w:p>
    <w:p>
      <w:pPr>
        <w:pStyle w:val="BodyText"/>
      </w:pPr>
      <w:r>
        <w:t xml:space="preserve">Report results begin with the</w:t>
      </w:r>
      <w:r>
        <w:t xml:space="preserve"> </w:t>
      </w:r>
      <w:r>
        <w:rPr>
          <w:b/>
        </w:rPr>
        <w:t xml:space="preserve">goals, monitoring objectives, benchmarks, and results summary</w:t>
      </w:r>
      <w:r>
        <w:t xml:space="preserve"> </w:t>
      </w:r>
      <w:r>
        <w:t xml:space="preserve">section. This contains tables of which indicators met specified objectdives by reporting unit, and a summary of the stated objectdives. These table can be used by BLM land managers to evaluate whether goals or management objectives were achieved. This table is a summary of results for all indicators.</w:t>
      </w:r>
    </w:p>
    <w:p>
      <w:pPr>
        <w:pStyle w:val="BodyText"/>
      </w:pPr>
      <w:r>
        <w:t xml:space="preserve">The</w:t>
      </w:r>
      <w:r>
        <w:t xml:space="preserve"> </w:t>
      </w:r>
      <w:r>
        <w:rPr>
          <w:b/>
        </w:rPr>
        <w:t xml:space="preserve">indicator estimates by reporting unit for monitoring objectives</w:t>
      </w:r>
      <w:r>
        <w:t xml:space="preserve"> </w:t>
      </w:r>
      <w:r>
        <w:t xml:space="preserve">section identifies the condition of each indicator for each area of interest or reporting unit. Condition refers to the proportion of land or water resources that is achieving desired values known as benchmarks. This section provides further detail about each row of the table in the previous section and can be used as supporting information for the conclusions drawn from that table. This is followed by the</w:t>
      </w:r>
      <w:r>
        <w:t xml:space="preserve"> </w:t>
      </w:r>
      <w:r>
        <w:rPr>
          <w:b/>
        </w:rPr>
        <w:t xml:space="preserve">spatial distribution of core indicators</w:t>
      </w:r>
      <w:r>
        <w:t xml:space="preserve"> </w:t>
      </w:r>
      <w:r>
        <w:t xml:space="preserve">section which provides remote-sensing-derived maps of various core indicators for the study area.</w:t>
      </w:r>
    </w:p>
    <w:p>
      <w:pPr>
        <w:pStyle w:val="BodyText"/>
      </w:pPr>
      <w:r>
        <w:t xml:space="preserve">Finally, the</w:t>
      </w:r>
      <w:r>
        <w:t xml:space="preserve"> </w:t>
      </w:r>
      <w:r>
        <w:rPr>
          <w:b/>
        </w:rPr>
        <w:t xml:space="preserve">appendices</w:t>
      </w:r>
      <w:r>
        <w:t xml:space="preserve"> </w:t>
      </w:r>
      <w:r>
        <w:t xml:space="preserve">contain additional background information on AIM, the core indicators and methods, and the analysis approaches used to generate this reports.</w:t>
      </w:r>
    </w:p>
    <w:p>
      <w:pPr>
        <w:pStyle w:val="Heading2"/>
      </w:pPr>
      <w:bookmarkStart w:id="25" w:name="information-sources"/>
      <w:bookmarkEnd w:id="25"/>
      <w:r>
        <w:t xml:space="preserve">Information Sources</w:t>
      </w:r>
    </w:p>
    <w:p>
      <w:pPr>
        <w:pStyle w:val="FirstParagraph"/>
      </w:pPr>
      <w:r>
        <w:t xml:space="preserve">This report summarizes and analyzes information collected from an AIM project. The following information sources were used in the analysis presented in this report:</w:t>
      </w:r>
    </w:p>
    <w:p>
      <w:pPr>
        <w:pStyle w:val="Compact"/>
        <w:numPr>
          <w:numId w:val="1001"/>
          <w:ilvl w:val="0"/>
        </w:numPr>
      </w:pPr>
      <w:r>
        <w:t xml:space="preserve">The Monitoring Design Worksheet summarises the goals and objectives of the monitoring project.</w:t>
      </w:r>
    </w:p>
    <w:p>
      <w:pPr>
        <w:pStyle w:val="Compact"/>
        <w:numPr>
          <w:numId w:val="1001"/>
          <w:ilvl w:val="0"/>
        </w:numPr>
      </w:pPr>
      <w:r>
        <w:t xml:space="preserve">The AIM Data Analysis Template provides data summaries of the AIM data collected for the project and clearly states the objectives, indicators, benchmarks, and required landscape proportions for each objective.</w:t>
      </w:r>
    </w:p>
    <w:p>
      <w:pPr>
        <w:pStyle w:val="Compact"/>
        <w:numPr>
          <w:numId w:val="1001"/>
          <w:ilvl w:val="0"/>
        </w:numPr>
      </w:pPr>
      <w:r>
        <w:t xml:space="preserve">AIM data from TerrADat are the quantitative data collected in the field for the project.</w:t>
      </w:r>
    </w:p>
    <w:p>
      <w:pPr>
        <w:pStyle w:val="Compact"/>
        <w:numPr>
          <w:numId w:val="1001"/>
          <w:ilvl w:val="0"/>
        </w:numPr>
      </w:pPr>
      <w:r>
        <w:t xml:space="preserve">The project's Sample Design Database captures all of the technical details of the project sample design (e.g., sample frame, stratification, initial point selections, fate of the sample points, and design weights). This information is used to adjust the sample point weights to produce unbiased estimates.</w:t>
      </w:r>
    </w:p>
    <w:p>
      <w:pPr>
        <w:pStyle w:val="Compact"/>
        <w:numPr>
          <w:numId w:val="1001"/>
          <w:ilvl w:val="0"/>
        </w:numPr>
      </w:pPr>
      <w:r>
        <w:t xml:space="preserve">Spatial data files defining the different levels of reporting units for which estimates will be generated from the AIM data.</w:t>
      </w:r>
    </w:p>
    <w:p>
      <w:pPr>
        <w:pStyle w:val="Compact"/>
        <w:numPr>
          <w:numId w:val="1001"/>
          <w:ilvl w:val="0"/>
        </w:numPr>
      </w:pPr>
      <w:r>
        <w:t xml:space="preserve">Spatial or tabular Information defining benchmark classes (i.e., categories assigned to each sample point for the purpose of evaluating an indicator against a benchmark that may change across a landscape).</w:t>
      </w:r>
    </w:p>
    <w:p>
      <w:pPr>
        <w:pStyle w:val="Compact"/>
        <w:numPr>
          <w:numId w:val="1001"/>
          <w:ilvl w:val="0"/>
        </w:numPr>
      </w:pPr>
      <w:r>
        <w:t xml:space="preserve">(OPTIONAL) - Additional sample points from the BLM Landscape Monitoring Framework to supplement the AIM project data.</w:t>
      </w:r>
    </w:p>
    <w:p>
      <w:pPr>
        <w:pStyle w:val="Compact"/>
        <w:numPr>
          <w:numId w:val="1001"/>
          <w:ilvl w:val="0"/>
        </w:numPr>
      </w:pPr>
      <w:r>
        <w:t xml:space="preserve">(OPTIONAL) - Remote sensing products such as the Grass/Shrub continuous variable predictions or the Landfire EVT map to supplement the quantitative field-derived estimates.</w:t>
      </w:r>
    </w:p>
    <w:p>
      <w:pPr>
        <w:pStyle w:val="Heading2"/>
      </w:pPr>
      <w:bookmarkStart w:id="26" w:name="interpreting-the-results"/>
      <w:bookmarkEnd w:id="26"/>
      <w:r>
        <w:t xml:space="preserve">Interpreting the Results</w:t>
      </w:r>
    </w:p>
    <w:p>
      <w:pPr>
        <w:pStyle w:val="FirstParagraph"/>
      </w:pPr>
      <w:r>
        <w:t xml:space="preserve">Results in this report can be used to evaluate whether goals regarding ecosystem health are being achieved across a landscape. Success criteria for each goal are specified as measureable monitoring objectives that include a natural resource indicator of interest, a benchmark that identifies desired values of that indicator, and the proportion of the landscape that should meet the benchmark. This report provides statistical estimates of the proportion of the landscape achieving the monitoring objectives, in the form of tables, graphs and other information (see summary in objectives, benchmarks, and landscape thresholds or detailed info in condition estimates by objective). BLM land managers requesting the report supplied relevant goals, monitoring objectives and reporting units as part of the process of designing their monitoring effort (see</w:t>
      </w:r>
      <w:r>
        <w:t xml:space="preserve"> </w:t>
      </w:r>
      <w:hyperlink r:id="rId27">
        <w:r>
          <w:rPr>
            <w:rStyle w:val="Hyperlink"/>
          </w:rPr>
          <w:t xml:space="preserve">http://aim.landscapetoolbox.org/design</w:t>
        </w:r>
      </w:hyperlink>
      <w:r>
        <w:t xml:space="preserve">). Upon receipt, it will be the responsibility of BLM land managers to evaluate whether goals are achieved and make management recommendations.</w:t>
      </w:r>
    </w:p>
    <w:p>
      <w:pPr>
        <w:pStyle w:val="BodyText"/>
      </w:pPr>
      <w:r>
        <w:t xml:space="preserve">Consider important contextual information when you evaluate whether goals are achieved:</w:t>
      </w:r>
    </w:p>
    <w:p>
      <w:pPr>
        <w:pStyle w:val="Compact"/>
        <w:numPr>
          <w:numId w:val="1002"/>
          <w:ilvl w:val="0"/>
        </w:numPr>
      </w:pPr>
      <w:r>
        <w:t xml:space="preserve">Monitoring objectives: Are benchmarks well-justified and based on best available knowledge? Are desired proportions informed by management goals and landscape context?</w:t>
      </w:r>
    </w:p>
    <w:p>
      <w:pPr>
        <w:pStyle w:val="Compact"/>
        <w:numPr>
          <w:numId w:val="1002"/>
          <w:ilvl w:val="0"/>
        </w:numPr>
      </w:pPr>
      <w:r>
        <w:t xml:space="preserve">Reporting unit: Is this appropriate to evaluate whether goals are achieved?</w:t>
      </w:r>
      <w:r>
        <w:br w:type="textWrapping"/>
      </w:r>
    </w:p>
    <w:p>
      <w:pPr>
        <w:pStyle w:val="Compact"/>
        <w:numPr>
          <w:numId w:val="1002"/>
          <w:ilvl w:val="0"/>
        </w:numPr>
      </w:pPr>
      <w:r>
        <w:t xml:space="preserve">Timing of sampling: Is sample timing appropriate for the ecosystem type as well as the goals and objectives for the reporting unit? Does sample timing vary between years? Does sample timing affect your results?</w:t>
      </w:r>
    </w:p>
    <w:p>
      <w:pPr>
        <w:pStyle w:val="Compact"/>
        <w:numPr>
          <w:numId w:val="1002"/>
          <w:ilvl w:val="0"/>
        </w:numPr>
      </w:pPr>
      <w:r>
        <w:t xml:space="preserve">Sample spread/point fates: Are monitoring sites distributed across the area of interest? Were some areas systematically missed, which could lead to bias?</w:t>
      </w:r>
    </w:p>
    <w:p>
      <w:pPr>
        <w:pStyle w:val="Heading2"/>
      </w:pPr>
      <w:bookmarkStart w:id="28" w:name="analysis-outputs"/>
      <w:bookmarkEnd w:id="28"/>
      <w:r>
        <w:t xml:space="preserve">Analysis Outputs</w:t>
      </w:r>
    </w:p>
    <w:p>
      <w:pPr>
        <w:pStyle w:val="FirstParagraph"/>
      </w:pPr>
      <w:r>
        <w:t xml:space="preserve">In addition to this report from which charts and tablar data can be copied/pasted, the following standard outputs are created as part of this analysis:</w:t>
      </w:r>
    </w:p>
    <w:p>
      <w:pPr>
        <w:pStyle w:val="Compact"/>
        <w:numPr>
          <w:numId w:val="1003"/>
          <w:ilvl w:val="0"/>
        </w:numPr>
      </w:pPr>
      <w:r>
        <w:t xml:space="preserve">Data table containing the plot-level raw data from TerrADat combined with the adjusted point weights (input for analysis).</w:t>
      </w:r>
    </w:p>
    <w:p>
      <w:pPr>
        <w:pStyle w:val="Compact"/>
        <w:numPr>
          <w:numId w:val="1003"/>
          <w:ilvl w:val="0"/>
        </w:numPr>
      </w:pPr>
      <w:r>
        <w:t xml:space="preserve">Data table listing each monitoring objective with its indicator(s), benchmarks, and required landsdcape proportions (input for analysis).</w:t>
      </w:r>
    </w:p>
    <w:p>
      <w:pPr>
        <w:pStyle w:val="Compact"/>
        <w:numPr>
          <w:numId w:val="1003"/>
          <w:ilvl w:val="0"/>
        </w:numPr>
      </w:pPr>
      <w:r>
        <w:t xml:space="preserve">Data table listing the categories assigned by indicator to each point based on the benchmarks (input for analysis).</w:t>
      </w:r>
    </w:p>
    <w:p>
      <w:pPr>
        <w:pStyle w:val="Compact"/>
        <w:numPr>
          <w:numId w:val="1003"/>
          <w:ilvl w:val="0"/>
        </w:numPr>
      </w:pPr>
      <w:r>
        <w:t xml:space="preserve">Data table containing the analysis results of the category analyses by reporting unit (spsurvey cat.analysis output table).</w:t>
      </w:r>
    </w:p>
    <w:p>
      <w:pPr>
        <w:pStyle w:val="Heading2"/>
      </w:pPr>
      <w:bookmarkStart w:id="29" w:name="additional-information"/>
      <w:bookmarkEnd w:id="29"/>
      <w:r>
        <w:t xml:space="preserve">Additional Information</w:t>
      </w:r>
    </w:p>
    <w:p>
      <w:pPr>
        <w:pStyle w:val="FirstParagraph"/>
      </w:pPr>
      <w:r>
        <w:t xml:space="preserve">For additional information, please see</w:t>
      </w:r>
      <w:r>
        <w:t xml:space="preserve"> </w:t>
      </w:r>
      <w:hyperlink r:id="rId30">
        <w:r>
          <w:rPr>
            <w:rStyle w:val="Hyperlink"/>
          </w:rPr>
          <w:t xml:space="preserve">http://aim.landscapetoolbox.org</w:t>
        </w:r>
      </w:hyperlink>
      <w:r>
        <w:t xml:space="preserve"> </w:t>
      </w:r>
      <w:r>
        <w:t xml:space="preserve">or contact</w:t>
      </w:r>
      <w:r>
        <w:t xml:space="preserve"> </w:t>
      </w:r>
      <w:hyperlink r:id="rId31">
        <w:r>
          <w:rPr>
            <w:rStyle w:val="Hyperlink"/>
          </w:rPr>
          <w:t xml:space="preserve">ekachergis@blm.gov</w:t>
        </w:r>
      </w:hyperlink>
      <w:r>
        <w:t xml:space="preserve">.</w:t>
      </w:r>
    </w:p>
    <w:p>
      <w:r>
        <w:pict>
          <v:rect style="width:0;height:1.5pt" o:hralign="center" o:hrstd="t" o:hr="t"/>
        </w:pict>
      </w:r>
    </w:p>
    <w:p>
      <w:pPr>
        <w:pStyle w:val="Heading1"/>
      </w:pPr>
      <w:bookmarkStart w:id="32" w:name="data-summary"/>
      <w:bookmarkEnd w:id="32"/>
      <w:r>
        <w:t xml:space="preserve">Data Summary</w:t>
      </w:r>
    </w:p>
    <w:p>
      <w:pPr>
        <w:pStyle w:val="FirstParagraph"/>
      </w:pPr>
      <w:r>
        <w:t xml:space="preserve">The following tabs contain tables and graphs describing the information in this report and the sampling effort. This includes the indicators being considered, the time period of sampling, descriptions of the actual sampling effort relative to the original sampling design, and a map of the sample points and reporting units.</w:t>
      </w:r>
    </w:p>
    <w:p>
      <w:pPr>
        <w:pStyle w:val="Heading2"/>
      </w:pPr>
      <w:bookmarkStart w:id="33" w:name="map-of-study-area-reporting-units-and-sample-points"/>
      <w:bookmarkEnd w:id="33"/>
      <w:r>
        <w:t xml:space="preserve">Map of Study Area, Reporting Units, and Sample Points</w:t>
      </w:r>
    </w:p>
    <w:p>
      <w:pPr>
        <w:pStyle w:val="FirstParagraph"/>
      </w:pPr>
      <w:r>
        <w:t xml:space="preserve">The map below is provided for general reference only. It was created from the spatial data stored in the project's Sample Design Database, the reporting units provided for this analysis, and the actual sample point locations recorded in TerrADat. The map is dynamic - you can pan and zoom it. Layers may also be toggled on/off to view specific features.</w:t>
      </w:r>
    </w:p>
    <w:p>
      <w:pPr>
        <w:pStyle w:val="Heading2"/>
      </w:pPr>
      <w:bookmarkStart w:id="34" w:name="indicators-included-in-the-report"/>
      <w:bookmarkEnd w:id="34"/>
      <w:r>
        <w:t xml:space="preserve">Indicators included in the report</w:t>
      </w:r>
    </w:p>
    <w:p>
      <w:pPr>
        <w:pStyle w:val="FirstParagraph"/>
      </w:pPr>
      <w:r>
        <w:t xml:space="preserve">The following indicators were specified in the AIM data analysis template and are included in this report:</w:t>
      </w:r>
    </w:p>
    <w:p>
      <w:pPr>
        <w:numPr>
          <w:numId w:val="1004"/>
          <w:ilvl w:val="0"/>
        </w:numPr>
      </w:pPr>
      <w:r>
        <w:t xml:space="preserve">Average Non-invasive Perennial Grass Height (cm)</w:t>
      </w:r>
    </w:p>
    <w:p>
      <w:pPr>
        <w:numPr>
          <w:numId w:val="1004"/>
          <w:ilvl w:val="0"/>
        </w:numPr>
      </w:pPr>
      <w:r>
        <w:t xml:space="preserve">Average Sagebrush Height (cm)</w:t>
      </w:r>
    </w:p>
    <w:p>
      <w:pPr>
        <w:numPr>
          <w:numId w:val="1004"/>
          <w:ilvl w:val="0"/>
        </w:numPr>
      </w:pPr>
      <w:r>
        <w:t xml:space="preserve">Bare Soil (%)</w:t>
      </w:r>
    </w:p>
    <w:p>
      <w:pPr>
        <w:numPr>
          <w:numId w:val="1004"/>
          <w:ilvl w:val="0"/>
        </w:numPr>
      </w:pPr>
      <w:r>
        <w:t xml:space="preserve">Between-Canopy Herbaceous and Woody Litter (%)</w:t>
      </w:r>
    </w:p>
    <w:p>
      <w:pPr>
        <w:numPr>
          <w:numId w:val="1004"/>
          <w:ilvl w:val="0"/>
        </w:numPr>
      </w:pPr>
      <w:r>
        <w:t xml:space="preserve">Invasive Annual Grass Cover (%, any hit)</w:t>
      </w:r>
    </w:p>
    <w:p>
      <w:pPr>
        <w:numPr>
          <w:numId w:val="1004"/>
          <w:ilvl w:val="0"/>
        </w:numPr>
      </w:pPr>
      <w:r>
        <w:t xml:space="preserve">Non-invasive Perennial Grass Cover (%, any hit)</w:t>
      </w:r>
    </w:p>
    <w:p>
      <w:pPr>
        <w:numPr>
          <w:numId w:val="1004"/>
          <w:ilvl w:val="0"/>
        </w:numPr>
      </w:pPr>
      <w:r>
        <w:t xml:space="preserve">Overall Soil Stability Rating</w:t>
      </w:r>
    </w:p>
    <w:p>
      <w:pPr>
        <w:numPr>
          <w:numId w:val="1004"/>
          <w:ilvl w:val="0"/>
        </w:numPr>
      </w:pPr>
      <w:r>
        <w:t xml:space="preserve">Percent in Gaps &gt; 200 cm</w:t>
      </w:r>
    </w:p>
    <w:p>
      <w:pPr>
        <w:numPr>
          <w:numId w:val="1004"/>
          <w:ilvl w:val="0"/>
        </w:numPr>
      </w:pPr>
      <w:r>
        <w:t xml:space="preserve">Percent in Gaps 101-200 cm</w:t>
      </w:r>
    </w:p>
    <w:p>
      <w:pPr>
        <w:numPr>
          <w:numId w:val="1004"/>
          <w:ilvl w:val="0"/>
        </w:numPr>
      </w:pPr>
      <w:r>
        <w:t xml:space="preserve">Percent in Gaps 51-100 cm</w:t>
      </w:r>
    </w:p>
    <w:p>
      <w:pPr>
        <w:numPr>
          <w:numId w:val="1004"/>
          <w:ilvl w:val="0"/>
        </w:numPr>
      </w:pPr>
      <w:r>
        <w:t xml:space="preserve">Sagebrush Cover (%, any hit)</w:t>
      </w:r>
    </w:p>
    <w:p>
      <w:pPr>
        <w:pStyle w:val="Heading2"/>
      </w:pPr>
      <w:bookmarkStart w:id="35" w:name="time-period-of-the-report"/>
      <w:bookmarkEnd w:id="35"/>
      <w:r>
        <w:t xml:space="preserve">Time period of the report</w:t>
      </w:r>
    </w:p>
    <w:p>
      <w:pPr>
        <w:pStyle w:val="FirstParagraph"/>
      </w:pPr>
      <w:r>
        <w:t xml:space="preserve">This report covers data collected between</w:t>
      </w:r>
      <w:r>
        <w:t xml:space="preserve"> </w:t>
      </w:r>
      <w:r>
        <w:rPr>
          <w:b/>
        </w:rPr>
        <w:t xml:space="preserve">2015-06-02</w:t>
      </w:r>
      <w:r>
        <w:t xml:space="preserve"> </w:t>
      </w:r>
      <w:r>
        <w:t xml:space="preserve">and</w:t>
      </w:r>
      <w:r>
        <w:t xml:space="preserve"> </w:t>
      </w:r>
      <w:r>
        <w:rPr>
          <w:b/>
        </w:rPr>
        <w:t xml:space="preserve">2016-08-03</w:t>
      </w:r>
      <w:r>
        <w:t xml:space="preserve">. Timing of the data collection in each year is shown below.</w:t>
      </w:r>
    </w:p>
    <w:p>
      <w:pPr>
        <w:pStyle w:val="Heading2"/>
      </w:pPr>
      <w:bookmarkStart w:id="36" w:name="plot-sampling-summary"/>
      <w:bookmarkEnd w:id="36"/>
      <w:r>
        <w:t xml:space="preserve">Plot Sampling Summary</w:t>
      </w:r>
    </w:p>
    <w:p>
      <w:pPr>
        <w:pStyle w:val="FirstParagraph"/>
      </w:pPr>
      <w:r>
        <w:t xml:space="preserve">Not all points originally selected as part of a design can be sampled. Selected points may not be accessible or when evaluated may be deemed to not even be part of the population. The</w:t>
      </w:r>
      <w:r>
        <w:t xml:space="preserve"> </w:t>
      </w:r>
      <w:hyperlink r:id="rId37">
        <w:r>
          <w:rPr>
            <w:rStyle w:val="Hyperlink"/>
          </w:rPr>
          <w:t xml:space="preserve">Rejection Criteria page on the AIM Landscape Toolbox website</w:t>
        </w:r>
      </w:hyperlink>
      <w:r>
        <w:t xml:space="preserve"> </w:t>
      </w:r>
      <w:r>
        <w:t xml:space="preserve">describes the rejection criteria for evaluating plots. To properly adjust the sampling weights and ensure unbiased estimates, it is important to know the fate of each of the originally-selected points. The graph below summarizes the point fates for the sample design(s) considered in this report.</w:t>
      </w:r>
    </w:p>
    <w:p>
      <w:pPr>
        <w:pStyle w:val="BodyText"/>
      </w:pPr>
      <w:r>
        <w:drawing>
          <wp:inline>
            <wp:extent cx="4620126" cy="3696101"/>
            <wp:effectExtent b="0" l="0" r="0" t="0"/>
            <wp:docPr descr="" id="1" name="Picture"/>
            <a:graphic>
              <a:graphicData uri="http://schemas.openxmlformats.org/drawingml/2006/picture">
                <pic:pic>
                  <pic:nvPicPr>
                    <pic:cNvPr descr="AIM_report.20170208_files/figure-docx/samplingSummary-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9" w:name="stratum-sampling-info"/>
      <w:bookmarkEnd w:id="39"/>
      <w:r>
        <w:t xml:space="preserve">Stratum Sampling Info</w:t>
      </w:r>
    </w:p>
    <w:p>
      <w:pPr>
        <w:pStyle w:val="FirstParagraph"/>
      </w:pPr>
      <w:r>
        <w:t xml:space="preserve">The initial designs considered for this report used stratification as a way to spread sampling effort across the study area. The extent to which estimates calculated from monitoring data reflect conditions across the study area depends on whether or not the strata were adequately sampled. It is not uncommon for some sample sites to be not visited for various reasons (e.g., inaccessibility, time ran out). This is typically not a problem as long as: 1) the missed points do not account for a majority of the selected sample points and 2) the points that were not sampled were missed at random (i.e, there was no pattern to which points were missed and which were sampled). The table below summarizes the total calculated area and estimated sampling area by design stratum for the</w:t>
      </w:r>
      <w:r>
        <w:t xml:space="preserve"> </w:t>
      </w:r>
      <w:r>
        <w:rPr>
          <w:b/>
        </w:rPr>
        <w:t xml:space="preserve">study area</w:t>
      </w:r>
      <w:r>
        <w:t xml:space="preserve">. Separate strata sampling proportions are calculated for each reporting unit, but looking at the study area overall gives a good rough estimation of whether or not there were issues with how the sample data represents the different strata. If there are strata with very low sampled proportions, this may affect the ability to draw inferences beyond the sample data in these strata, and should be more thoroughly evaluated.</w:t>
      </w:r>
    </w:p>
    <w:p>
      <w:pPr>
        <w:pStyle w:val="Compact"/>
      </w:pPr>
      <w:r>
        <w:t xml:space="preserve">Design Stratum</w:t>
      </w:r>
    </w:p>
    <w:p>
      <w:pPr>
        <w:pStyle w:val="Compact"/>
      </w:pPr>
      <w:r>
        <w:t xml:space="preserve"># Design Points</w:t>
      </w:r>
    </w:p>
    <w:p>
      <w:pPr>
        <w:pStyle w:val="Compact"/>
      </w:pPr>
      <w:r>
        <w:t xml:space="preserve"># Sampled Points</w:t>
      </w:r>
    </w:p>
    <w:p>
      <w:pPr>
        <w:pStyle w:val="Compact"/>
      </w:pPr>
      <w:r>
        <w:t xml:space="preserve">Prop. Design Points Sampled</w:t>
      </w:r>
    </w:p>
    <w:p>
      <w:pPr>
        <w:pStyle w:val="Compact"/>
      </w:pPr>
      <w:r>
        <w:t xml:space="preserve">Estimated Stratum Area (ha)</w:t>
      </w:r>
    </w:p>
    <w:p>
      <w:pPr>
        <w:pStyle w:val="Compact"/>
      </w:pPr>
      <w:r>
        <w:t xml:space="preserve">Stratum Area Sampled</w:t>
      </w:r>
    </w:p>
    <w:p>
      <w:pPr>
        <w:pStyle w:val="Compact"/>
      </w:pPr>
      <w:r>
        <w:t xml:space="preserve">Calculated Point Weight (ha/pt)</w:t>
      </w:r>
    </w:p>
    <w:p>
      <w:pPr>
        <w:pStyle w:val="Compact"/>
      </w:pPr>
      <w:r>
        <w:t xml:space="preserve">Basin_Sagebrush_Cool_Moist</w:t>
      </w:r>
    </w:p>
    <w:p>
      <w:pPr>
        <w:pStyle w:val="Compact"/>
      </w:pPr>
      <w:r>
        <w:t xml:space="preserve">13</w:t>
      </w:r>
    </w:p>
    <w:p>
      <w:pPr>
        <w:pStyle w:val="Compact"/>
      </w:pPr>
      <w:r>
        <w:t xml:space="preserve">9</w:t>
      </w:r>
    </w:p>
    <w:p>
      <w:pPr>
        <w:pStyle w:val="Compact"/>
      </w:pPr>
      <w:r>
        <w:t xml:space="preserve">0.69</w:t>
      </w:r>
    </w:p>
    <w:p>
      <w:pPr>
        <w:pStyle w:val="Compact"/>
      </w:pPr>
      <w:r>
        <w:t xml:space="preserve">7492.63</w:t>
      </w:r>
    </w:p>
    <w:p>
      <w:pPr>
        <w:pStyle w:val="Compact"/>
      </w:pPr>
      <w:r>
        <w:t xml:space="preserve">5187.20</w:t>
      </w:r>
    </w:p>
    <w:p>
      <w:pPr>
        <w:pStyle w:val="Compact"/>
      </w:pPr>
      <w:r>
        <w:t xml:space="preserve">576.36</w:t>
      </w:r>
    </w:p>
    <w:p>
      <w:pPr>
        <w:pStyle w:val="Compact"/>
      </w:pPr>
      <w:r>
        <w:t xml:space="preserve">Big_Sagebrush_Cool_Moist</w:t>
      </w:r>
    </w:p>
    <w:p>
      <w:pPr>
        <w:pStyle w:val="Compact"/>
      </w:pPr>
      <w:r>
        <w:t xml:space="preserve">18</w:t>
      </w:r>
    </w:p>
    <w:p>
      <w:pPr>
        <w:pStyle w:val="Compact"/>
      </w:pPr>
      <w:r>
        <w:t xml:space="preserve">10</w:t>
      </w:r>
    </w:p>
    <w:p>
      <w:pPr>
        <w:pStyle w:val="Compact"/>
      </w:pPr>
      <w:r>
        <w:t xml:space="preserve">0.56</w:t>
      </w:r>
    </w:p>
    <w:p>
      <w:pPr>
        <w:pStyle w:val="Compact"/>
      </w:pPr>
      <w:r>
        <w:t xml:space="preserve">62328.47</w:t>
      </w:r>
    </w:p>
    <w:p>
      <w:pPr>
        <w:pStyle w:val="Compact"/>
      </w:pPr>
      <w:r>
        <w:t xml:space="preserve">34626.93</w:t>
      </w:r>
    </w:p>
    <w:p>
      <w:pPr>
        <w:pStyle w:val="Compact"/>
      </w:pPr>
      <w:r>
        <w:t xml:space="preserve">3462.69</w:t>
      </w:r>
    </w:p>
    <w:p>
      <w:pPr>
        <w:pStyle w:val="Compact"/>
      </w:pPr>
      <w:r>
        <w:t xml:space="preserve">Big_Sagebrush_Warm_Dry</w:t>
      </w:r>
    </w:p>
    <w:p>
      <w:pPr>
        <w:pStyle w:val="Compact"/>
      </w:pPr>
      <w:r>
        <w:t xml:space="preserve">33</w:t>
      </w:r>
    </w:p>
    <w:p>
      <w:pPr>
        <w:pStyle w:val="Compact"/>
      </w:pPr>
      <w:r>
        <w:t xml:space="preserve">12</w:t>
      </w:r>
    </w:p>
    <w:p>
      <w:pPr>
        <w:pStyle w:val="Compact"/>
      </w:pPr>
      <w:r>
        <w:t xml:space="preserve">0.36</w:t>
      </w:r>
    </w:p>
    <w:p>
      <w:pPr>
        <w:pStyle w:val="Compact"/>
      </w:pPr>
      <w:r>
        <w:t xml:space="preserve">164495.67</w:t>
      </w:r>
    </w:p>
    <w:p>
      <w:pPr>
        <w:pStyle w:val="Compact"/>
      </w:pPr>
      <w:r>
        <w:t xml:space="preserve">59816.61</w:t>
      </w:r>
    </w:p>
    <w:p>
      <w:pPr>
        <w:pStyle w:val="Compact"/>
      </w:pPr>
      <w:r>
        <w:t xml:space="preserve">4984.72</w:t>
      </w:r>
    </w:p>
    <w:p>
      <w:pPr>
        <w:pStyle w:val="Compact"/>
      </w:pPr>
      <w:r>
        <w:t xml:space="preserve">Black_Sagebrush</w:t>
      </w:r>
    </w:p>
    <w:p>
      <w:pPr>
        <w:pStyle w:val="Compact"/>
      </w:pPr>
      <w:r>
        <w:t xml:space="preserve">13</w:t>
      </w:r>
    </w:p>
    <w:p>
      <w:pPr>
        <w:pStyle w:val="Compact"/>
      </w:pPr>
      <w:r>
        <w:t xml:space="preserve">9</w:t>
      </w:r>
    </w:p>
    <w:p>
      <w:pPr>
        <w:pStyle w:val="Compact"/>
      </w:pPr>
      <w:r>
        <w:t xml:space="preserve">0.69</w:t>
      </w:r>
    </w:p>
    <w:p>
      <w:pPr>
        <w:pStyle w:val="Compact"/>
      </w:pPr>
      <w:r>
        <w:t xml:space="preserve">17180.00</w:t>
      </w:r>
    </w:p>
    <w:p>
      <w:pPr>
        <w:pStyle w:val="Compact"/>
      </w:pPr>
      <w:r>
        <w:t xml:space="preserve">11893.85</w:t>
      </w:r>
    </w:p>
    <w:p>
      <w:pPr>
        <w:pStyle w:val="Compact"/>
      </w:pPr>
      <w:r>
        <w:t xml:space="preserve">1321.54</w:t>
      </w:r>
    </w:p>
    <w:p>
      <w:pPr>
        <w:pStyle w:val="Compact"/>
      </w:pPr>
      <w:r>
        <w:t xml:space="preserve">Low_Sagebrush_Cool_Moist</w:t>
      </w:r>
    </w:p>
    <w:p>
      <w:pPr>
        <w:pStyle w:val="Compact"/>
      </w:pPr>
      <w:r>
        <w:t xml:space="preserve">37</w:t>
      </w:r>
    </w:p>
    <w:p>
      <w:pPr>
        <w:pStyle w:val="Compact"/>
      </w:pPr>
      <w:r>
        <w:t xml:space="preserve">20</w:t>
      </w:r>
    </w:p>
    <w:p>
      <w:pPr>
        <w:pStyle w:val="Compact"/>
      </w:pPr>
      <w:r>
        <w:t xml:space="preserve">0.54</w:t>
      </w:r>
    </w:p>
    <w:p>
      <w:pPr>
        <w:pStyle w:val="Compact"/>
      </w:pPr>
      <w:r>
        <w:t xml:space="preserve">204141.18</w:t>
      </w:r>
    </w:p>
    <w:p>
      <w:pPr>
        <w:pStyle w:val="Compact"/>
      </w:pPr>
      <w:r>
        <w:t xml:space="preserve">110346.58</w:t>
      </w:r>
    </w:p>
    <w:p>
      <w:pPr>
        <w:pStyle w:val="Compact"/>
      </w:pPr>
      <w:r>
        <w:t xml:space="preserve">5517.33</w:t>
      </w:r>
    </w:p>
    <w:p>
      <w:pPr>
        <w:pStyle w:val="Compact"/>
      </w:pPr>
      <w:r>
        <w:t xml:space="preserve">Low_Sagebrush_Warm_Dry</w:t>
      </w:r>
    </w:p>
    <w:p>
      <w:pPr>
        <w:pStyle w:val="Compact"/>
      </w:pPr>
      <w:r>
        <w:t xml:space="preserve">13</w:t>
      </w:r>
    </w:p>
    <w:p>
      <w:pPr>
        <w:pStyle w:val="Compact"/>
      </w:pPr>
      <w:r>
        <w:t xml:space="preserve">7</w:t>
      </w:r>
    </w:p>
    <w:p>
      <w:pPr>
        <w:pStyle w:val="Compact"/>
      </w:pPr>
      <w:r>
        <w:t xml:space="preserve">0.54</w:t>
      </w:r>
    </w:p>
    <w:p>
      <w:pPr>
        <w:pStyle w:val="Compact"/>
      </w:pPr>
      <w:r>
        <w:t xml:space="preserve">10305.80</w:t>
      </w:r>
    </w:p>
    <w:p>
      <w:pPr>
        <w:pStyle w:val="Compact"/>
      </w:pPr>
      <w:r>
        <w:t xml:space="preserve">5549.28</w:t>
      </w:r>
    </w:p>
    <w:p>
      <w:pPr>
        <w:pStyle w:val="Compact"/>
      </w:pPr>
      <w:r>
        <w:t xml:space="preserve">792.75</w:t>
      </w:r>
    </w:p>
    <w:p>
      <w:pPr>
        <w:pStyle w:val="Compact"/>
      </w:pPr>
      <w:r>
        <w:t xml:space="preserve">Meadow_Dry</w:t>
      </w:r>
    </w:p>
    <w:p>
      <w:pPr>
        <w:pStyle w:val="Compact"/>
      </w:pPr>
      <w:r>
        <w:t xml:space="preserve">4</w:t>
      </w:r>
    </w:p>
    <w:p>
      <w:pPr>
        <w:pStyle w:val="Compact"/>
      </w:pPr>
      <w:r>
        <w:t xml:space="preserve">2</w:t>
      </w:r>
    </w:p>
    <w:p>
      <w:pPr>
        <w:pStyle w:val="Compact"/>
      </w:pPr>
      <w:r>
        <w:t xml:space="preserve">0.50</w:t>
      </w:r>
    </w:p>
    <w:p>
      <w:pPr>
        <w:pStyle w:val="Compact"/>
      </w:pPr>
      <w:r>
        <w:t xml:space="preserve">631.14</w:t>
      </w:r>
    </w:p>
    <w:p>
      <w:pPr>
        <w:pStyle w:val="Compact"/>
      </w:pPr>
      <w:r>
        <w:t xml:space="preserve">315.57</w:t>
      </w:r>
    </w:p>
    <w:p>
      <w:pPr>
        <w:pStyle w:val="Compact"/>
      </w:pPr>
      <w:r>
        <w:t xml:space="preserve">157.79</w:t>
      </w:r>
    </w:p>
    <w:p>
      <w:pPr>
        <w:pStyle w:val="Compact"/>
      </w:pPr>
      <w:r>
        <w:t xml:space="preserve">Salt_Desert_Mix</w:t>
      </w:r>
    </w:p>
    <w:p>
      <w:pPr>
        <w:pStyle w:val="Compact"/>
      </w:pPr>
      <w:r>
        <w:t xml:space="preserve">22</w:t>
      </w:r>
    </w:p>
    <w:p>
      <w:pPr>
        <w:pStyle w:val="Compact"/>
      </w:pPr>
      <w:r>
        <w:t xml:space="preserve">7</w:t>
      </w:r>
    </w:p>
    <w:p>
      <w:pPr>
        <w:pStyle w:val="Compact"/>
      </w:pPr>
      <w:r>
        <w:t xml:space="preserve">0.32</w:t>
      </w:r>
    </w:p>
    <w:p>
      <w:pPr>
        <w:pStyle w:val="Compact"/>
      </w:pPr>
      <w:r>
        <w:t xml:space="preserve">85976.33</w:t>
      </w:r>
    </w:p>
    <w:p>
      <w:pPr>
        <w:pStyle w:val="Compact"/>
      </w:pPr>
      <w:r>
        <w:t xml:space="preserve">27356.10</w:t>
      </w:r>
    </w:p>
    <w:p>
      <w:pPr>
        <w:pStyle w:val="Compact"/>
      </w:pPr>
      <w:r>
        <w:t xml:space="preserve">3908.01</w:t>
      </w:r>
    </w:p>
    <w:p>
      <w:pPr>
        <w:pStyle w:val="Compact"/>
      </w:pPr>
      <w:r>
        <w:t xml:space="preserve">Unknown_&amp;_Aspen</w:t>
      </w:r>
    </w:p>
    <w:p>
      <w:pPr>
        <w:pStyle w:val="Compact"/>
      </w:pPr>
      <w:r>
        <w:t xml:space="preserve">14</w:t>
      </w:r>
    </w:p>
    <w:p>
      <w:pPr>
        <w:pStyle w:val="Compact"/>
      </w:pPr>
      <w:r>
        <w:t xml:space="preserve">2</w:t>
      </w:r>
    </w:p>
    <w:p>
      <w:pPr>
        <w:pStyle w:val="Compact"/>
      </w:pPr>
      <w:r>
        <w:t xml:space="preserve">0.14</w:t>
      </w:r>
    </w:p>
    <w:p>
      <w:pPr>
        <w:pStyle w:val="Compact"/>
      </w:pPr>
      <w:r>
        <w:t xml:space="preserve">36810.18</w:t>
      </w:r>
    </w:p>
    <w:p>
      <w:pPr>
        <w:pStyle w:val="Compact"/>
      </w:pPr>
      <w:r>
        <w:t xml:space="preserve">5258.60</w:t>
      </w:r>
    </w:p>
    <w:p>
      <w:pPr>
        <w:pStyle w:val="Compact"/>
      </w:pPr>
      <w:r>
        <w:t xml:space="preserve">2629.30</w:t>
      </w:r>
    </w:p>
    <w:p>
      <w:r>
        <w:pict>
          <v:rect style="width:0;height:1.5pt" o:hralign="center" o:hrstd="t" o:hr="t"/>
        </w:pict>
      </w:r>
    </w:p>
    <w:p>
      <w:pPr>
        <w:pStyle w:val="Heading1"/>
      </w:pPr>
      <w:bookmarkStart w:id="40" w:name="goals-monitoring-objectives-benchmarks-and-results-summary"/>
      <w:bookmarkEnd w:id="40"/>
      <w:r>
        <w:t xml:space="preserve">Goals, Monitoring Objectives, Benchmarks, and Results Summary</w:t>
      </w:r>
    </w:p>
    <w:p>
      <w:pPr>
        <w:pStyle w:val="FirstParagraph"/>
      </w:pPr>
      <w:r>
        <w:t xml:space="preserve">This table summarizes the results of this report. It contains broad goals as well as monitoring objectives and whether they were achieved based on available monitoring data for the area of interest. Monitoring objectives include key indicators, benchmarks that define desired values of the indicators, and the proportion of the landscape required to meet benchmarks. Together, this information can be used by BLM land managers to determine whether goals are being achieved and to recommend changes in management, if needed.</w:t>
      </w:r>
    </w:p>
    <w:p>
      <w:pPr>
        <w:pStyle w:val="Heading2"/>
      </w:pPr>
      <w:bookmarkStart w:id="41" w:name="results-summary"/>
      <w:bookmarkEnd w:id="41"/>
      <w:r>
        <w:t xml:space="preserve">Results Summary</w:t>
      </w:r>
    </w:p>
    <w:p>
      <w:pPr>
        <w:pStyle w:val="Heading3"/>
      </w:pPr>
      <w:bookmarkStart w:id="42" w:name="objectives-summary-met"/>
      <w:bookmarkEnd w:id="42"/>
      <w:r>
        <w:t xml:space="preserve">Objectives Summary: Met</w:t>
      </w:r>
    </w:p>
    <w:p>
      <w:pPr>
        <w:pStyle w:val="Compact"/>
      </w:pPr>
      <w:r>
        <w:t xml:space="preserve">Managment Question</w:t>
      </w:r>
    </w:p>
    <w:p>
      <w:pPr>
        <w:pStyle w:val="Compact"/>
      </w:pPr>
      <w:r>
        <w:t xml:space="preserve">Indicator</w:t>
      </w:r>
    </w:p>
    <w:p>
      <w:pPr>
        <w:pStyle w:val="Compact"/>
      </w:pPr>
      <w:r>
        <w:t xml:space="preserve">Objective Met?</w:t>
      </w:r>
    </w:p>
    <w:p>
      <w:pPr>
        <w:pStyle w:val="Compact"/>
      </w:pPr>
      <w:r>
        <w:t xml:space="preserve">Reporting Unit</w:t>
      </w:r>
    </w:p>
    <w:p>
      <w:pPr>
        <w:pStyle w:val="Compact"/>
      </w:pPr>
      <w:r>
        <w:t xml:space="preserve">Land Health Standard: Biotic Integrity</w:t>
      </w:r>
    </w:p>
    <w:p>
      <w:pPr>
        <w:pStyle w:val="Compact"/>
      </w:pPr>
      <w:r>
        <w:t xml:space="preserve">Invasive Annual Grass Cover (%, any hit)</w:t>
      </w:r>
    </w:p>
    <w:p>
      <w:pPr>
        <w:pStyle w:val="Compact"/>
      </w:pPr>
      <w:r>
        <w:t xml:space="preserve">Met</w:t>
      </w:r>
    </w:p>
    <w:p>
      <w:pPr>
        <w:pStyle w:val="Compact"/>
      </w:pPr>
      <w:r>
        <w:t xml:space="preserve">Dickshooter Creek</w:t>
      </w:r>
    </w:p>
    <w:p>
      <w:pPr>
        <w:pStyle w:val="Compact"/>
      </w:pPr>
      <w:r>
        <w:t xml:space="preserve">Land Health Standard: Biotic Integrity</w:t>
      </w:r>
    </w:p>
    <w:p>
      <w:pPr>
        <w:pStyle w:val="Compact"/>
      </w:pPr>
      <w:r>
        <w:t xml:space="preserve">Invasive Annual Grass Cover (%, any hit)</w:t>
      </w:r>
    </w:p>
    <w:p>
      <w:pPr>
        <w:pStyle w:val="Compact"/>
      </w:pPr>
      <w:r>
        <w:t xml:space="preserve">Met</w:t>
      </w:r>
    </w:p>
    <w:p>
      <w:pPr>
        <w:pStyle w:val="Compact"/>
      </w:pPr>
      <w:r>
        <w:t xml:space="preserve">Lower Battle Creek</w:t>
      </w:r>
    </w:p>
    <w:p>
      <w:pPr>
        <w:pStyle w:val="Compact"/>
      </w:pPr>
      <w:r>
        <w:t xml:space="preserve">Land Health Standard: Watershed</w:t>
      </w:r>
    </w:p>
    <w:p>
      <w:pPr>
        <w:pStyle w:val="Compact"/>
      </w:pPr>
      <w:r>
        <w:t xml:space="preserve">Overall Soil Stability Rating</w:t>
      </w:r>
    </w:p>
    <w:p>
      <w:pPr>
        <w:pStyle w:val="Compact"/>
      </w:pPr>
      <w:r>
        <w:t xml:space="preserve">Met</w:t>
      </w:r>
    </w:p>
    <w:p>
      <w:pPr>
        <w:pStyle w:val="Compact"/>
      </w:pPr>
      <w:r>
        <w:t xml:space="preserve">Marys Creek</w:t>
      </w:r>
    </w:p>
    <w:p>
      <w:pPr>
        <w:pStyle w:val="Compact"/>
      </w:pPr>
      <w:r>
        <w:t xml:space="preserve">Land Health Standard: Watershed</w:t>
      </w:r>
    </w:p>
    <w:p>
      <w:pPr>
        <w:pStyle w:val="Compact"/>
      </w:pPr>
      <w:r>
        <w:t xml:space="preserve">Overall Soil Stability Rating</w:t>
      </w:r>
    </w:p>
    <w:p>
      <w:pPr>
        <w:pStyle w:val="Compact"/>
      </w:pPr>
      <w:r>
        <w:t xml:space="preserve">Met</w:t>
      </w:r>
    </w:p>
    <w:p>
      <w:pPr>
        <w:pStyle w:val="Compact"/>
      </w:pPr>
      <w:r>
        <w:t xml:space="preserve">Marys Creek</w:t>
      </w:r>
    </w:p>
    <w:p>
      <w:pPr>
        <w:pStyle w:val="Compact"/>
      </w:pPr>
      <w:r>
        <w:t xml:space="preserve">Land Health Standard: Biotic Integrity</w:t>
      </w:r>
    </w:p>
    <w:p>
      <w:pPr>
        <w:pStyle w:val="Compact"/>
      </w:pPr>
      <w:r>
        <w:t xml:space="preserve">Invasive Annual Grass Cover (%, any hit)</w:t>
      </w:r>
    </w:p>
    <w:p>
      <w:pPr>
        <w:pStyle w:val="Compact"/>
      </w:pPr>
      <w:r>
        <w:t xml:space="preserve">Met</w:t>
      </w:r>
    </w:p>
    <w:p>
      <w:pPr>
        <w:pStyle w:val="Compact"/>
      </w:pPr>
      <w:r>
        <w:t xml:space="preserve">McDonald Creek-Bruneau River</w:t>
      </w:r>
    </w:p>
    <w:p>
      <w:pPr>
        <w:pStyle w:val="Compact"/>
      </w:pPr>
      <w:r>
        <w:t xml:space="preserve">Land Health Standard: Biotic Integrity</w:t>
      </w:r>
    </w:p>
    <w:p>
      <w:pPr>
        <w:pStyle w:val="Compact"/>
      </w:pPr>
      <w:r>
        <w:t xml:space="preserve">Invasive Annual Grass Cover (%, any hit)</w:t>
      </w:r>
    </w:p>
    <w:p>
      <w:pPr>
        <w:pStyle w:val="Compact"/>
      </w:pPr>
      <w:r>
        <w:t xml:space="preserve">Met</w:t>
      </w:r>
    </w:p>
    <w:p>
      <w:pPr>
        <w:pStyle w:val="Compact"/>
      </w:pPr>
      <w:r>
        <w:t xml:space="preserve">Pole Creek</w:t>
      </w:r>
    </w:p>
    <w:p>
      <w:pPr>
        <w:pStyle w:val="Compact"/>
      </w:pPr>
      <w:r>
        <w:t xml:space="preserve">Land Health Standard: Biotic Integrity</w:t>
      </w:r>
    </w:p>
    <w:p>
      <w:pPr>
        <w:pStyle w:val="Compact"/>
      </w:pPr>
      <w:r>
        <w:t xml:space="preserve">Invasive Annual Grass Cover (%, any hit)</w:t>
      </w:r>
    </w:p>
    <w:p>
      <w:pPr>
        <w:pStyle w:val="Compact"/>
      </w:pPr>
      <w:r>
        <w:t xml:space="preserve">Met</w:t>
      </w:r>
    </w:p>
    <w:p>
      <w:pPr>
        <w:pStyle w:val="Compact"/>
      </w:pPr>
      <w:r>
        <w:t xml:space="preserve">Ross Slough-Owyhee River</w:t>
      </w:r>
    </w:p>
    <w:p>
      <w:pPr>
        <w:pStyle w:val="Compact"/>
      </w:pPr>
      <w:r>
        <w:t xml:space="preserve">Land Health Standard: Native Plants</w:t>
      </w:r>
    </w:p>
    <w:p>
      <w:pPr>
        <w:pStyle w:val="Compact"/>
      </w:pPr>
      <w:r>
        <w:t xml:space="preserve">Average Non-invasive Perennial Grass Height (cm)</w:t>
      </w:r>
    </w:p>
    <w:p>
      <w:pPr>
        <w:pStyle w:val="Compact"/>
      </w:pPr>
      <w:r>
        <w:t xml:space="preserve">Met</w:t>
      </w:r>
    </w:p>
    <w:p>
      <w:pPr>
        <w:pStyle w:val="Compact"/>
      </w:pPr>
      <w:r>
        <w:t xml:space="preserve">Ross Slough-Owyhee River</w:t>
      </w:r>
    </w:p>
    <w:p>
      <w:pPr>
        <w:pStyle w:val="Compact"/>
      </w:pPr>
      <w:r>
        <w:t xml:space="preserve">Land Health Standard: Native Plants</w:t>
      </w:r>
    </w:p>
    <w:p>
      <w:pPr>
        <w:pStyle w:val="Compact"/>
      </w:pPr>
      <w:r>
        <w:t xml:space="preserve">Average Non-invasive Perennial Grass Height (cm)</w:t>
      </w:r>
    </w:p>
    <w:p>
      <w:pPr>
        <w:pStyle w:val="Compact"/>
      </w:pPr>
      <w:r>
        <w:t xml:space="preserve">Met</w:t>
      </w:r>
    </w:p>
    <w:p>
      <w:pPr>
        <w:pStyle w:val="Compact"/>
      </w:pPr>
      <w:r>
        <w:t xml:space="preserve">Ross Slough-Owyhee River</w:t>
      </w:r>
    </w:p>
    <w:p>
      <w:pPr>
        <w:pStyle w:val="Compact"/>
      </w:pPr>
      <w:r>
        <w:t xml:space="preserve">Land Health Standard: Watershed</w:t>
      </w:r>
    </w:p>
    <w:p>
      <w:pPr>
        <w:pStyle w:val="Compact"/>
      </w:pPr>
      <w:r>
        <w:t xml:space="preserve">Overall Soil Stability Rating</w:t>
      </w:r>
    </w:p>
    <w:p>
      <w:pPr>
        <w:pStyle w:val="Compact"/>
      </w:pPr>
      <w:r>
        <w:t xml:space="preserve">Met</w:t>
      </w:r>
    </w:p>
    <w:p>
      <w:pPr>
        <w:pStyle w:val="Compact"/>
      </w:pPr>
      <w:r>
        <w:t xml:space="preserve">Ross Slough-Owyhee River</w:t>
      </w:r>
    </w:p>
    <w:p>
      <w:pPr>
        <w:pStyle w:val="Compact"/>
      </w:pPr>
      <w:r>
        <w:t xml:space="preserve">Land Health Standard: Watershed</w:t>
      </w:r>
    </w:p>
    <w:p>
      <w:pPr>
        <w:pStyle w:val="Compact"/>
      </w:pPr>
      <w:r>
        <w:t xml:space="preserve">Overall Soil Stability Rating</w:t>
      </w:r>
    </w:p>
    <w:p>
      <w:pPr>
        <w:pStyle w:val="Compact"/>
      </w:pPr>
      <w:r>
        <w:t xml:space="preserve">Met</w:t>
      </w:r>
    </w:p>
    <w:p>
      <w:pPr>
        <w:pStyle w:val="Compact"/>
      </w:pPr>
      <w:r>
        <w:t xml:space="preserve">Ross Slough-Owyhee River</w:t>
      </w:r>
    </w:p>
    <w:p>
      <w:pPr>
        <w:pStyle w:val="Compact"/>
      </w:pPr>
      <w:r>
        <w:t xml:space="preserve">Land Health Standard: Wildlife</w:t>
      </w:r>
    </w:p>
    <w:p>
      <w:pPr>
        <w:pStyle w:val="Compact"/>
      </w:pPr>
      <w:r>
        <w:t xml:space="preserve">Average Non-invasive Perennial Grass Height (cm)</w:t>
      </w:r>
    </w:p>
    <w:p>
      <w:pPr>
        <w:pStyle w:val="Compact"/>
      </w:pPr>
      <w:r>
        <w:t xml:space="preserve">Met</w:t>
      </w:r>
    </w:p>
    <w:p>
      <w:pPr>
        <w:pStyle w:val="Compact"/>
      </w:pPr>
      <w:r>
        <w:t xml:space="preserve">Ross Slough-Owyhee River</w:t>
      </w:r>
    </w:p>
    <w:p>
      <w:pPr>
        <w:pStyle w:val="Compact"/>
      </w:pPr>
      <w:r>
        <w:t xml:space="preserve">Land Health Standard: Wildlife</w:t>
      </w:r>
    </w:p>
    <w:p>
      <w:pPr>
        <w:pStyle w:val="Compact"/>
      </w:pPr>
      <w:r>
        <w:t xml:space="preserve">Average Non-invasive Perennial Grass Height (cm)</w:t>
      </w:r>
    </w:p>
    <w:p>
      <w:pPr>
        <w:pStyle w:val="Compact"/>
      </w:pPr>
      <w:r>
        <w:t xml:space="preserve">Met</w:t>
      </w:r>
    </w:p>
    <w:p>
      <w:pPr>
        <w:pStyle w:val="Compact"/>
      </w:pPr>
      <w:r>
        <w:t xml:space="preserve">Ross Slough-Owyhee River</w:t>
      </w:r>
    </w:p>
    <w:p>
      <w:pPr>
        <w:pStyle w:val="Compact"/>
      </w:pPr>
      <w:r>
        <w:t xml:space="preserve">GRSG Habitat Objectives</w:t>
      </w:r>
    </w:p>
    <w:p>
      <w:pPr>
        <w:pStyle w:val="Compact"/>
      </w:pPr>
      <w:r>
        <w:t xml:space="preserve">Sagebrush Cover (%, any hit)</w:t>
      </w:r>
    </w:p>
    <w:p>
      <w:pPr>
        <w:pStyle w:val="Compact"/>
      </w:pPr>
      <w:r>
        <w:t xml:space="preserve">Met</w:t>
      </w:r>
    </w:p>
    <w:p>
      <w:pPr>
        <w:pStyle w:val="Compact"/>
      </w:pPr>
      <w:r>
        <w:t xml:space="preserve">Shoofly Creek</w:t>
      </w:r>
    </w:p>
    <w:p>
      <w:pPr>
        <w:pStyle w:val="Compact"/>
      </w:pPr>
      <w:r>
        <w:t xml:space="preserve">Land Health Standard: Biotic Integrity</w:t>
      </w:r>
    </w:p>
    <w:p>
      <w:pPr>
        <w:pStyle w:val="Compact"/>
      </w:pPr>
      <w:r>
        <w:t xml:space="preserve">Invasive Annual Grass Cover (%, any hit)</w:t>
      </w:r>
    </w:p>
    <w:p>
      <w:pPr>
        <w:pStyle w:val="Compact"/>
      </w:pPr>
      <w:r>
        <w:t xml:space="preserve">Met</w:t>
      </w:r>
    </w:p>
    <w:p>
      <w:pPr>
        <w:pStyle w:val="Compact"/>
      </w:pPr>
      <w:r>
        <w:t xml:space="preserve">Upper Battle Creek</w:t>
      </w:r>
    </w:p>
    <w:p>
      <w:pPr>
        <w:pStyle w:val="Compact"/>
      </w:pPr>
      <w:r>
        <w:t xml:space="preserve">Land Health Standard: Native Plants</w:t>
      </w:r>
    </w:p>
    <w:p>
      <w:pPr>
        <w:pStyle w:val="Compact"/>
      </w:pPr>
      <w:r>
        <w:t xml:space="preserve">Average Non-invasive Perennial Grass Height (cm)</w:t>
      </w:r>
    </w:p>
    <w:p>
      <w:pPr>
        <w:pStyle w:val="Compact"/>
      </w:pPr>
      <w:r>
        <w:t xml:space="preserve">Met</w:t>
      </w:r>
    </w:p>
    <w:p>
      <w:pPr>
        <w:pStyle w:val="Compact"/>
      </w:pPr>
      <w:r>
        <w:t xml:space="preserve">Upper Battle Creek</w:t>
      </w:r>
    </w:p>
    <w:p>
      <w:pPr>
        <w:pStyle w:val="Compact"/>
      </w:pPr>
      <w:r>
        <w:t xml:space="preserve">Land Health Standard: Native Plants</w:t>
      </w:r>
    </w:p>
    <w:p>
      <w:pPr>
        <w:pStyle w:val="Compact"/>
      </w:pPr>
      <w:r>
        <w:t xml:space="preserve">Average Non-invasive Perennial Grass Height (cm)</w:t>
      </w:r>
    </w:p>
    <w:p>
      <w:pPr>
        <w:pStyle w:val="Compact"/>
      </w:pPr>
      <w:r>
        <w:t xml:space="preserve">Met</w:t>
      </w:r>
    </w:p>
    <w:p>
      <w:pPr>
        <w:pStyle w:val="Compact"/>
      </w:pPr>
      <w:r>
        <w:t xml:space="preserve">Upper Battle Creek</w:t>
      </w:r>
    </w:p>
    <w:p>
      <w:pPr>
        <w:pStyle w:val="Compact"/>
      </w:pPr>
      <w:r>
        <w:t xml:space="preserve">Land Health Standard: Wildlife</w:t>
      </w:r>
    </w:p>
    <w:p>
      <w:pPr>
        <w:pStyle w:val="Compact"/>
      </w:pPr>
      <w:r>
        <w:t xml:space="preserve">Average Non-invasive Perennial Grass Height (cm)</w:t>
      </w:r>
    </w:p>
    <w:p>
      <w:pPr>
        <w:pStyle w:val="Compact"/>
      </w:pPr>
      <w:r>
        <w:t xml:space="preserve">Met</w:t>
      </w:r>
    </w:p>
    <w:p>
      <w:pPr>
        <w:pStyle w:val="Compact"/>
      </w:pPr>
      <w:r>
        <w:t xml:space="preserve">Upper Battle Creek</w:t>
      </w:r>
    </w:p>
    <w:p>
      <w:pPr>
        <w:pStyle w:val="Compact"/>
      </w:pPr>
      <w:r>
        <w:t xml:space="preserve">Land Health Standard: Wildlife</w:t>
      </w:r>
    </w:p>
    <w:p>
      <w:pPr>
        <w:pStyle w:val="Compact"/>
      </w:pPr>
      <w:r>
        <w:t xml:space="preserve">Average Non-invasive Perennial Grass Height (cm)</w:t>
      </w:r>
    </w:p>
    <w:p>
      <w:pPr>
        <w:pStyle w:val="Compact"/>
      </w:pPr>
      <w:r>
        <w:t xml:space="preserve">Met</w:t>
      </w:r>
    </w:p>
    <w:p>
      <w:pPr>
        <w:pStyle w:val="Compact"/>
      </w:pPr>
      <w:r>
        <w:t xml:space="preserve">Upper Battle Creek</w:t>
      </w:r>
    </w:p>
    <w:p>
      <w:pPr>
        <w:pStyle w:val="Compact"/>
      </w:pPr>
      <w:r>
        <w:t xml:space="preserve">Land Health Standard: Biotic Integrity</w:t>
      </w:r>
    </w:p>
    <w:p>
      <w:pPr>
        <w:pStyle w:val="Compact"/>
      </w:pPr>
      <w:r>
        <w:t xml:space="preserve">Invasive Annual Grass Cover (%, any hit)</w:t>
      </w:r>
    </w:p>
    <w:p>
      <w:pPr>
        <w:pStyle w:val="Compact"/>
      </w:pPr>
      <w:r>
        <w:t xml:space="preserve">Met</w:t>
      </w:r>
    </w:p>
    <w:p>
      <w:pPr>
        <w:pStyle w:val="Compact"/>
      </w:pPr>
      <w:r>
        <w:t xml:space="preserve">Upper Blue Creek</w:t>
      </w:r>
    </w:p>
    <w:p>
      <w:pPr>
        <w:pStyle w:val="Compact"/>
      </w:pPr>
      <w:r>
        <w:t xml:space="preserve">Land Health Standard: Native Plants</w:t>
      </w:r>
    </w:p>
    <w:p>
      <w:pPr>
        <w:pStyle w:val="Compact"/>
      </w:pPr>
      <w:r>
        <w:t xml:space="preserve">Average Non-invasive Perennial Grass Height (cm)</w:t>
      </w:r>
    </w:p>
    <w:p>
      <w:pPr>
        <w:pStyle w:val="Compact"/>
      </w:pPr>
      <w:r>
        <w:t xml:space="preserve">Met</w:t>
      </w:r>
    </w:p>
    <w:p>
      <w:pPr>
        <w:pStyle w:val="Compact"/>
      </w:pPr>
      <w:r>
        <w:t xml:space="preserve">Yatahoney Creek-Owyhee River</w:t>
      </w:r>
    </w:p>
    <w:p>
      <w:pPr>
        <w:pStyle w:val="Compact"/>
      </w:pPr>
      <w:r>
        <w:t xml:space="preserve">Land Health Standard: Native Plants</w:t>
      </w:r>
    </w:p>
    <w:p>
      <w:pPr>
        <w:pStyle w:val="Compact"/>
      </w:pPr>
      <w:r>
        <w:t xml:space="preserve">Average Non-invasive Perennial Grass Height (cm)</w:t>
      </w:r>
    </w:p>
    <w:p>
      <w:pPr>
        <w:pStyle w:val="Compact"/>
      </w:pPr>
      <w:r>
        <w:t xml:space="preserve">Met</w:t>
      </w:r>
    </w:p>
    <w:p>
      <w:pPr>
        <w:pStyle w:val="Compact"/>
      </w:pPr>
      <w:r>
        <w:t xml:space="preserve">Yatahoney Creek-Owyhee River</w:t>
      </w:r>
    </w:p>
    <w:p>
      <w:pPr>
        <w:pStyle w:val="Compact"/>
      </w:pPr>
      <w:r>
        <w:t xml:space="preserve">Land Health Standard: Wildlife</w:t>
      </w:r>
    </w:p>
    <w:p>
      <w:pPr>
        <w:pStyle w:val="Compact"/>
      </w:pPr>
      <w:r>
        <w:t xml:space="preserve">Average Non-invasive Perennial Grass Height (cm)</w:t>
      </w:r>
    </w:p>
    <w:p>
      <w:pPr>
        <w:pStyle w:val="Compact"/>
      </w:pPr>
      <w:r>
        <w:t xml:space="preserve">Met</w:t>
      </w:r>
    </w:p>
    <w:p>
      <w:pPr>
        <w:pStyle w:val="Compact"/>
      </w:pPr>
      <w:r>
        <w:t xml:space="preserve">Yatahoney Creek-Owyhee River</w:t>
      </w:r>
    </w:p>
    <w:p>
      <w:pPr>
        <w:pStyle w:val="Compact"/>
      </w:pPr>
      <w:r>
        <w:t xml:space="preserve">Land Health Standard: Wildlife</w:t>
      </w:r>
    </w:p>
    <w:p>
      <w:pPr>
        <w:pStyle w:val="Compact"/>
      </w:pPr>
      <w:r>
        <w:t xml:space="preserve">Average Non-invasive Perennial Grass Height (cm)</w:t>
      </w:r>
    </w:p>
    <w:p>
      <w:pPr>
        <w:pStyle w:val="Compact"/>
      </w:pPr>
      <w:r>
        <w:t xml:space="preserve">Met</w:t>
      </w:r>
    </w:p>
    <w:p>
      <w:pPr>
        <w:pStyle w:val="Compact"/>
      </w:pPr>
      <w:r>
        <w:t xml:space="preserve">Yatahoney Creek-Owyhee River</w:t>
      </w:r>
    </w:p>
    <w:p>
      <w:pPr>
        <w:pStyle w:val="Heading3"/>
      </w:pPr>
      <w:bookmarkStart w:id="43" w:name="objectives-summary-not-met"/>
      <w:bookmarkEnd w:id="43"/>
      <w:r>
        <w:t xml:space="preserve">Objectives Summary: Not Met</w:t>
      </w:r>
    </w:p>
    <w:p>
      <w:pPr>
        <w:pStyle w:val="Compact"/>
      </w:pPr>
      <w:r>
        <w:t xml:space="preserve">Managment Question</w:t>
      </w:r>
    </w:p>
    <w:p>
      <w:pPr>
        <w:pStyle w:val="Compact"/>
      </w:pPr>
      <w:r>
        <w:t xml:space="preserve">Indicator</w:t>
      </w:r>
    </w:p>
    <w:p>
      <w:pPr>
        <w:pStyle w:val="Compact"/>
      </w:pPr>
      <w:r>
        <w:t xml:space="preserve">Objective Met?</w:t>
      </w:r>
    </w:p>
    <w:p>
      <w:pPr>
        <w:pStyle w:val="Compact"/>
      </w:pPr>
      <w:r>
        <w:t xml:space="preserve">Reporting Unit</w:t>
      </w:r>
    </w:p>
    <w:p>
      <w:pPr>
        <w:pStyle w:val="Compact"/>
      </w:pPr>
      <w:r>
        <w:t xml:space="preserve">GRSG Habitat Objectives</w:t>
      </w:r>
    </w:p>
    <w:p>
      <w:pPr>
        <w:pStyle w:val="Compact"/>
      </w:pPr>
      <w:r>
        <w:t xml:space="preserve">Sagebrush Cover (%, any hit)</w:t>
      </w:r>
    </w:p>
    <w:p>
      <w:pPr>
        <w:pStyle w:val="Compact"/>
      </w:pPr>
      <w:r>
        <w:t xml:space="preserve">Not Met</w:t>
      </w:r>
    </w:p>
    <w:p>
      <w:pPr>
        <w:pStyle w:val="Compact"/>
      </w:pPr>
      <w:r>
        <w:t xml:space="preserve">Bruneau Field Office</w:t>
      </w:r>
    </w:p>
    <w:p>
      <w:pPr>
        <w:pStyle w:val="Compact"/>
      </w:pPr>
      <w:r>
        <w:t xml:space="preserve">Land Health Standard: Biotic Integrity</w:t>
      </w:r>
    </w:p>
    <w:p>
      <w:pPr>
        <w:pStyle w:val="Compact"/>
      </w:pPr>
      <w:r>
        <w:t xml:space="preserve">Invasive Annual Grass Cover (%, any hit)</w:t>
      </w:r>
    </w:p>
    <w:p>
      <w:pPr>
        <w:pStyle w:val="Compact"/>
      </w:pPr>
      <w:r>
        <w:t xml:space="preserve">Not Met</w:t>
      </w:r>
    </w:p>
    <w:p>
      <w:pPr>
        <w:pStyle w:val="Compact"/>
      </w:pPr>
      <w:r>
        <w:t xml:space="preserve">Bruneau Field Office</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Bruneau Field Office</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Bruneau Field Office</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Bruneau Field Office</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Bruneau Field Office</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Bruneau Field Office</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Bruneau Field Office</w:t>
      </w:r>
    </w:p>
    <w:p>
      <w:pPr>
        <w:pStyle w:val="Compact"/>
      </w:pPr>
      <w:r>
        <w:t xml:space="preserve">Land Health Standard: Biotic Integrity</w:t>
      </w:r>
    </w:p>
    <w:p>
      <w:pPr>
        <w:pStyle w:val="Compact"/>
      </w:pPr>
      <w:r>
        <w:t xml:space="preserve">Invasive Annual Grass Cover (%, any hit)</w:t>
      </w:r>
    </w:p>
    <w:p>
      <w:pPr>
        <w:pStyle w:val="Compact"/>
      </w:pPr>
      <w:r>
        <w:t xml:space="preserve">Not Met</w:t>
      </w:r>
    </w:p>
    <w:p>
      <w:pPr>
        <w:pStyle w:val="Compact"/>
      </w:pPr>
      <w:r>
        <w:t xml:space="preserve">Big Jacks Creek</w:t>
      </w:r>
    </w:p>
    <w:p>
      <w:pPr>
        <w:pStyle w:val="Compact"/>
      </w:pPr>
      <w:r>
        <w:t xml:space="preserve">Land Health Standard: Biotic Integrity</w:t>
      </w:r>
    </w:p>
    <w:p>
      <w:pPr>
        <w:pStyle w:val="Compact"/>
      </w:pPr>
      <w:r>
        <w:t xml:space="preserve">Invasive Annual Grass Cover (%, any hit)</w:t>
      </w:r>
    </w:p>
    <w:p>
      <w:pPr>
        <w:pStyle w:val="Compact"/>
      </w:pPr>
      <w:r>
        <w:t xml:space="preserve">Not Met</w:t>
      </w:r>
    </w:p>
    <w:p>
      <w:pPr>
        <w:pStyle w:val="Compact"/>
      </w:pPr>
      <w:r>
        <w:t xml:space="preserve">Birch Creek-Snake River</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Bruneau Valley-Bruneau River</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Bruneau Valley-Bruneau River</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Jacks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Jacks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Jacks Creek</w:t>
      </w:r>
    </w:p>
    <w:p>
      <w:pPr>
        <w:pStyle w:val="Compact"/>
      </w:pPr>
      <w:r>
        <w:t xml:space="preserve">Land Health Standard: Biotic Integrity</w:t>
      </w:r>
    </w:p>
    <w:p>
      <w:pPr>
        <w:pStyle w:val="Compact"/>
      </w:pPr>
      <w:r>
        <w:t xml:space="preserve">Invasive Annual Grass Cover (%, any hit)</w:t>
      </w:r>
    </w:p>
    <w:p>
      <w:pPr>
        <w:pStyle w:val="Compact"/>
      </w:pPr>
      <w:r>
        <w:t xml:space="preserve">Not Met</w:t>
      </w:r>
    </w:p>
    <w:p>
      <w:pPr>
        <w:pStyle w:val="Compact"/>
      </w:pPr>
      <w:r>
        <w:t xml:space="preserve">Little 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Little 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Little Jacks Creek</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Little Jacks Creek</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Little Jacks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Little Jacks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Little 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Lower Sheep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Lower Sheep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Lower Sheep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Lower Sheep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McDonald Creek-Bruneau River</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McDonald Creek-Bruneau River</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McDonald Creek-Bruneau River</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McDonald Creek-Bruneau River</w:t>
      </w:r>
    </w:p>
    <w:p>
      <w:pPr>
        <w:pStyle w:val="Compact"/>
      </w:pPr>
      <w:r>
        <w:t xml:space="preserve">GRSG Habitat Objectives</w:t>
      </w:r>
    </w:p>
    <w:p>
      <w:pPr>
        <w:pStyle w:val="Compact"/>
      </w:pPr>
      <w:r>
        <w:t xml:space="preserve">Sagebrush Cover (%, any hit)</w:t>
      </w:r>
    </w:p>
    <w:p>
      <w:pPr>
        <w:pStyle w:val="Compact"/>
      </w:pPr>
      <w:r>
        <w:t xml:space="preserve">Not Met</w:t>
      </w:r>
    </w:p>
    <w:p>
      <w:pPr>
        <w:pStyle w:val="Compact"/>
      </w:pPr>
      <w:r>
        <w:t xml:space="preserve">Middle Blue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Middle Blue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Middle Blue Creek</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Middle Blue Creek</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Middle Blue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Middle Blue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Middle Blue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Miller Water-Bruneau River</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Miller Water-Bruneau River</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Miller Water-Bruneau River</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Miller Water-Bruneau River</w:t>
      </w:r>
    </w:p>
    <w:p>
      <w:pPr>
        <w:pStyle w:val="Compact"/>
      </w:pPr>
      <w:r>
        <w:t xml:space="preserve">Land Health Standard: Biotic Integrity</w:t>
      </w:r>
    </w:p>
    <w:p>
      <w:pPr>
        <w:pStyle w:val="Compact"/>
      </w:pPr>
      <w:r>
        <w:t xml:space="preserve">Invasive Annual Grass Cover (%, any hit)</w:t>
      </w:r>
    </w:p>
    <w:p>
      <w:pPr>
        <w:pStyle w:val="Compact"/>
      </w:pPr>
      <w:r>
        <w:t xml:space="preserve">Not Met</w:t>
      </w:r>
    </w:p>
    <w:p>
      <w:pPr>
        <w:pStyle w:val="Compact"/>
      </w:pPr>
      <w:r>
        <w:t xml:space="preserve">Shoofly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Shoofly Creek</w:t>
      </w:r>
    </w:p>
    <w:p>
      <w:pPr>
        <w:pStyle w:val="Compact"/>
      </w:pPr>
      <w:r>
        <w:t xml:space="preserve">Land Health Standard: Native Plants</w:t>
      </w:r>
    </w:p>
    <w:p>
      <w:pPr>
        <w:pStyle w:val="Compact"/>
      </w:pPr>
      <w:r>
        <w:t xml:space="preserve">Average Non-invasive Perennial Grass Height (cm)</w:t>
      </w:r>
    </w:p>
    <w:p>
      <w:pPr>
        <w:pStyle w:val="Compact"/>
      </w:pPr>
      <w:r>
        <w:t xml:space="preserve">Not Met</w:t>
      </w:r>
    </w:p>
    <w:p>
      <w:pPr>
        <w:pStyle w:val="Compact"/>
      </w:pPr>
      <w:r>
        <w:t xml:space="preserve">Shoofly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Shoofly Creek</w:t>
      </w:r>
    </w:p>
    <w:p>
      <w:pPr>
        <w:pStyle w:val="Compact"/>
      </w:pPr>
      <w:r>
        <w:t xml:space="preserve">Land Health Standard: Wildlife</w:t>
      </w:r>
    </w:p>
    <w:p>
      <w:pPr>
        <w:pStyle w:val="Compact"/>
      </w:pPr>
      <w:r>
        <w:t xml:space="preserve">Average Non-invasive Perennial Grass Height (cm)</w:t>
      </w:r>
    </w:p>
    <w:p>
      <w:pPr>
        <w:pStyle w:val="Compact"/>
      </w:pPr>
      <w:r>
        <w:t xml:space="preserve">Not Met</w:t>
      </w:r>
    </w:p>
    <w:p>
      <w:pPr>
        <w:pStyle w:val="Compact"/>
      </w:pPr>
      <w:r>
        <w:t xml:space="preserve">Shoofly Creek</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Upper Blue Creek</w:t>
      </w:r>
    </w:p>
    <w:p>
      <w:pPr>
        <w:pStyle w:val="Compact"/>
      </w:pPr>
      <w:r>
        <w:t xml:space="preserve">Land Health Standard: Watershed</w:t>
      </w:r>
    </w:p>
    <w:p>
      <w:pPr>
        <w:pStyle w:val="Compact"/>
      </w:pPr>
      <w:r>
        <w:t xml:space="preserve">Overall Soil Stability Rating</w:t>
      </w:r>
    </w:p>
    <w:p>
      <w:pPr>
        <w:pStyle w:val="Compact"/>
      </w:pPr>
      <w:r>
        <w:t xml:space="preserve">Not Met</w:t>
      </w:r>
    </w:p>
    <w:p>
      <w:pPr>
        <w:pStyle w:val="Compact"/>
      </w:pPr>
      <w:r>
        <w:t xml:space="preserve">Upper Blue Creek</w:t>
      </w:r>
    </w:p>
    <w:p>
      <w:pPr>
        <w:pStyle w:val="Heading3"/>
      </w:pPr>
      <w:bookmarkStart w:id="44" w:name="objectives-summary-inconclusive"/>
      <w:bookmarkEnd w:id="44"/>
      <w:r>
        <w:t xml:space="preserve">Objectives Summary: Inconclusive</w:t>
      </w:r>
    </w:p>
    <w:p>
      <w:pPr>
        <w:pStyle w:val="Compact"/>
      </w:pPr>
      <w:r>
        <w:t xml:space="preserve">Managment Question</w:t>
      </w:r>
    </w:p>
    <w:p>
      <w:pPr>
        <w:pStyle w:val="Compact"/>
      </w:pPr>
      <w:r>
        <w:t xml:space="preserve">Indicator</w:t>
      </w:r>
    </w:p>
    <w:p>
      <w:pPr>
        <w:pStyle w:val="Compact"/>
      </w:pPr>
      <w:r>
        <w:t xml:space="preserve">Objective Met?</w:t>
      </w:r>
    </w:p>
    <w:p>
      <w:pPr>
        <w:pStyle w:val="Compact"/>
      </w:pPr>
      <w:r>
        <w:t xml:space="preserve">Reporting Unit</w:t>
      </w:r>
    </w:p>
    <w:p>
      <w:pPr>
        <w:pStyle w:val="Compact"/>
      </w:pPr>
      <w:r>
        <w:t xml:space="preserve">GRSG Habitat Objectives</w:t>
      </w:r>
    </w:p>
    <w:p>
      <w:pPr>
        <w:pStyle w:val="Compact"/>
      </w:pPr>
      <w:r>
        <w:t xml:space="preserve">Sagebrush Cover (%, any hit)</w:t>
      </w:r>
    </w:p>
    <w:p>
      <w:pPr>
        <w:pStyle w:val="Compact"/>
      </w:pPr>
      <w:r>
        <w:t xml:space="preserve">Inconclusive</w:t>
      </w:r>
    </w:p>
    <w:p>
      <w:pPr>
        <w:pStyle w:val="Compact"/>
      </w:pPr>
      <w:r>
        <w:t xml:space="preserve">Big 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Big 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Big Jacks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Big Jacks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Big Jacks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Big Jacks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Big 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Birch Creek-Snake River</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Birch Creek-Snake River</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Birch Creek-Snake River</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Birch Creek-Snake River</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Birch Creek-Snake River</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Birch Creek-Snake River</w:t>
      </w:r>
    </w:p>
    <w:p>
      <w:pPr>
        <w:pStyle w:val="Compact"/>
      </w:pPr>
      <w:r>
        <w:t xml:space="preserve">GRSG Habitat Objectives</w:t>
      </w:r>
    </w:p>
    <w:p>
      <w:pPr>
        <w:pStyle w:val="Compact"/>
      </w:pPr>
      <w:r>
        <w:t xml:space="preserve">Sagebrush Cover (%, any hit)</w:t>
      </w:r>
    </w:p>
    <w:p>
      <w:pPr>
        <w:pStyle w:val="Compact"/>
      </w:pPr>
      <w:r>
        <w:t xml:space="preserve">Inconclusive</w:t>
      </w:r>
    </w:p>
    <w:p>
      <w:pPr>
        <w:pStyle w:val="Compact"/>
      </w:pPr>
      <w:r>
        <w:t xml:space="preserve">Dickshooter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Dickshooter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Dickshooter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Dickshooter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Dickshooter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Jacks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Jacks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Lower Battle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Lower Battle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Lower Battle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Lower Battle Creek</w:t>
      </w:r>
    </w:p>
    <w:p>
      <w:pPr>
        <w:pStyle w:val="Compact"/>
      </w:pPr>
      <w:r>
        <w:t xml:space="preserve">GRSG Habitat Objectives</w:t>
      </w:r>
    </w:p>
    <w:p>
      <w:pPr>
        <w:pStyle w:val="Compact"/>
      </w:pPr>
      <w:r>
        <w:t xml:space="preserve">Sagebrush Cover (%, any hit)</w:t>
      </w:r>
    </w:p>
    <w:p>
      <w:pPr>
        <w:pStyle w:val="Compact"/>
      </w:pPr>
      <w:r>
        <w:t xml:space="preserve">Inconclusive</w:t>
      </w:r>
    </w:p>
    <w:p>
      <w:pPr>
        <w:pStyle w:val="Compact"/>
      </w:pPr>
      <w:r>
        <w:t xml:space="preserve">Lower Sheep Creek</w:t>
      </w:r>
    </w:p>
    <w:p>
      <w:pPr>
        <w:pStyle w:val="Compact"/>
      </w:pPr>
      <w:r>
        <w:t xml:space="preserve">Land Health Standard: Biotic Integrity</w:t>
      </w:r>
    </w:p>
    <w:p>
      <w:pPr>
        <w:pStyle w:val="Compact"/>
      </w:pPr>
      <w:r>
        <w:t xml:space="preserve">Invasive Annual Grass Cover (%, any hit)</w:t>
      </w:r>
    </w:p>
    <w:p>
      <w:pPr>
        <w:pStyle w:val="Compact"/>
      </w:pPr>
      <w:r>
        <w:t xml:space="preserve">Inconclusive</w:t>
      </w:r>
    </w:p>
    <w:p>
      <w:pPr>
        <w:pStyle w:val="Compact"/>
      </w:pPr>
      <w:r>
        <w:t xml:space="preserve">Lower Sheep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Lower Sheep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Lower Sheep Creek</w:t>
      </w:r>
    </w:p>
    <w:p>
      <w:pPr>
        <w:pStyle w:val="Compact"/>
      </w:pPr>
      <w:r>
        <w:t xml:space="preserve">Land Health Standard: Biotic Integrity</w:t>
      </w:r>
    </w:p>
    <w:p>
      <w:pPr>
        <w:pStyle w:val="Compact"/>
      </w:pPr>
      <w:r>
        <w:t xml:space="preserve">Invasive Annual Grass Cover (%, any hit)</w:t>
      </w:r>
    </w:p>
    <w:p>
      <w:pPr>
        <w:pStyle w:val="Compact"/>
      </w:pPr>
      <w:r>
        <w:t xml:space="preserve">Inconclusive</w:t>
      </w:r>
    </w:p>
    <w:p>
      <w:pPr>
        <w:pStyle w:val="Compact"/>
      </w:pPr>
      <w:r>
        <w:t xml:space="preserve">Marys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Marys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Marys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Marys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Marys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McDonald Creek-Bruneau River</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McDonald Creek-Bruneau River</w:t>
      </w:r>
    </w:p>
    <w:p>
      <w:pPr>
        <w:pStyle w:val="Compact"/>
      </w:pPr>
      <w:r>
        <w:t xml:space="preserve">Land Health Standard: Biotic Integrity</w:t>
      </w:r>
    </w:p>
    <w:p>
      <w:pPr>
        <w:pStyle w:val="Compact"/>
      </w:pPr>
      <w:r>
        <w:t xml:space="preserve">Invasive Annual Grass Cover (%, any hit)</w:t>
      </w:r>
    </w:p>
    <w:p>
      <w:pPr>
        <w:pStyle w:val="Compact"/>
      </w:pPr>
      <w:r>
        <w:t xml:space="preserve">Inconclusive</w:t>
      </w:r>
    </w:p>
    <w:p>
      <w:pPr>
        <w:pStyle w:val="Compact"/>
      </w:pPr>
      <w:r>
        <w:t xml:space="preserve">Middle Blue Creek</w:t>
      </w:r>
    </w:p>
    <w:p>
      <w:pPr>
        <w:pStyle w:val="Compact"/>
      </w:pPr>
      <w:r>
        <w:t xml:space="preserve">GRSG Habitat Objectives</w:t>
      </w:r>
    </w:p>
    <w:p>
      <w:pPr>
        <w:pStyle w:val="Compact"/>
      </w:pPr>
      <w:r>
        <w:t xml:space="preserve">Sagebrush Cover (%, any hit)</w:t>
      </w:r>
    </w:p>
    <w:p>
      <w:pPr>
        <w:pStyle w:val="Compact"/>
      </w:pPr>
      <w:r>
        <w:t xml:space="preserve">Inconclusive</w:t>
      </w:r>
    </w:p>
    <w:p>
      <w:pPr>
        <w:pStyle w:val="Compact"/>
      </w:pPr>
      <w:r>
        <w:t xml:space="preserve">Miller Water-Bruneau River</w:t>
      </w:r>
    </w:p>
    <w:p>
      <w:pPr>
        <w:pStyle w:val="Compact"/>
      </w:pPr>
      <w:r>
        <w:t xml:space="preserve">Land Health Standard: Biotic Integrity</w:t>
      </w:r>
    </w:p>
    <w:p>
      <w:pPr>
        <w:pStyle w:val="Compact"/>
      </w:pPr>
      <w:r>
        <w:t xml:space="preserve">Invasive Annual Grass Cover (%, any hit)</w:t>
      </w:r>
    </w:p>
    <w:p>
      <w:pPr>
        <w:pStyle w:val="Compact"/>
      </w:pPr>
      <w:r>
        <w:t xml:space="preserve">Inconclusive</w:t>
      </w:r>
    </w:p>
    <w:p>
      <w:pPr>
        <w:pStyle w:val="Compact"/>
      </w:pPr>
      <w:r>
        <w:t xml:space="preserve">Miller Water-Bruneau River</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Miller Water-Bruneau River</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Miller Water-Bruneau River</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Pole Creek</w:t>
      </w:r>
    </w:p>
    <w:p>
      <w:pPr>
        <w:pStyle w:val="Compact"/>
      </w:pPr>
      <w:r>
        <w:t xml:space="preserve">Land Health Standard: Native Plants</w:t>
      </w:r>
    </w:p>
    <w:p>
      <w:pPr>
        <w:pStyle w:val="Compact"/>
      </w:pPr>
      <w:r>
        <w:t xml:space="preserve">Average Non-invasive Perennial Grass Height (cm)</w:t>
      </w:r>
    </w:p>
    <w:p>
      <w:pPr>
        <w:pStyle w:val="Compact"/>
      </w:pPr>
      <w:r>
        <w:t xml:space="preserve">Inconclusive</w:t>
      </w:r>
    </w:p>
    <w:p>
      <w:pPr>
        <w:pStyle w:val="Compact"/>
      </w:pPr>
      <w:r>
        <w:t xml:space="preserve">Pole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Pole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Pole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Pole Creek</w:t>
      </w:r>
    </w:p>
    <w:p>
      <w:pPr>
        <w:pStyle w:val="Compact"/>
      </w:pPr>
      <w:r>
        <w:t xml:space="preserve">Land Health Standard: Wildlife</w:t>
      </w:r>
    </w:p>
    <w:p>
      <w:pPr>
        <w:pStyle w:val="Compact"/>
      </w:pPr>
      <w:r>
        <w:t xml:space="preserve">Average Non-invasive Perennial Grass Height (cm)</w:t>
      </w:r>
    </w:p>
    <w:p>
      <w:pPr>
        <w:pStyle w:val="Compact"/>
      </w:pPr>
      <w:r>
        <w:t xml:space="preserve">Inconclusive</w:t>
      </w:r>
    </w:p>
    <w:p>
      <w:pPr>
        <w:pStyle w:val="Compact"/>
      </w:pPr>
      <w:r>
        <w:t xml:space="preserve">Pole Creek</w:t>
      </w:r>
    </w:p>
    <w:p>
      <w:pPr>
        <w:pStyle w:val="Compact"/>
      </w:pPr>
      <w:r>
        <w:t xml:space="preserve">GRSG Habitat Objectives</w:t>
      </w:r>
    </w:p>
    <w:p>
      <w:pPr>
        <w:pStyle w:val="Compact"/>
      </w:pPr>
      <w:r>
        <w:t xml:space="preserve">Sagebrush Cover (%, any hit)</w:t>
      </w:r>
    </w:p>
    <w:p>
      <w:pPr>
        <w:pStyle w:val="Compact"/>
      </w:pPr>
      <w:r>
        <w:t xml:space="preserve">Inconclusive</w:t>
      </w:r>
    </w:p>
    <w:p>
      <w:pPr>
        <w:pStyle w:val="Compact"/>
      </w:pPr>
      <w:r>
        <w:t xml:space="preserve">Upper Battle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Upper Battle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Upper Battle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Upper Sheep Creek</w:t>
      </w:r>
    </w:p>
    <w:p>
      <w:pPr>
        <w:pStyle w:val="Compact"/>
      </w:pPr>
      <w:r>
        <w:t xml:space="preserve">Land Health Standard: Watershed</w:t>
      </w:r>
    </w:p>
    <w:p>
      <w:pPr>
        <w:pStyle w:val="Compact"/>
      </w:pPr>
      <w:r>
        <w:t xml:space="preserve">Overall Soil Stability Rating</w:t>
      </w:r>
    </w:p>
    <w:p>
      <w:pPr>
        <w:pStyle w:val="Compact"/>
      </w:pPr>
      <w:r>
        <w:t xml:space="preserve">Inconclusive</w:t>
      </w:r>
    </w:p>
    <w:p>
      <w:pPr>
        <w:pStyle w:val="Compact"/>
      </w:pPr>
      <w:r>
        <w:t xml:space="preserve">Upper Sheep Creek</w:t>
      </w:r>
    </w:p>
    <w:p>
      <w:pPr>
        <w:pStyle w:val="Compact"/>
      </w:pPr>
      <w:r>
        <w:t xml:space="preserve">GRSG Habitat Objectives</w:t>
      </w:r>
    </w:p>
    <w:p>
      <w:pPr>
        <w:pStyle w:val="Compact"/>
      </w:pPr>
      <w:r>
        <w:t xml:space="preserve">Sagebrush Cover (%, any hit)</w:t>
      </w:r>
    </w:p>
    <w:p>
      <w:pPr>
        <w:pStyle w:val="Compact"/>
      </w:pPr>
      <w:r>
        <w:t xml:space="preserve">Inconclusive</w:t>
      </w:r>
    </w:p>
    <w:p>
      <w:pPr>
        <w:pStyle w:val="Compact"/>
      </w:pPr>
      <w:r>
        <w:t xml:space="preserve">Yatahoney Creek-Owyhee River</w:t>
      </w:r>
    </w:p>
    <w:p>
      <w:pPr>
        <w:pStyle w:val="Heading2"/>
      </w:pPr>
      <w:bookmarkStart w:id="45" w:name="goals-objectives-results-and-benchmarks-by-reporting-unit"/>
      <w:bookmarkEnd w:id="45"/>
      <w:r>
        <w:t xml:space="preserve">Goals, Objectives, Results and Benchmarks by Reporting Unit</w:t>
      </w:r>
    </w:p>
    <w:p>
      <w:pPr>
        <w:pStyle w:val="Heading3"/>
      </w:pPr>
      <w:bookmarkStart w:id="46" w:name="reporting-unit-level-bruneau-field-office"/>
      <w:bookmarkEnd w:id="46"/>
      <w:r>
        <w:t xml:space="preserve">Reporting Unit Level: Bruneau Field Office</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14</w:t>
      </w:r>
    </w:p>
    <w:p>
      <w:pPr>
        <w:pStyle w:val="Compact"/>
      </w:pPr>
      <w:r>
        <w:t xml:space="preserve">21.48</w:t>
      </w:r>
    </w:p>
    <w:p>
      <w:pPr>
        <w:pStyle w:val="Compact"/>
      </w:pPr>
      <w:r>
        <w:t xml:space="preserve">10.85</w:t>
      </w:r>
    </w:p>
    <w:p>
      <w:pPr>
        <w:pStyle w:val="Compact"/>
      </w:pPr>
      <w:r>
        <w:t xml:space="preserve">32.11</w:t>
      </w:r>
    </w:p>
    <w:p>
      <w:pPr>
        <w:pStyle w:val="Compact"/>
      </w:pPr>
      <w:r>
        <w:t xml:space="preserve">Not Met</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41</w:t>
      </w:r>
    </w:p>
    <w:p>
      <w:pPr>
        <w:pStyle w:val="Compact"/>
      </w:pPr>
      <w:r>
        <w:t xml:space="preserve">78.52</w:t>
      </w:r>
    </w:p>
    <w:p>
      <w:pPr>
        <w:pStyle w:val="Compact"/>
      </w:pPr>
      <w:r>
        <w:t xml:space="preserve">67.89</w:t>
      </w:r>
    </w:p>
    <w:p>
      <w:pPr>
        <w:pStyle w:val="Compact"/>
      </w:pPr>
      <w:r>
        <w:t xml:space="preserve">89.15</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43</w:t>
      </w:r>
    </w:p>
    <w:p>
      <w:pPr>
        <w:pStyle w:val="Compact"/>
      </w:pPr>
      <w:r>
        <w:t xml:space="preserve">57.47</w:t>
      </w:r>
    </w:p>
    <w:p>
      <w:pPr>
        <w:pStyle w:val="Compact"/>
      </w:pPr>
      <w:r>
        <w:t xml:space="preserve">47.91</w:t>
      </w:r>
    </w:p>
    <w:p>
      <w:pPr>
        <w:pStyle w:val="Compact"/>
      </w:pPr>
      <w:r>
        <w:t xml:space="preserve">67.03</w:t>
      </w:r>
    </w:p>
    <w:p>
      <w:pPr>
        <w:pStyle w:val="Compact"/>
      </w:pPr>
      <w:r>
        <w:t xml:space="preserve">Not 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35</w:t>
      </w:r>
    </w:p>
    <w:p>
      <w:pPr>
        <w:pStyle w:val="Compact"/>
      </w:pPr>
      <w:r>
        <w:t xml:space="preserve">42.53</w:t>
      </w:r>
    </w:p>
    <w:p>
      <w:pPr>
        <w:pStyle w:val="Compact"/>
      </w:pPr>
      <w:r>
        <w:t xml:space="preserve">32.97</w:t>
      </w:r>
    </w:p>
    <w:p>
      <w:pPr>
        <w:pStyle w:val="Compact"/>
      </w:pPr>
      <w:r>
        <w:t xml:space="preserve">52.09</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33</w:t>
      </w:r>
    </w:p>
    <w:p>
      <w:pPr>
        <w:pStyle w:val="Compact"/>
      </w:pPr>
      <w:r>
        <w:t xml:space="preserve">38.33</w:t>
      </w:r>
    </w:p>
    <w:p>
      <w:pPr>
        <w:pStyle w:val="Compact"/>
      </w:pPr>
      <w:r>
        <w:t xml:space="preserve">27.63</w:t>
      </w:r>
    </w:p>
    <w:p>
      <w:pPr>
        <w:pStyle w:val="Compact"/>
      </w:pPr>
      <w:r>
        <w:t xml:space="preserve">49.02</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33</w:t>
      </w:r>
    </w:p>
    <w:p>
      <w:pPr>
        <w:pStyle w:val="Compact"/>
      </w:pPr>
      <w:r>
        <w:t xml:space="preserve">38.33</w:t>
      </w:r>
    </w:p>
    <w:p>
      <w:pPr>
        <w:pStyle w:val="Compact"/>
      </w:pPr>
      <w:r>
        <w:t xml:space="preserve">27.63</w:t>
      </w:r>
    </w:p>
    <w:p>
      <w:pPr>
        <w:pStyle w:val="Compact"/>
      </w:pPr>
      <w:r>
        <w:t xml:space="preserve">49.02</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41</w:t>
      </w:r>
    </w:p>
    <w:p>
      <w:pPr>
        <w:pStyle w:val="Compact"/>
      </w:pPr>
      <w:r>
        <w:t xml:space="preserve">61.67</w:t>
      </w:r>
    </w:p>
    <w:p>
      <w:pPr>
        <w:pStyle w:val="Compact"/>
      </w:pPr>
      <w:r>
        <w:t xml:space="preserve">50.98</w:t>
      </w:r>
    </w:p>
    <w:p>
      <w:pPr>
        <w:pStyle w:val="Compact"/>
      </w:pPr>
      <w:r>
        <w:t xml:space="preserve">72.37</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41</w:t>
      </w:r>
    </w:p>
    <w:p>
      <w:pPr>
        <w:pStyle w:val="Compact"/>
      </w:pPr>
      <w:r>
        <w:t xml:space="preserve">61.67</w:t>
      </w:r>
    </w:p>
    <w:p>
      <w:pPr>
        <w:pStyle w:val="Compact"/>
      </w:pPr>
      <w:r>
        <w:t xml:space="preserve">50.98</w:t>
      </w:r>
    </w:p>
    <w:p>
      <w:pPr>
        <w:pStyle w:val="Compact"/>
      </w:pPr>
      <w:r>
        <w:t xml:space="preserve">72.37</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38</w:t>
      </w:r>
    </w:p>
    <w:p>
      <w:pPr>
        <w:pStyle w:val="Compact"/>
      </w:pPr>
      <w:r>
        <w:t xml:space="preserve">56.17</w:t>
      </w:r>
    </w:p>
    <w:p>
      <w:pPr>
        <w:pStyle w:val="Compact"/>
      </w:pPr>
      <w:r>
        <w:t xml:space="preserve">45.04</w:t>
      </w:r>
    </w:p>
    <w:p>
      <w:pPr>
        <w:pStyle w:val="Compact"/>
      </w:pPr>
      <w:r>
        <w:t xml:space="preserve">67.30</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38</w:t>
      </w:r>
    </w:p>
    <w:p>
      <w:pPr>
        <w:pStyle w:val="Compact"/>
      </w:pPr>
      <w:r>
        <w:t xml:space="preserve">56.17</w:t>
      </w:r>
    </w:p>
    <w:p>
      <w:pPr>
        <w:pStyle w:val="Compact"/>
      </w:pPr>
      <w:r>
        <w:t xml:space="preserve">45.04</w:t>
      </w:r>
    </w:p>
    <w:p>
      <w:pPr>
        <w:pStyle w:val="Compact"/>
      </w:pPr>
      <w:r>
        <w:t xml:space="preserve">67.30</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36</w:t>
      </w:r>
    </w:p>
    <w:p>
      <w:pPr>
        <w:pStyle w:val="Compact"/>
      </w:pPr>
      <w:r>
        <w:t xml:space="preserve">43.83</w:t>
      </w:r>
    </w:p>
    <w:p>
      <w:pPr>
        <w:pStyle w:val="Compact"/>
      </w:pPr>
      <w:r>
        <w:t xml:space="preserve">32.70</w:t>
      </w:r>
    </w:p>
    <w:p>
      <w:pPr>
        <w:pStyle w:val="Compact"/>
      </w:pPr>
      <w:r>
        <w:t xml:space="preserve">54.96</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36</w:t>
      </w:r>
    </w:p>
    <w:p>
      <w:pPr>
        <w:pStyle w:val="Compact"/>
      </w:pPr>
      <w:r>
        <w:t xml:space="preserve">43.83</w:t>
      </w:r>
    </w:p>
    <w:p>
      <w:pPr>
        <w:pStyle w:val="Compact"/>
      </w:pPr>
      <w:r>
        <w:t xml:space="preserve">32.70</w:t>
      </w:r>
    </w:p>
    <w:p>
      <w:pPr>
        <w:pStyle w:val="Compact"/>
      </w:pPr>
      <w:r>
        <w:t xml:space="preserve">54.96</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33</w:t>
      </w:r>
    </w:p>
    <w:p>
      <w:pPr>
        <w:pStyle w:val="Compact"/>
      </w:pPr>
      <w:r>
        <w:t xml:space="preserve">38.33</w:t>
      </w:r>
    </w:p>
    <w:p>
      <w:pPr>
        <w:pStyle w:val="Compact"/>
      </w:pPr>
      <w:r>
        <w:t xml:space="preserve">27.63</w:t>
      </w:r>
    </w:p>
    <w:p>
      <w:pPr>
        <w:pStyle w:val="Compact"/>
      </w:pPr>
      <w:r>
        <w:t xml:space="preserve">49.02</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33</w:t>
      </w:r>
    </w:p>
    <w:p>
      <w:pPr>
        <w:pStyle w:val="Compact"/>
      </w:pPr>
      <w:r>
        <w:t xml:space="preserve">38.33</w:t>
      </w:r>
    </w:p>
    <w:p>
      <w:pPr>
        <w:pStyle w:val="Compact"/>
      </w:pPr>
      <w:r>
        <w:t xml:space="preserve">27.63</w:t>
      </w:r>
    </w:p>
    <w:p>
      <w:pPr>
        <w:pStyle w:val="Compact"/>
      </w:pPr>
      <w:r>
        <w:t xml:space="preserve">49.02</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41</w:t>
      </w:r>
    </w:p>
    <w:p>
      <w:pPr>
        <w:pStyle w:val="Compact"/>
      </w:pPr>
      <w:r>
        <w:t xml:space="preserve">61.67</w:t>
      </w:r>
    </w:p>
    <w:p>
      <w:pPr>
        <w:pStyle w:val="Compact"/>
      </w:pPr>
      <w:r>
        <w:t xml:space="preserve">50.98</w:t>
      </w:r>
    </w:p>
    <w:p>
      <w:pPr>
        <w:pStyle w:val="Compact"/>
      </w:pPr>
      <w:r>
        <w:t xml:space="preserve">72.37</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41</w:t>
      </w:r>
    </w:p>
    <w:p>
      <w:pPr>
        <w:pStyle w:val="Compact"/>
      </w:pPr>
      <w:r>
        <w:t xml:space="preserve">61.67</w:t>
      </w:r>
    </w:p>
    <w:p>
      <w:pPr>
        <w:pStyle w:val="Compact"/>
      </w:pPr>
      <w:r>
        <w:t xml:space="preserve">50.98</w:t>
      </w:r>
    </w:p>
    <w:p>
      <w:pPr>
        <w:pStyle w:val="Compact"/>
      </w:pPr>
      <w:r>
        <w:t xml:space="preserve">72.37</w:t>
      </w:r>
    </w:p>
    <w:p>
      <w:pPr>
        <w:pStyle w:val="Heading3"/>
      </w:pPr>
      <w:bookmarkStart w:id="47" w:name="reporting-unit-level-big-jacks-creek"/>
      <w:bookmarkEnd w:id="47"/>
      <w:r>
        <w:t xml:space="preserve">Reporting Unit Level: Big Jacks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2</w:t>
      </w:r>
    </w:p>
    <w:p>
      <w:pPr>
        <w:pStyle w:val="Compact"/>
      </w:pPr>
      <w:r>
        <w:t xml:space="preserve">49.98</w:t>
      </w:r>
    </w:p>
    <w:p>
      <w:pPr>
        <w:pStyle w:val="Compact"/>
      </w:pPr>
      <w:r>
        <w:t xml:space="preserve">0.00</w:t>
      </w:r>
    </w:p>
    <w:p>
      <w:pPr>
        <w:pStyle w:val="Compact"/>
      </w:pPr>
      <w:r>
        <w:t xml:space="preserve">100.00</w:t>
      </w:r>
    </w:p>
    <w:p>
      <w:pPr>
        <w:pStyle w:val="Compact"/>
      </w:pPr>
      <w:r>
        <w:t xml:space="preserve">Inconclusive</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2</w:t>
      </w:r>
    </w:p>
    <w:p>
      <w:pPr>
        <w:pStyle w:val="Compact"/>
      </w:pPr>
      <w:r>
        <w:t xml:space="preserve">50.02</w:t>
      </w:r>
    </w:p>
    <w:p>
      <w:pPr>
        <w:pStyle w:val="Compact"/>
      </w:pPr>
      <w:r>
        <w:t xml:space="preserve">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0.09</w:t>
      </w:r>
    </w:p>
    <w:p>
      <w:pPr>
        <w:pStyle w:val="Compact"/>
      </w:pPr>
      <w:r>
        <w:t xml:space="preserve">0.00</w:t>
      </w:r>
    </w:p>
    <w:p>
      <w:pPr>
        <w:pStyle w:val="Compact"/>
      </w:pPr>
      <w:r>
        <w:t xml:space="preserve">0.27</w:t>
      </w:r>
    </w:p>
    <w:p>
      <w:pPr>
        <w:pStyle w:val="Compact"/>
      </w:pPr>
      <w:r>
        <w:t xml:space="preserve">Not 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3</w:t>
      </w:r>
    </w:p>
    <w:p>
      <w:pPr>
        <w:pStyle w:val="Compact"/>
      </w:pPr>
      <w:r>
        <w:t xml:space="preserve">99.91</w:t>
      </w:r>
    </w:p>
    <w:p>
      <w:pPr>
        <w:pStyle w:val="Compact"/>
      </w:pPr>
      <w:r>
        <w:t xml:space="preserve">99.73</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w:t>
      </w:r>
    </w:p>
    <w:p>
      <w:pPr>
        <w:pStyle w:val="Compact"/>
      </w:pPr>
      <w:r>
        <w:t xml:space="preserve">44.45</w:t>
      </w:r>
    </w:p>
    <w:p>
      <w:pPr>
        <w:pStyle w:val="Compact"/>
      </w:pPr>
      <w:r>
        <w:t xml:space="preserve">0.61</w:t>
      </w:r>
    </w:p>
    <w:p>
      <w:pPr>
        <w:pStyle w:val="Compact"/>
      </w:pPr>
      <w:r>
        <w:t xml:space="preserve">88.29</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w:t>
      </w:r>
    </w:p>
    <w:p>
      <w:pPr>
        <w:pStyle w:val="Compact"/>
      </w:pPr>
      <w:r>
        <w:t xml:space="preserve">44.45</w:t>
      </w:r>
    </w:p>
    <w:p>
      <w:pPr>
        <w:pStyle w:val="Compact"/>
      </w:pPr>
      <w:r>
        <w:t xml:space="preserve">0.61</w:t>
      </w:r>
    </w:p>
    <w:p>
      <w:pPr>
        <w:pStyle w:val="Compact"/>
      </w:pPr>
      <w:r>
        <w:t xml:space="preserve">88.29</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55.55</w:t>
      </w:r>
    </w:p>
    <w:p>
      <w:pPr>
        <w:pStyle w:val="Compact"/>
      </w:pPr>
      <w:r>
        <w:t xml:space="preserve">11.71</w:t>
      </w:r>
    </w:p>
    <w:p>
      <w:pPr>
        <w:pStyle w:val="Compact"/>
      </w:pPr>
      <w:r>
        <w:t xml:space="preserve">99.39</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55.55</w:t>
      </w:r>
    </w:p>
    <w:p>
      <w:pPr>
        <w:pStyle w:val="Compact"/>
      </w:pPr>
      <w:r>
        <w:t xml:space="preserve">11.71</w:t>
      </w:r>
    </w:p>
    <w:p>
      <w:pPr>
        <w:pStyle w:val="Compact"/>
      </w:pPr>
      <w:r>
        <w:t xml:space="preserve">99.39</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77.78</w:t>
      </w:r>
    </w:p>
    <w:p>
      <w:pPr>
        <w:pStyle w:val="Compact"/>
      </w:pPr>
      <w:r>
        <w:t xml:space="preserve">38.13</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77.78</w:t>
      </w:r>
    </w:p>
    <w:p>
      <w:pPr>
        <w:pStyle w:val="Compact"/>
      </w:pPr>
      <w:r>
        <w:t xml:space="preserve">38.13</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22.22</w:t>
      </w:r>
    </w:p>
    <w:p>
      <w:pPr>
        <w:pStyle w:val="Compact"/>
      </w:pPr>
      <w:r>
        <w:t xml:space="preserve">0.00</w:t>
      </w:r>
    </w:p>
    <w:p>
      <w:pPr>
        <w:pStyle w:val="Compact"/>
      </w:pPr>
      <w:r>
        <w:t xml:space="preserve">61.87</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22.22</w:t>
      </w:r>
    </w:p>
    <w:p>
      <w:pPr>
        <w:pStyle w:val="Compact"/>
      </w:pPr>
      <w:r>
        <w:t xml:space="preserve">0.00</w:t>
      </w:r>
    </w:p>
    <w:p>
      <w:pPr>
        <w:pStyle w:val="Compact"/>
      </w:pPr>
      <w:r>
        <w:t xml:space="preserve">61.87</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w:t>
      </w:r>
    </w:p>
    <w:p>
      <w:pPr>
        <w:pStyle w:val="Compact"/>
      </w:pPr>
      <w:r>
        <w:t xml:space="preserve">44.45</w:t>
      </w:r>
    </w:p>
    <w:p>
      <w:pPr>
        <w:pStyle w:val="Compact"/>
      </w:pPr>
      <w:r>
        <w:t xml:space="preserve">0.61</w:t>
      </w:r>
    </w:p>
    <w:p>
      <w:pPr>
        <w:pStyle w:val="Compact"/>
      </w:pPr>
      <w:r>
        <w:t xml:space="preserve">88.29</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3</w:t>
      </w:r>
    </w:p>
    <w:p>
      <w:pPr>
        <w:pStyle w:val="Compact"/>
      </w:pPr>
      <w:r>
        <w:t xml:space="preserve">44.45</w:t>
      </w:r>
    </w:p>
    <w:p>
      <w:pPr>
        <w:pStyle w:val="Compact"/>
      </w:pPr>
      <w:r>
        <w:t xml:space="preserve">0.61</w:t>
      </w:r>
    </w:p>
    <w:p>
      <w:pPr>
        <w:pStyle w:val="Compact"/>
      </w:pPr>
      <w:r>
        <w:t xml:space="preserve">88.29</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55.55</w:t>
      </w:r>
    </w:p>
    <w:p>
      <w:pPr>
        <w:pStyle w:val="Compact"/>
      </w:pPr>
      <w:r>
        <w:t xml:space="preserve">11.71</w:t>
      </w:r>
    </w:p>
    <w:p>
      <w:pPr>
        <w:pStyle w:val="Compact"/>
      </w:pPr>
      <w:r>
        <w:t xml:space="preserve">99.39</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55.55</w:t>
      </w:r>
    </w:p>
    <w:p>
      <w:pPr>
        <w:pStyle w:val="Compact"/>
      </w:pPr>
      <w:r>
        <w:t xml:space="preserve">11.71</w:t>
      </w:r>
    </w:p>
    <w:p>
      <w:pPr>
        <w:pStyle w:val="Compact"/>
      </w:pPr>
      <w:r>
        <w:t xml:space="preserve">99.39</w:t>
      </w:r>
    </w:p>
    <w:p>
      <w:pPr>
        <w:pStyle w:val="Heading3"/>
      </w:pPr>
      <w:bookmarkStart w:id="48" w:name="reporting-unit-level-birch-creek-snake-river"/>
      <w:bookmarkEnd w:id="48"/>
      <w:r>
        <w:t xml:space="preserve">Reporting Unit Level: Birch Creek-Snake River</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30.54</w:t>
      </w:r>
    </w:p>
    <w:p>
      <w:pPr>
        <w:pStyle w:val="Compact"/>
      </w:pPr>
      <w:r>
        <w:t xml:space="preserve">0.00</w:t>
      </w:r>
    </w:p>
    <w:p>
      <w:pPr>
        <w:pStyle w:val="Compact"/>
      </w:pPr>
      <w:r>
        <w:t xml:space="preserve">61.39</w:t>
      </w:r>
    </w:p>
    <w:p>
      <w:pPr>
        <w:pStyle w:val="Compact"/>
      </w:pPr>
      <w:r>
        <w:t xml:space="preserve">Not 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4</w:t>
      </w:r>
    </w:p>
    <w:p>
      <w:pPr>
        <w:pStyle w:val="Compact"/>
      </w:pPr>
      <w:r>
        <w:t xml:space="preserve">69.46</w:t>
      </w:r>
    </w:p>
    <w:p>
      <w:pPr>
        <w:pStyle w:val="Compact"/>
      </w:pPr>
      <w:r>
        <w:t xml:space="preserve">38.61</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49.94</w:t>
      </w:r>
    </w:p>
    <w:p>
      <w:pPr>
        <w:pStyle w:val="Compact"/>
      </w:pPr>
      <w:r>
        <w:t xml:space="preserve">0.00</w:t>
      </w:r>
    </w:p>
    <w:p>
      <w:pPr>
        <w:pStyle w:val="Compact"/>
      </w:pPr>
      <w:r>
        <w:t xml:space="preserve">99.88</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49.94</w:t>
      </w:r>
    </w:p>
    <w:p>
      <w:pPr>
        <w:pStyle w:val="Compact"/>
      </w:pPr>
      <w:r>
        <w:t xml:space="preserve">0.00</w:t>
      </w:r>
    </w:p>
    <w:p>
      <w:pPr>
        <w:pStyle w:val="Compact"/>
      </w:pPr>
      <w:r>
        <w:t xml:space="preserve">99.88</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50.06</w:t>
      </w:r>
    </w:p>
    <w:p>
      <w:pPr>
        <w:pStyle w:val="Compact"/>
      </w:pPr>
      <w:r>
        <w:t xml:space="preserve">0.12</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50.06</w:t>
      </w:r>
    </w:p>
    <w:p>
      <w:pPr>
        <w:pStyle w:val="Compact"/>
      </w:pPr>
      <w:r>
        <w:t xml:space="preserve">0.12</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92.70</w:t>
      </w:r>
    </w:p>
    <w:p>
      <w:pPr>
        <w:pStyle w:val="Compact"/>
      </w:pPr>
      <w:r>
        <w:t xml:space="preserve">77.40</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92.70</w:t>
      </w:r>
    </w:p>
    <w:p>
      <w:pPr>
        <w:pStyle w:val="Compact"/>
      </w:pPr>
      <w:r>
        <w:t xml:space="preserve">77.40</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7.30</w:t>
      </w:r>
    </w:p>
    <w:p>
      <w:pPr>
        <w:pStyle w:val="Compact"/>
      </w:pPr>
      <w:r>
        <w:t xml:space="preserve">0.00</w:t>
      </w:r>
    </w:p>
    <w:p>
      <w:pPr>
        <w:pStyle w:val="Compact"/>
      </w:pPr>
      <w:r>
        <w:t xml:space="preserve">22.60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7.30</w:t>
      </w:r>
    </w:p>
    <w:p>
      <w:pPr>
        <w:pStyle w:val="Compact"/>
      </w:pPr>
      <w:r>
        <w:t xml:space="preserve">0.00</w:t>
      </w:r>
    </w:p>
    <w:p>
      <w:pPr>
        <w:pStyle w:val="Compact"/>
      </w:pPr>
      <w:r>
        <w:t xml:space="preserve">22.60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49.94</w:t>
      </w:r>
    </w:p>
    <w:p>
      <w:pPr>
        <w:pStyle w:val="Compact"/>
      </w:pPr>
      <w:r>
        <w:t xml:space="preserve">0.00</w:t>
      </w:r>
    </w:p>
    <w:p>
      <w:pPr>
        <w:pStyle w:val="Compact"/>
      </w:pPr>
      <w:r>
        <w:t xml:space="preserve">99.88</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49.94</w:t>
      </w:r>
    </w:p>
    <w:p>
      <w:pPr>
        <w:pStyle w:val="Compact"/>
      </w:pPr>
      <w:r>
        <w:t xml:space="preserve">0.00</w:t>
      </w:r>
    </w:p>
    <w:p>
      <w:pPr>
        <w:pStyle w:val="Compact"/>
      </w:pPr>
      <w:r>
        <w:t xml:space="preserve">99.88</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50.06</w:t>
      </w:r>
    </w:p>
    <w:p>
      <w:pPr>
        <w:pStyle w:val="Compact"/>
      </w:pPr>
      <w:r>
        <w:t xml:space="preserve">0.12</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50.06</w:t>
      </w:r>
    </w:p>
    <w:p>
      <w:pPr>
        <w:pStyle w:val="Compact"/>
      </w:pPr>
      <w:r>
        <w:t xml:space="preserve">0.12</w:t>
      </w:r>
    </w:p>
    <w:p>
      <w:pPr>
        <w:pStyle w:val="Compact"/>
      </w:pPr>
      <w:r>
        <w:t xml:space="preserve">100.00</w:t>
      </w:r>
    </w:p>
    <w:p>
      <w:pPr>
        <w:pStyle w:val="Heading3"/>
      </w:pPr>
      <w:bookmarkStart w:id="49" w:name="reporting-unit-level-bruneau-valley-bruneau-river"/>
      <w:bookmarkEnd w:id="49"/>
      <w:r>
        <w:t xml:space="preserve">Reporting Unit Level: Bruneau Valley-Bruneau River</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3</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1.46</w:t>
      </w:r>
    </w:p>
    <w:p>
      <w:pPr>
        <w:pStyle w:val="Compact"/>
      </w:pPr>
      <w:r>
        <w:t xml:space="preserve">0.00</w:t>
      </w:r>
    </w:p>
    <w:p>
      <w:pPr>
        <w:pStyle w:val="Compact"/>
      </w:pPr>
      <w:r>
        <w:t xml:space="preserve">5.69</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1.46</w:t>
      </w:r>
    </w:p>
    <w:p>
      <w:pPr>
        <w:pStyle w:val="Compact"/>
      </w:pPr>
      <w:r>
        <w:t xml:space="preserve">0.00</w:t>
      </w:r>
    </w:p>
    <w:p>
      <w:pPr>
        <w:pStyle w:val="Compact"/>
      </w:pPr>
      <w:r>
        <w:t xml:space="preserve">5.69</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98.54</w:t>
      </w:r>
    </w:p>
    <w:p>
      <w:pPr>
        <w:pStyle w:val="Compact"/>
      </w:pPr>
      <w:r>
        <w:t xml:space="preserve">94.31</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98.54</w:t>
      </w:r>
    </w:p>
    <w:p>
      <w:pPr>
        <w:pStyle w:val="Compact"/>
      </w:pPr>
      <w:r>
        <w:t xml:space="preserve">94.31</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Heading3"/>
      </w:pPr>
      <w:bookmarkStart w:id="50" w:name="reporting-unit-level-dickshooter-creek"/>
      <w:bookmarkEnd w:id="50"/>
      <w:r>
        <w:t xml:space="preserve">Reporting Unit Level: Dickshooter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w:t>
      </w:r>
    </w:p>
    <w:p>
      <w:pPr>
        <w:pStyle w:val="Compact"/>
      </w:pPr>
      <w:r>
        <w:t xml:space="preserve">40.76</w:t>
      </w:r>
    </w:p>
    <w:p>
      <w:pPr>
        <w:pStyle w:val="Compact"/>
      </w:pPr>
      <w:r>
        <w:t xml:space="preserve">0.00</w:t>
      </w:r>
    </w:p>
    <w:p>
      <w:pPr>
        <w:pStyle w:val="Compact"/>
      </w:pPr>
      <w:r>
        <w:t xml:space="preserve">100.00</w:t>
      </w:r>
    </w:p>
    <w:p>
      <w:pPr>
        <w:pStyle w:val="Compact"/>
      </w:pPr>
      <w:r>
        <w:t xml:space="preserve">Inconclusive</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1</w:t>
      </w:r>
    </w:p>
    <w:p>
      <w:pPr>
        <w:pStyle w:val="Compact"/>
      </w:pPr>
      <w:r>
        <w:t xml:space="preserve">59.24</w:t>
      </w:r>
    </w:p>
    <w:p>
      <w:pPr>
        <w:pStyle w:val="Compact"/>
      </w:pPr>
      <w:r>
        <w:t xml:space="preserve">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59.24</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59.24</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40.76</w:t>
      </w:r>
    </w:p>
    <w:p>
      <w:pPr>
        <w:pStyle w:val="Compact"/>
      </w:pPr>
      <w:r>
        <w:t xml:space="preserve">0.00</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40.76</w:t>
      </w:r>
    </w:p>
    <w:p>
      <w:pPr>
        <w:pStyle w:val="Compact"/>
      </w:pPr>
      <w:r>
        <w:t xml:space="preserve">0.00</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59.24</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59.24</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40.76</w:t>
      </w:r>
    </w:p>
    <w:p>
      <w:pPr>
        <w:pStyle w:val="Compact"/>
      </w:pPr>
      <w:r>
        <w:t xml:space="preserve">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40.76</w:t>
      </w:r>
    </w:p>
    <w:p>
      <w:pPr>
        <w:pStyle w:val="Compact"/>
      </w:pPr>
      <w:r>
        <w:t xml:space="preserve">0.00</w:t>
      </w:r>
    </w:p>
    <w:p>
      <w:pPr>
        <w:pStyle w:val="Compact"/>
      </w:pPr>
      <w:r>
        <w:t xml:space="preserve">100.00</w:t>
      </w:r>
    </w:p>
    <w:p>
      <w:pPr>
        <w:pStyle w:val="Heading3"/>
      </w:pPr>
      <w:bookmarkStart w:id="51" w:name="reporting-unit-level-jacks-creek"/>
      <w:bookmarkEnd w:id="51"/>
      <w:r>
        <w:t xml:space="preserve">Reporting Unit Level: Jacks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4</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15.99</w:t>
      </w:r>
    </w:p>
    <w:p>
      <w:pPr>
        <w:pStyle w:val="Compact"/>
      </w:pPr>
      <w:r>
        <w:t xml:space="preserve">0.00</w:t>
      </w:r>
    </w:p>
    <w:p>
      <w:pPr>
        <w:pStyle w:val="Compact"/>
      </w:pPr>
      <w:r>
        <w:t xml:space="preserve">47.51</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15.99</w:t>
      </w:r>
    </w:p>
    <w:p>
      <w:pPr>
        <w:pStyle w:val="Compact"/>
      </w:pPr>
      <w:r>
        <w:t xml:space="preserve">0.00</w:t>
      </w:r>
    </w:p>
    <w:p>
      <w:pPr>
        <w:pStyle w:val="Compact"/>
      </w:pPr>
      <w:r>
        <w:t xml:space="preserve">47.51</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84.01</w:t>
      </w:r>
    </w:p>
    <w:p>
      <w:pPr>
        <w:pStyle w:val="Compact"/>
      </w:pPr>
      <w:r>
        <w:t xml:space="preserve">52.49</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84.01</w:t>
      </w:r>
    </w:p>
    <w:p>
      <w:pPr>
        <w:pStyle w:val="Compact"/>
      </w:pPr>
      <w:r>
        <w:t xml:space="preserve">52.49</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52.03</w:t>
      </w:r>
    </w:p>
    <w:p>
      <w:pPr>
        <w:pStyle w:val="Compact"/>
      </w:pPr>
      <w:r>
        <w:t xml:space="preserve">1.11</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52.03</w:t>
      </w:r>
    </w:p>
    <w:p>
      <w:pPr>
        <w:pStyle w:val="Compact"/>
      </w:pPr>
      <w:r>
        <w:t xml:space="preserve">1.11</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3</w:t>
      </w:r>
    </w:p>
    <w:p>
      <w:pPr>
        <w:pStyle w:val="Compact"/>
      </w:pPr>
      <w:r>
        <w:t xml:space="preserve">47.97</w:t>
      </w:r>
    </w:p>
    <w:p>
      <w:pPr>
        <w:pStyle w:val="Compact"/>
      </w:pPr>
      <w:r>
        <w:t xml:space="preserve">0.00</w:t>
      </w:r>
    </w:p>
    <w:p>
      <w:pPr>
        <w:pStyle w:val="Compact"/>
      </w:pPr>
      <w:r>
        <w:t xml:space="preserve">98.89</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3</w:t>
      </w:r>
    </w:p>
    <w:p>
      <w:pPr>
        <w:pStyle w:val="Compact"/>
      </w:pPr>
      <w:r>
        <w:t xml:space="preserve">47.97</w:t>
      </w:r>
    </w:p>
    <w:p>
      <w:pPr>
        <w:pStyle w:val="Compact"/>
      </w:pPr>
      <w:r>
        <w:t xml:space="preserve">0.00</w:t>
      </w:r>
    </w:p>
    <w:p>
      <w:pPr>
        <w:pStyle w:val="Compact"/>
      </w:pPr>
      <w:r>
        <w:t xml:space="preserve">98.89</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15.99</w:t>
      </w:r>
    </w:p>
    <w:p>
      <w:pPr>
        <w:pStyle w:val="Compact"/>
      </w:pPr>
      <w:r>
        <w:t xml:space="preserve">0.00</w:t>
      </w:r>
    </w:p>
    <w:p>
      <w:pPr>
        <w:pStyle w:val="Compact"/>
      </w:pPr>
      <w:r>
        <w:t xml:space="preserve">47.51</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15.99</w:t>
      </w:r>
    </w:p>
    <w:p>
      <w:pPr>
        <w:pStyle w:val="Compact"/>
      </w:pPr>
      <w:r>
        <w:t xml:space="preserve">0.00</w:t>
      </w:r>
    </w:p>
    <w:p>
      <w:pPr>
        <w:pStyle w:val="Compact"/>
      </w:pPr>
      <w:r>
        <w:t xml:space="preserve">47.51</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84.01</w:t>
      </w:r>
    </w:p>
    <w:p>
      <w:pPr>
        <w:pStyle w:val="Compact"/>
      </w:pPr>
      <w:r>
        <w:t xml:space="preserve">52.49</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84.01</w:t>
      </w:r>
    </w:p>
    <w:p>
      <w:pPr>
        <w:pStyle w:val="Compact"/>
      </w:pPr>
      <w:r>
        <w:t xml:space="preserve">52.49</w:t>
      </w:r>
    </w:p>
    <w:p>
      <w:pPr>
        <w:pStyle w:val="Compact"/>
      </w:pPr>
      <w:r>
        <w:t xml:space="preserve">100.00</w:t>
      </w:r>
    </w:p>
    <w:p>
      <w:pPr>
        <w:pStyle w:val="Heading3"/>
      </w:pPr>
      <w:bookmarkStart w:id="52" w:name="reporting-unit-level-little-jacks-creek"/>
      <w:bookmarkEnd w:id="52"/>
      <w:r>
        <w:t xml:space="preserve">Reporting Unit Level: Little Jacks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4</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4</w:t>
      </w:r>
    </w:p>
    <w:p>
      <w:pPr>
        <w:pStyle w:val="Compact"/>
      </w:pPr>
      <w:r>
        <w:t xml:space="preserve">2.27</w:t>
      </w:r>
    </w:p>
    <w:p>
      <w:pPr>
        <w:pStyle w:val="Compact"/>
      </w:pPr>
      <w:r>
        <w:t xml:space="preserve">0.00</w:t>
      </w:r>
    </w:p>
    <w:p>
      <w:pPr>
        <w:pStyle w:val="Compact"/>
      </w:pPr>
      <w:r>
        <w:t xml:space="preserve">6.16</w:t>
      </w:r>
    </w:p>
    <w:p>
      <w:pPr>
        <w:pStyle w:val="Compact"/>
      </w:pPr>
      <w:r>
        <w:t xml:space="preserve">Not 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2</w:t>
      </w:r>
    </w:p>
    <w:p>
      <w:pPr>
        <w:pStyle w:val="Compact"/>
      </w:pPr>
      <w:r>
        <w:t xml:space="preserve">97.73</w:t>
      </w:r>
    </w:p>
    <w:p>
      <w:pPr>
        <w:pStyle w:val="Compact"/>
      </w:pPr>
      <w:r>
        <w:t xml:space="preserve">93.84</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23.09</w:t>
      </w:r>
    </w:p>
    <w:p>
      <w:pPr>
        <w:pStyle w:val="Compact"/>
      </w:pPr>
      <w:r>
        <w:t xml:space="preserve">0.00</w:t>
      </w:r>
    </w:p>
    <w:p>
      <w:pPr>
        <w:pStyle w:val="Compact"/>
      </w:pPr>
      <w:r>
        <w:t xml:space="preserve">66.21</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23.09</w:t>
      </w:r>
    </w:p>
    <w:p>
      <w:pPr>
        <w:pStyle w:val="Compact"/>
      </w:pPr>
      <w:r>
        <w:t xml:space="preserve">0.00</w:t>
      </w:r>
    </w:p>
    <w:p>
      <w:pPr>
        <w:pStyle w:val="Compact"/>
      </w:pPr>
      <w:r>
        <w:t xml:space="preserve">66.21</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4</w:t>
      </w:r>
    </w:p>
    <w:p>
      <w:pPr>
        <w:pStyle w:val="Compact"/>
      </w:pPr>
      <w:r>
        <w:t xml:space="preserve">76.91</w:t>
      </w:r>
    </w:p>
    <w:p>
      <w:pPr>
        <w:pStyle w:val="Compact"/>
      </w:pPr>
      <w:r>
        <w:t xml:space="preserve">33.79</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4</w:t>
      </w:r>
    </w:p>
    <w:p>
      <w:pPr>
        <w:pStyle w:val="Compact"/>
      </w:pPr>
      <w:r>
        <w:t xml:space="preserve">76.91</w:t>
      </w:r>
    </w:p>
    <w:p>
      <w:pPr>
        <w:pStyle w:val="Compact"/>
      </w:pPr>
      <w:r>
        <w:t xml:space="preserve">33.79</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1.43</w:t>
      </w:r>
    </w:p>
    <w:p>
      <w:pPr>
        <w:pStyle w:val="Compact"/>
      </w:pPr>
      <w:r>
        <w:t xml:space="preserve">0.00</w:t>
      </w:r>
    </w:p>
    <w:p>
      <w:pPr>
        <w:pStyle w:val="Compact"/>
      </w:pPr>
      <w:r>
        <w:t xml:space="preserve">4.27</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1.43</w:t>
      </w:r>
    </w:p>
    <w:p>
      <w:pPr>
        <w:pStyle w:val="Compact"/>
      </w:pPr>
      <w:r>
        <w:t xml:space="preserve">0.00</w:t>
      </w:r>
    </w:p>
    <w:p>
      <w:pPr>
        <w:pStyle w:val="Compact"/>
      </w:pPr>
      <w:r>
        <w:t xml:space="preserve">4.27</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4</w:t>
      </w:r>
    </w:p>
    <w:p>
      <w:pPr>
        <w:pStyle w:val="Compact"/>
      </w:pPr>
      <w:r>
        <w:t xml:space="preserve">98.57</w:t>
      </w:r>
    </w:p>
    <w:p>
      <w:pPr>
        <w:pStyle w:val="Compact"/>
      </w:pPr>
      <w:r>
        <w:t xml:space="preserve">95.73</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4</w:t>
      </w:r>
    </w:p>
    <w:p>
      <w:pPr>
        <w:pStyle w:val="Compact"/>
      </w:pPr>
      <w:r>
        <w:t xml:space="preserve">98.57</w:t>
      </w:r>
    </w:p>
    <w:p>
      <w:pPr>
        <w:pStyle w:val="Compact"/>
      </w:pPr>
      <w:r>
        <w:t xml:space="preserve">95.73</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23.09</w:t>
      </w:r>
    </w:p>
    <w:p>
      <w:pPr>
        <w:pStyle w:val="Compact"/>
      </w:pPr>
      <w:r>
        <w:t xml:space="preserve">0.00</w:t>
      </w:r>
    </w:p>
    <w:p>
      <w:pPr>
        <w:pStyle w:val="Compact"/>
      </w:pPr>
      <w:r>
        <w:t xml:space="preserve">66.21</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23.09</w:t>
      </w:r>
    </w:p>
    <w:p>
      <w:pPr>
        <w:pStyle w:val="Compact"/>
      </w:pPr>
      <w:r>
        <w:t xml:space="preserve">0.00</w:t>
      </w:r>
    </w:p>
    <w:p>
      <w:pPr>
        <w:pStyle w:val="Compact"/>
      </w:pPr>
      <w:r>
        <w:t xml:space="preserve">66.21</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4</w:t>
      </w:r>
    </w:p>
    <w:p>
      <w:pPr>
        <w:pStyle w:val="Compact"/>
      </w:pPr>
      <w:r>
        <w:t xml:space="preserve">76.91</w:t>
      </w:r>
    </w:p>
    <w:p>
      <w:pPr>
        <w:pStyle w:val="Compact"/>
      </w:pPr>
      <w:r>
        <w:t xml:space="preserve">33.79</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4</w:t>
      </w:r>
    </w:p>
    <w:p>
      <w:pPr>
        <w:pStyle w:val="Compact"/>
      </w:pPr>
      <w:r>
        <w:t xml:space="preserve">76.91</w:t>
      </w:r>
    </w:p>
    <w:p>
      <w:pPr>
        <w:pStyle w:val="Compact"/>
      </w:pPr>
      <w:r>
        <w:t xml:space="preserve">33.79</w:t>
      </w:r>
    </w:p>
    <w:p>
      <w:pPr>
        <w:pStyle w:val="Compact"/>
      </w:pPr>
      <w:r>
        <w:t xml:space="preserve">100.00</w:t>
      </w:r>
    </w:p>
    <w:p>
      <w:pPr>
        <w:pStyle w:val="Heading3"/>
      </w:pPr>
      <w:bookmarkStart w:id="53" w:name="reporting-unit-level-lower-battle-creek"/>
      <w:bookmarkEnd w:id="53"/>
      <w:r>
        <w:t xml:space="preserve">Reporting Unit Level: Lower Battle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80.45</w:t>
      </w:r>
    </w:p>
    <w:p>
      <w:pPr>
        <w:pStyle w:val="Compact"/>
      </w:pPr>
      <w:r>
        <w:t xml:space="preserve">18.80</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80.45</w:t>
      </w:r>
    </w:p>
    <w:p>
      <w:pPr>
        <w:pStyle w:val="Compact"/>
      </w:pPr>
      <w:r>
        <w:t xml:space="preserve">18.80</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19.55</w:t>
      </w:r>
    </w:p>
    <w:p>
      <w:pPr>
        <w:pStyle w:val="Compact"/>
      </w:pPr>
      <w:r>
        <w:t xml:space="preserve">0.00</w:t>
      </w:r>
    </w:p>
    <w:p>
      <w:pPr>
        <w:pStyle w:val="Compact"/>
      </w:pPr>
      <w:r>
        <w:t xml:space="preserve">81.20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19.55</w:t>
      </w:r>
    </w:p>
    <w:p>
      <w:pPr>
        <w:pStyle w:val="Compact"/>
      </w:pPr>
      <w:r>
        <w:t xml:space="preserve">0.00</w:t>
      </w:r>
    </w:p>
    <w:p>
      <w:pPr>
        <w:pStyle w:val="Compact"/>
      </w:pPr>
      <w:r>
        <w:t xml:space="preserve">81.20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80.45</w:t>
      </w:r>
    </w:p>
    <w:p>
      <w:pPr>
        <w:pStyle w:val="Compact"/>
      </w:pPr>
      <w:r>
        <w:t xml:space="preserve">18.80</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80.45</w:t>
      </w:r>
    </w:p>
    <w:p>
      <w:pPr>
        <w:pStyle w:val="Compact"/>
      </w:pPr>
      <w:r>
        <w:t xml:space="preserve">18.80</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19.55</w:t>
      </w:r>
    </w:p>
    <w:p>
      <w:pPr>
        <w:pStyle w:val="Compact"/>
      </w:pPr>
      <w:r>
        <w:t xml:space="preserve">0.00</w:t>
      </w:r>
    </w:p>
    <w:p>
      <w:pPr>
        <w:pStyle w:val="Compact"/>
      </w:pPr>
      <w:r>
        <w:t xml:space="preserve">81.20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19.55</w:t>
      </w:r>
    </w:p>
    <w:p>
      <w:pPr>
        <w:pStyle w:val="Compact"/>
      </w:pPr>
      <w:r>
        <w:t xml:space="preserve">0.00</w:t>
      </w:r>
    </w:p>
    <w:p>
      <w:pPr>
        <w:pStyle w:val="Compact"/>
      </w:pPr>
      <w:r>
        <w:t xml:space="preserve">81.20</w:t>
      </w:r>
    </w:p>
    <w:p>
      <w:pPr>
        <w:pStyle w:val="Heading3"/>
      </w:pPr>
      <w:bookmarkStart w:id="54" w:name="reporting-unit-level-lower-sheep-creek"/>
      <w:bookmarkEnd w:id="54"/>
      <w:r>
        <w:t xml:space="preserve">Reporting Unit Level: Lower Sheep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w:t>
      </w:r>
    </w:p>
    <w:p>
      <w:pPr>
        <w:pStyle w:val="Compact"/>
      </w:pPr>
      <w:r>
        <w:t xml:space="preserve">27.22</w:t>
      </w:r>
    </w:p>
    <w:p>
      <w:pPr>
        <w:pStyle w:val="Compact"/>
      </w:pPr>
      <w:r>
        <w:t xml:space="preserve">0.00</w:t>
      </w:r>
    </w:p>
    <w:p>
      <w:pPr>
        <w:pStyle w:val="Compact"/>
      </w:pPr>
      <w:r>
        <w:t xml:space="preserve">100.00</w:t>
      </w:r>
    </w:p>
    <w:p>
      <w:pPr>
        <w:pStyle w:val="Compact"/>
      </w:pPr>
      <w:r>
        <w:t xml:space="preserve">Inconclusive</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1</w:t>
      </w:r>
    </w:p>
    <w:p>
      <w:pPr>
        <w:pStyle w:val="Compact"/>
      </w:pPr>
      <w:r>
        <w:t xml:space="preserve">72.78</w:t>
      </w:r>
    </w:p>
    <w:p>
      <w:pPr>
        <w:pStyle w:val="Compact"/>
      </w:pPr>
      <w:r>
        <w:t xml:space="preserve">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51.48</w:t>
      </w:r>
    </w:p>
    <w:p>
      <w:pPr>
        <w:pStyle w:val="Compact"/>
      </w:pPr>
      <w:r>
        <w:t xml:space="preserve">6.27</w:t>
      </w:r>
    </w:p>
    <w:p>
      <w:pPr>
        <w:pStyle w:val="Compact"/>
      </w:pPr>
      <w:r>
        <w:t xml:space="preserve">96.70</w:t>
      </w:r>
    </w:p>
    <w:p>
      <w:pPr>
        <w:pStyle w:val="Compact"/>
      </w:pPr>
      <w:r>
        <w:t xml:space="preserve">Inconclusive</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2</w:t>
      </w:r>
    </w:p>
    <w:p>
      <w:pPr>
        <w:pStyle w:val="Compact"/>
      </w:pPr>
      <w:r>
        <w:t xml:space="preserve">48.52</w:t>
      </w:r>
    </w:p>
    <w:p>
      <w:pPr>
        <w:pStyle w:val="Compact"/>
      </w:pPr>
      <w:r>
        <w:t xml:space="preserve">3.30</w:t>
      </w:r>
    </w:p>
    <w:p>
      <w:pPr>
        <w:pStyle w:val="Compact"/>
      </w:pPr>
      <w:r>
        <w:t xml:space="preserve">93.73</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30.50</w:t>
      </w:r>
    </w:p>
    <w:p>
      <w:pPr>
        <w:pStyle w:val="Compact"/>
      </w:pPr>
      <w:r>
        <w:t xml:space="preserve">0.00</w:t>
      </w:r>
    </w:p>
    <w:p>
      <w:pPr>
        <w:pStyle w:val="Compact"/>
      </w:pPr>
      <w:r>
        <w:t xml:space="preserve">75.06</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30.50</w:t>
      </w:r>
    </w:p>
    <w:p>
      <w:pPr>
        <w:pStyle w:val="Compact"/>
      </w:pPr>
      <w:r>
        <w:t xml:space="preserve">0.00</w:t>
      </w:r>
    </w:p>
    <w:p>
      <w:pPr>
        <w:pStyle w:val="Compact"/>
      </w:pPr>
      <w:r>
        <w:t xml:space="preserve">75.06</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69.50</w:t>
      </w:r>
    </w:p>
    <w:p>
      <w:pPr>
        <w:pStyle w:val="Compact"/>
      </w:pPr>
      <w:r>
        <w:t xml:space="preserve">24.94</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69.50</w:t>
      </w:r>
    </w:p>
    <w:p>
      <w:pPr>
        <w:pStyle w:val="Compact"/>
      </w:pPr>
      <w:r>
        <w:t xml:space="preserve">24.94</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58.09</w:t>
      </w:r>
    </w:p>
    <w:p>
      <w:pPr>
        <w:pStyle w:val="Compact"/>
      </w:pPr>
      <w:r>
        <w:t xml:space="preserve">11.16</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58.09</w:t>
      </w:r>
    </w:p>
    <w:p>
      <w:pPr>
        <w:pStyle w:val="Compact"/>
      </w:pPr>
      <w:r>
        <w:t xml:space="preserve">11.16</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41.91</w:t>
      </w:r>
    </w:p>
    <w:p>
      <w:pPr>
        <w:pStyle w:val="Compact"/>
      </w:pPr>
      <w:r>
        <w:t xml:space="preserve">0.00</w:t>
      </w:r>
    </w:p>
    <w:p>
      <w:pPr>
        <w:pStyle w:val="Compact"/>
      </w:pPr>
      <w:r>
        <w:t xml:space="preserve">88.84</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41.91</w:t>
      </w:r>
    </w:p>
    <w:p>
      <w:pPr>
        <w:pStyle w:val="Compact"/>
      </w:pPr>
      <w:r>
        <w:t xml:space="preserve">0.00</w:t>
      </w:r>
    </w:p>
    <w:p>
      <w:pPr>
        <w:pStyle w:val="Compact"/>
      </w:pPr>
      <w:r>
        <w:t xml:space="preserve">88.84</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30.50</w:t>
      </w:r>
    </w:p>
    <w:p>
      <w:pPr>
        <w:pStyle w:val="Compact"/>
      </w:pPr>
      <w:r>
        <w:t xml:space="preserve">0.00</w:t>
      </w:r>
    </w:p>
    <w:p>
      <w:pPr>
        <w:pStyle w:val="Compact"/>
      </w:pPr>
      <w:r>
        <w:t xml:space="preserve">75.06</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30.50</w:t>
      </w:r>
    </w:p>
    <w:p>
      <w:pPr>
        <w:pStyle w:val="Compact"/>
      </w:pPr>
      <w:r>
        <w:t xml:space="preserve">0.00</w:t>
      </w:r>
    </w:p>
    <w:p>
      <w:pPr>
        <w:pStyle w:val="Compact"/>
      </w:pPr>
      <w:r>
        <w:t xml:space="preserve">75.06</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69.50</w:t>
      </w:r>
    </w:p>
    <w:p>
      <w:pPr>
        <w:pStyle w:val="Compact"/>
      </w:pPr>
      <w:r>
        <w:t xml:space="preserve">24.94</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69.50</w:t>
      </w:r>
    </w:p>
    <w:p>
      <w:pPr>
        <w:pStyle w:val="Compact"/>
      </w:pPr>
      <w:r>
        <w:t xml:space="preserve">24.94</w:t>
      </w:r>
    </w:p>
    <w:p>
      <w:pPr>
        <w:pStyle w:val="Compact"/>
      </w:pPr>
      <w:r>
        <w:t xml:space="preserve">100.00</w:t>
      </w:r>
    </w:p>
    <w:p>
      <w:pPr>
        <w:pStyle w:val="Heading3"/>
      </w:pPr>
      <w:bookmarkStart w:id="55" w:name="reporting-unit-level-marys-creek"/>
      <w:bookmarkEnd w:id="55"/>
      <w:r>
        <w:t xml:space="preserve">Reporting Unit Level: Marys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1</w:t>
      </w:r>
    </w:p>
    <w:p>
      <w:pPr>
        <w:pStyle w:val="Compact"/>
      </w:pPr>
      <w:r>
        <w:t xml:space="preserve">51.69</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1</w:t>
      </w:r>
    </w:p>
    <w:p>
      <w:pPr>
        <w:pStyle w:val="Compact"/>
      </w:pPr>
      <w:r>
        <w:t xml:space="preserve">48.31</w:t>
      </w:r>
    </w:p>
    <w:p>
      <w:pPr>
        <w:pStyle w:val="Compact"/>
      </w:pPr>
      <w:r>
        <w:t xml:space="preserve">0.00</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51.69</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51.69</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48.31</w:t>
      </w:r>
    </w:p>
    <w:p>
      <w:pPr>
        <w:pStyle w:val="Compact"/>
      </w:pPr>
      <w:r>
        <w:t xml:space="preserve">0.00</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48.31</w:t>
      </w:r>
    </w:p>
    <w:p>
      <w:pPr>
        <w:pStyle w:val="Compact"/>
      </w:pPr>
      <w:r>
        <w:t xml:space="preserve">0.00</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51.69</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51.69</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48.31</w:t>
      </w:r>
    </w:p>
    <w:p>
      <w:pPr>
        <w:pStyle w:val="Compact"/>
      </w:pPr>
      <w:r>
        <w:t xml:space="preserve">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48.31</w:t>
      </w:r>
    </w:p>
    <w:p>
      <w:pPr>
        <w:pStyle w:val="Compact"/>
      </w:pPr>
      <w:r>
        <w:t xml:space="preserve">0.00</w:t>
      </w:r>
    </w:p>
    <w:p>
      <w:pPr>
        <w:pStyle w:val="Compact"/>
      </w:pPr>
      <w:r>
        <w:t xml:space="preserve">100.00</w:t>
      </w:r>
    </w:p>
    <w:p>
      <w:pPr>
        <w:pStyle w:val="Heading3"/>
      </w:pPr>
      <w:bookmarkStart w:id="56" w:name="reporting-unit-level-mcdonald-creek-bruneau-river"/>
      <w:bookmarkEnd w:id="56"/>
      <w:r>
        <w:t xml:space="preserve">Reporting Unit Level: McDonald Creek-Bruneau River</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3.52</w:t>
      </w:r>
    </w:p>
    <w:p>
      <w:pPr>
        <w:pStyle w:val="Compact"/>
      </w:pPr>
      <w:r>
        <w:t xml:space="preserve">0.00</w:t>
      </w:r>
    </w:p>
    <w:p>
      <w:pPr>
        <w:pStyle w:val="Compact"/>
      </w:pPr>
      <w:r>
        <w:t xml:space="preserve">16.83</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3.52</w:t>
      </w:r>
    </w:p>
    <w:p>
      <w:pPr>
        <w:pStyle w:val="Compact"/>
      </w:pPr>
      <w:r>
        <w:t xml:space="preserve">0.00</w:t>
      </w:r>
    </w:p>
    <w:p>
      <w:pPr>
        <w:pStyle w:val="Compact"/>
      </w:pPr>
      <w:r>
        <w:t xml:space="preserve">16.83</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96.48</w:t>
      </w:r>
    </w:p>
    <w:p>
      <w:pPr>
        <w:pStyle w:val="Compact"/>
      </w:pPr>
      <w:r>
        <w:t xml:space="preserve">83.17</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96.48</w:t>
      </w:r>
    </w:p>
    <w:p>
      <w:pPr>
        <w:pStyle w:val="Compact"/>
      </w:pPr>
      <w:r>
        <w:t xml:space="preserve">83.17</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96.48</w:t>
      </w:r>
    </w:p>
    <w:p>
      <w:pPr>
        <w:pStyle w:val="Compact"/>
      </w:pPr>
      <w:r>
        <w:t xml:space="preserve">83.17</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96.48</w:t>
      </w:r>
    </w:p>
    <w:p>
      <w:pPr>
        <w:pStyle w:val="Compact"/>
      </w:pPr>
      <w:r>
        <w:t xml:space="preserve">83.17</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3.52</w:t>
      </w:r>
    </w:p>
    <w:p>
      <w:pPr>
        <w:pStyle w:val="Compact"/>
      </w:pPr>
      <w:r>
        <w:t xml:space="preserve">0.00</w:t>
      </w:r>
    </w:p>
    <w:p>
      <w:pPr>
        <w:pStyle w:val="Compact"/>
      </w:pPr>
      <w:r>
        <w:t xml:space="preserve">16.83</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3.52</w:t>
      </w:r>
    </w:p>
    <w:p>
      <w:pPr>
        <w:pStyle w:val="Compact"/>
      </w:pPr>
      <w:r>
        <w:t xml:space="preserve">0.00</w:t>
      </w:r>
    </w:p>
    <w:p>
      <w:pPr>
        <w:pStyle w:val="Compact"/>
      </w:pPr>
      <w:r>
        <w:t xml:space="preserve">16.83</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3.52</w:t>
      </w:r>
    </w:p>
    <w:p>
      <w:pPr>
        <w:pStyle w:val="Compact"/>
      </w:pPr>
      <w:r>
        <w:t xml:space="preserve">0.00</w:t>
      </w:r>
    </w:p>
    <w:p>
      <w:pPr>
        <w:pStyle w:val="Compact"/>
      </w:pPr>
      <w:r>
        <w:t xml:space="preserve">16.83</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3.52</w:t>
      </w:r>
    </w:p>
    <w:p>
      <w:pPr>
        <w:pStyle w:val="Compact"/>
      </w:pPr>
      <w:r>
        <w:t xml:space="preserve">0.00</w:t>
      </w:r>
    </w:p>
    <w:p>
      <w:pPr>
        <w:pStyle w:val="Compact"/>
      </w:pPr>
      <w:r>
        <w:t xml:space="preserve">16.83</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96.48</w:t>
      </w:r>
    </w:p>
    <w:p>
      <w:pPr>
        <w:pStyle w:val="Compact"/>
      </w:pPr>
      <w:r>
        <w:t xml:space="preserve">83.17</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96.48</w:t>
      </w:r>
    </w:p>
    <w:p>
      <w:pPr>
        <w:pStyle w:val="Compact"/>
      </w:pPr>
      <w:r>
        <w:t xml:space="preserve">83.17</w:t>
      </w:r>
    </w:p>
    <w:p>
      <w:pPr>
        <w:pStyle w:val="Compact"/>
      </w:pPr>
      <w:r>
        <w:t xml:space="preserve">100.00</w:t>
      </w:r>
    </w:p>
    <w:p>
      <w:pPr>
        <w:pStyle w:val="Heading3"/>
      </w:pPr>
      <w:bookmarkStart w:id="57" w:name="reporting-unit-level-middle-blue-creek"/>
      <w:bookmarkEnd w:id="57"/>
      <w:r>
        <w:t xml:space="preserve">Reporting Unit Level: Middle Blue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w:t>
      </w:r>
    </w:p>
    <w:p>
      <w:pPr>
        <w:pStyle w:val="Compact"/>
      </w:pPr>
      <w:r>
        <w:t xml:space="preserve">3.16</w:t>
      </w:r>
    </w:p>
    <w:p>
      <w:pPr>
        <w:pStyle w:val="Compact"/>
      </w:pPr>
      <w:r>
        <w:t xml:space="preserve">0.00</w:t>
      </w:r>
    </w:p>
    <w:p>
      <w:pPr>
        <w:pStyle w:val="Compact"/>
      </w:pPr>
      <w:r>
        <w:t xml:space="preserve">9.72</w:t>
      </w:r>
    </w:p>
    <w:p>
      <w:pPr>
        <w:pStyle w:val="Compact"/>
      </w:pPr>
      <w:r>
        <w:t xml:space="preserve">Not Met</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5</w:t>
      </w:r>
    </w:p>
    <w:p>
      <w:pPr>
        <w:pStyle w:val="Compact"/>
      </w:pPr>
      <w:r>
        <w:t xml:space="preserve">96.84</w:t>
      </w:r>
    </w:p>
    <w:p>
      <w:pPr>
        <w:pStyle w:val="Compact"/>
      </w:pPr>
      <w:r>
        <w:t xml:space="preserve">90.28</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4</w:t>
      </w:r>
    </w:p>
    <w:p>
      <w:pPr>
        <w:pStyle w:val="Compact"/>
      </w:pPr>
      <w:r>
        <w:t xml:space="preserve">77.47</w:t>
      </w:r>
    </w:p>
    <w:p>
      <w:pPr>
        <w:pStyle w:val="Compact"/>
      </w:pPr>
      <w:r>
        <w:t xml:space="preserve">44.60</w:t>
      </w:r>
    </w:p>
    <w:p>
      <w:pPr>
        <w:pStyle w:val="Compact"/>
      </w:pPr>
      <w:r>
        <w:t xml:space="preserve">100.00</w:t>
      </w:r>
    </w:p>
    <w:p>
      <w:pPr>
        <w:pStyle w:val="Compact"/>
      </w:pPr>
      <w:r>
        <w:t xml:space="preserve">Inconclusive</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2</w:t>
      </w:r>
    </w:p>
    <w:p>
      <w:pPr>
        <w:pStyle w:val="Compact"/>
      </w:pPr>
      <w:r>
        <w:t xml:space="preserve">22.53</w:t>
      </w:r>
    </w:p>
    <w:p>
      <w:pPr>
        <w:pStyle w:val="Compact"/>
      </w:pPr>
      <w:r>
        <w:t xml:space="preserve">0.00</w:t>
      </w:r>
    </w:p>
    <w:p>
      <w:pPr>
        <w:pStyle w:val="Compact"/>
      </w:pPr>
      <w:r>
        <w:t xml:space="preserve">55.40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3.16</w:t>
      </w:r>
    </w:p>
    <w:p>
      <w:pPr>
        <w:pStyle w:val="Compact"/>
      </w:pPr>
      <w:r>
        <w:t xml:space="preserve">0.00</w:t>
      </w:r>
    </w:p>
    <w:p>
      <w:pPr>
        <w:pStyle w:val="Compact"/>
      </w:pPr>
      <w:r>
        <w:t xml:space="preserve">9.72</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3.16</w:t>
      </w:r>
    </w:p>
    <w:p>
      <w:pPr>
        <w:pStyle w:val="Compact"/>
      </w:pPr>
      <w:r>
        <w:t xml:space="preserve">0.00</w:t>
      </w:r>
    </w:p>
    <w:p>
      <w:pPr>
        <w:pStyle w:val="Compact"/>
      </w:pPr>
      <w:r>
        <w:t xml:space="preserve">9.72</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5</w:t>
      </w:r>
    </w:p>
    <w:p>
      <w:pPr>
        <w:pStyle w:val="Compact"/>
      </w:pPr>
      <w:r>
        <w:t xml:space="preserve">96.84</w:t>
      </w:r>
    </w:p>
    <w:p>
      <w:pPr>
        <w:pStyle w:val="Compact"/>
      </w:pPr>
      <w:r>
        <w:t xml:space="preserve">90.28</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5</w:t>
      </w:r>
    </w:p>
    <w:p>
      <w:pPr>
        <w:pStyle w:val="Compact"/>
      </w:pPr>
      <w:r>
        <w:t xml:space="preserve">96.84</w:t>
      </w:r>
    </w:p>
    <w:p>
      <w:pPr>
        <w:pStyle w:val="Compact"/>
      </w:pPr>
      <w:r>
        <w:t xml:space="preserve">90.28</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3.16</w:t>
      </w:r>
    </w:p>
    <w:p>
      <w:pPr>
        <w:pStyle w:val="Compact"/>
      </w:pPr>
      <w:r>
        <w:t xml:space="preserve">0.00</w:t>
      </w:r>
    </w:p>
    <w:p>
      <w:pPr>
        <w:pStyle w:val="Compact"/>
      </w:pPr>
      <w:r>
        <w:t xml:space="preserve">9.72</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3.16</w:t>
      </w:r>
    </w:p>
    <w:p>
      <w:pPr>
        <w:pStyle w:val="Compact"/>
      </w:pPr>
      <w:r>
        <w:t xml:space="preserve">0.00</w:t>
      </w:r>
    </w:p>
    <w:p>
      <w:pPr>
        <w:pStyle w:val="Compact"/>
      </w:pPr>
      <w:r>
        <w:t xml:space="preserve">9.72</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5</w:t>
      </w:r>
    </w:p>
    <w:p>
      <w:pPr>
        <w:pStyle w:val="Compact"/>
      </w:pPr>
      <w:r>
        <w:t xml:space="preserve">96.84</w:t>
      </w:r>
    </w:p>
    <w:p>
      <w:pPr>
        <w:pStyle w:val="Compact"/>
      </w:pPr>
      <w:r>
        <w:t xml:space="preserve">90.28</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5</w:t>
      </w:r>
    </w:p>
    <w:p>
      <w:pPr>
        <w:pStyle w:val="Compact"/>
      </w:pPr>
      <w:r>
        <w:t xml:space="preserve">96.84</w:t>
      </w:r>
    </w:p>
    <w:p>
      <w:pPr>
        <w:pStyle w:val="Compact"/>
      </w:pPr>
      <w:r>
        <w:t xml:space="preserve">90.28</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3.16</w:t>
      </w:r>
    </w:p>
    <w:p>
      <w:pPr>
        <w:pStyle w:val="Compact"/>
      </w:pPr>
      <w:r>
        <w:t xml:space="preserve">0.00</w:t>
      </w:r>
    </w:p>
    <w:p>
      <w:pPr>
        <w:pStyle w:val="Compact"/>
      </w:pPr>
      <w:r>
        <w:t xml:space="preserve">9.72</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3.16</w:t>
      </w:r>
    </w:p>
    <w:p>
      <w:pPr>
        <w:pStyle w:val="Compact"/>
      </w:pPr>
      <w:r>
        <w:t xml:space="preserve">0.00</w:t>
      </w:r>
    </w:p>
    <w:p>
      <w:pPr>
        <w:pStyle w:val="Compact"/>
      </w:pPr>
      <w:r>
        <w:t xml:space="preserve">9.72</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5</w:t>
      </w:r>
    </w:p>
    <w:p>
      <w:pPr>
        <w:pStyle w:val="Compact"/>
      </w:pPr>
      <w:r>
        <w:t xml:space="preserve">96.84</w:t>
      </w:r>
    </w:p>
    <w:p>
      <w:pPr>
        <w:pStyle w:val="Compact"/>
      </w:pPr>
      <w:r>
        <w:t xml:space="preserve">90.28</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5</w:t>
      </w:r>
    </w:p>
    <w:p>
      <w:pPr>
        <w:pStyle w:val="Compact"/>
      </w:pPr>
      <w:r>
        <w:t xml:space="preserve">96.84</w:t>
      </w:r>
    </w:p>
    <w:p>
      <w:pPr>
        <w:pStyle w:val="Compact"/>
      </w:pPr>
      <w:r>
        <w:t xml:space="preserve">90.28</w:t>
      </w:r>
    </w:p>
    <w:p>
      <w:pPr>
        <w:pStyle w:val="Compact"/>
      </w:pPr>
      <w:r>
        <w:t xml:space="preserve">100.00</w:t>
      </w:r>
    </w:p>
    <w:p>
      <w:pPr>
        <w:pStyle w:val="Heading3"/>
      </w:pPr>
      <w:bookmarkStart w:id="58" w:name="reporting-unit-level-miller-water-bruneau-river"/>
      <w:bookmarkEnd w:id="58"/>
      <w:r>
        <w:t xml:space="preserve">Reporting Unit Level: Miller Water-Bruneau River</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w:t>
      </w:r>
    </w:p>
    <w:p>
      <w:pPr>
        <w:pStyle w:val="Compact"/>
      </w:pPr>
      <w:r>
        <w:t xml:space="preserve">76.49</w:t>
      </w:r>
    </w:p>
    <w:p>
      <w:pPr>
        <w:pStyle w:val="Compact"/>
      </w:pPr>
      <w:r>
        <w:t xml:space="preserve">6.00</w:t>
      </w:r>
    </w:p>
    <w:p>
      <w:pPr>
        <w:pStyle w:val="Compact"/>
      </w:pPr>
      <w:r>
        <w:t xml:space="preserve">100.00</w:t>
      </w:r>
    </w:p>
    <w:p>
      <w:pPr>
        <w:pStyle w:val="Compact"/>
      </w:pPr>
      <w:r>
        <w:t xml:space="preserve">Inconclusive</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1</w:t>
      </w:r>
    </w:p>
    <w:p>
      <w:pPr>
        <w:pStyle w:val="Compact"/>
      </w:pPr>
      <w:r>
        <w:t xml:space="preserve">23.51</w:t>
      </w:r>
    </w:p>
    <w:p>
      <w:pPr>
        <w:pStyle w:val="Compact"/>
      </w:pPr>
      <w:r>
        <w:t xml:space="preserve">0.00</w:t>
      </w:r>
    </w:p>
    <w:p>
      <w:pPr>
        <w:pStyle w:val="Compact"/>
      </w:pPr>
      <w:r>
        <w:t xml:space="preserve">94.00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1</w:t>
      </w:r>
    </w:p>
    <w:p>
      <w:pPr>
        <w:pStyle w:val="Compact"/>
      </w:pPr>
      <w:r>
        <w:t xml:space="preserve">38.24</w:t>
      </w:r>
    </w:p>
    <w:p>
      <w:pPr>
        <w:pStyle w:val="Compact"/>
      </w:pPr>
      <w:r>
        <w:t xml:space="preserve">0.00</w:t>
      </w:r>
    </w:p>
    <w:p>
      <w:pPr>
        <w:pStyle w:val="Compact"/>
      </w:pPr>
      <w:r>
        <w:t xml:space="preserve">91.23</w:t>
      </w:r>
    </w:p>
    <w:p>
      <w:pPr>
        <w:pStyle w:val="Compact"/>
      </w:pPr>
      <w:r>
        <w:t xml:space="preserve">Inconclusive</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3</w:t>
      </w:r>
    </w:p>
    <w:p>
      <w:pPr>
        <w:pStyle w:val="Compact"/>
      </w:pPr>
      <w:r>
        <w:t xml:space="preserve">61.76</w:t>
      </w:r>
    </w:p>
    <w:p>
      <w:pPr>
        <w:pStyle w:val="Compact"/>
      </w:pPr>
      <w:r>
        <w:t xml:space="preserve">8.77</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11.76</w:t>
      </w:r>
    </w:p>
    <w:p>
      <w:pPr>
        <w:pStyle w:val="Compact"/>
      </w:pPr>
      <w:r>
        <w:t xml:space="preserve">0.00</w:t>
      </w:r>
    </w:p>
    <w:p>
      <w:pPr>
        <w:pStyle w:val="Compact"/>
      </w:pPr>
      <w:r>
        <w:t xml:space="preserve">35.64</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11.76</w:t>
      </w:r>
    </w:p>
    <w:p>
      <w:pPr>
        <w:pStyle w:val="Compact"/>
      </w:pPr>
      <w:r>
        <w:t xml:space="preserve">0.00</w:t>
      </w:r>
    </w:p>
    <w:p>
      <w:pPr>
        <w:pStyle w:val="Compact"/>
      </w:pPr>
      <w:r>
        <w:t xml:space="preserve">35.64</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88.24</w:t>
      </w:r>
    </w:p>
    <w:p>
      <w:pPr>
        <w:pStyle w:val="Compact"/>
      </w:pPr>
      <w:r>
        <w:t xml:space="preserve">64.36</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88.24</w:t>
      </w:r>
    </w:p>
    <w:p>
      <w:pPr>
        <w:pStyle w:val="Compact"/>
      </w:pPr>
      <w:r>
        <w:t xml:space="preserve">64.36</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88.24</w:t>
      </w:r>
    </w:p>
    <w:p>
      <w:pPr>
        <w:pStyle w:val="Compact"/>
      </w:pPr>
      <w:r>
        <w:t xml:space="preserve">64.36</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88.24</w:t>
      </w:r>
    </w:p>
    <w:p>
      <w:pPr>
        <w:pStyle w:val="Compact"/>
      </w:pPr>
      <w:r>
        <w:t xml:space="preserve">64.36</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11.76</w:t>
      </w:r>
    </w:p>
    <w:p>
      <w:pPr>
        <w:pStyle w:val="Compact"/>
      </w:pPr>
      <w:r>
        <w:t xml:space="preserve">0.00</w:t>
      </w:r>
    </w:p>
    <w:p>
      <w:pPr>
        <w:pStyle w:val="Compact"/>
      </w:pPr>
      <w:r>
        <w:t xml:space="preserve">35.64</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11.76</w:t>
      </w:r>
    </w:p>
    <w:p>
      <w:pPr>
        <w:pStyle w:val="Compact"/>
      </w:pPr>
      <w:r>
        <w:t xml:space="preserve">0.00</w:t>
      </w:r>
    </w:p>
    <w:p>
      <w:pPr>
        <w:pStyle w:val="Compact"/>
      </w:pPr>
      <w:r>
        <w:t xml:space="preserve">35.64</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11.76</w:t>
      </w:r>
    </w:p>
    <w:p>
      <w:pPr>
        <w:pStyle w:val="Compact"/>
      </w:pPr>
      <w:r>
        <w:t xml:space="preserve">0.00</w:t>
      </w:r>
    </w:p>
    <w:p>
      <w:pPr>
        <w:pStyle w:val="Compact"/>
      </w:pPr>
      <w:r>
        <w:t xml:space="preserve">35.64</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11.76</w:t>
      </w:r>
    </w:p>
    <w:p>
      <w:pPr>
        <w:pStyle w:val="Compact"/>
      </w:pPr>
      <w:r>
        <w:t xml:space="preserve">0.00</w:t>
      </w:r>
    </w:p>
    <w:p>
      <w:pPr>
        <w:pStyle w:val="Compact"/>
      </w:pPr>
      <w:r>
        <w:t xml:space="preserve">35.64</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88.24</w:t>
      </w:r>
    </w:p>
    <w:p>
      <w:pPr>
        <w:pStyle w:val="Compact"/>
      </w:pPr>
      <w:r>
        <w:t xml:space="preserve">64.36</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3</w:t>
      </w:r>
    </w:p>
    <w:p>
      <w:pPr>
        <w:pStyle w:val="Compact"/>
      </w:pPr>
      <w:r>
        <w:t xml:space="preserve">88.24</w:t>
      </w:r>
    </w:p>
    <w:p>
      <w:pPr>
        <w:pStyle w:val="Compact"/>
      </w:pPr>
      <w:r>
        <w:t xml:space="preserve">64.36</w:t>
      </w:r>
    </w:p>
    <w:p>
      <w:pPr>
        <w:pStyle w:val="Compact"/>
      </w:pPr>
      <w:r>
        <w:t xml:space="preserve">100.00</w:t>
      </w:r>
    </w:p>
    <w:p>
      <w:pPr>
        <w:pStyle w:val="Heading3"/>
      </w:pPr>
      <w:bookmarkStart w:id="59" w:name="reporting-unit-level-pole-creek"/>
      <w:bookmarkEnd w:id="59"/>
      <w:r>
        <w:t xml:space="preserve">Reporting Unit Level: Pole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5</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5</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4</w:t>
      </w:r>
    </w:p>
    <w:p>
      <w:pPr>
        <w:pStyle w:val="Compact"/>
      </w:pPr>
      <w:r>
        <w:t xml:space="preserve">86.72</w:t>
      </w:r>
    </w:p>
    <w:p>
      <w:pPr>
        <w:pStyle w:val="Compact"/>
      </w:pPr>
      <w:r>
        <w:t xml:space="preserve">59.34</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4</w:t>
      </w:r>
    </w:p>
    <w:p>
      <w:pPr>
        <w:pStyle w:val="Compact"/>
      </w:pPr>
      <w:r>
        <w:t xml:space="preserve">86.72</w:t>
      </w:r>
    </w:p>
    <w:p>
      <w:pPr>
        <w:pStyle w:val="Compact"/>
      </w:pPr>
      <w:r>
        <w:t xml:space="preserve">59.34</w:t>
      </w:r>
    </w:p>
    <w:p>
      <w:pPr>
        <w:pStyle w:val="Compact"/>
      </w:pPr>
      <w:r>
        <w:t xml:space="preserve">100.00</w:t>
      </w:r>
    </w:p>
    <w:p>
      <w:pPr>
        <w:pStyle w:val="Compact"/>
      </w:pPr>
      <w:r>
        <w:t xml:space="preserve">Inconclusive</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13.28</w:t>
      </w:r>
    </w:p>
    <w:p>
      <w:pPr>
        <w:pStyle w:val="Compact"/>
      </w:pPr>
      <w:r>
        <w:t xml:space="preserve">0.00</w:t>
      </w:r>
    </w:p>
    <w:p>
      <w:pPr>
        <w:pStyle w:val="Compact"/>
      </w:pPr>
      <w:r>
        <w:t xml:space="preserve">40.66</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13.28</w:t>
      </w:r>
    </w:p>
    <w:p>
      <w:pPr>
        <w:pStyle w:val="Compact"/>
      </w:pPr>
      <w:r>
        <w:t xml:space="preserve">0.00</w:t>
      </w:r>
    </w:p>
    <w:p>
      <w:pPr>
        <w:pStyle w:val="Compact"/>
      </w:pPr>
      <w:r>
        <w:t xml:space="preserve">40.66</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83.09</w:t>
      </w:r>
    </w:p>
    <w:p>
      <w:pPr>
        <w:pStyle w:val="Compact"/>
      </w:pPr>
      <w:r>
        <w:t xml:space="preserve">51.97</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3</w:t>
      </w:r>
    </w:p>
    <w:p>
      <w:pPr>
        <w:pStyle w:val="Compact"/>
      </w:pPr>
      <w:r>
        <w:t xml:space="preserve">83.09</w:t>
      </w:r>
    </w:p>
    <w:p>
      <w:pPr>
        <w:pStyle w:val="Compact"/>
      </w:pPr>
      <w:r>
        <w:t xml:space="preserve">51.97</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16.91</w:t>
      </w:r>
    </w:p>
    <w:p>
      <w:pPr>
        <w:pStyle w:val="Compact"/>
      </w:pPr>
      <w:r>
        <w:t xml:space="preserve">0.00</w:t>
      </w:r>
    </w:p>
    <w:p>
      <w:pPr>
        <w:pStyle w:val="Compact"/>
      </w:pPr>
      <w:r>
        <w:t xml:space="preserve">48.03</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16.91</w:t>
      </w:r>
    </w:p>
    <w:p>
      <w:pPr>
        <w:pStyle w:val="Compact"/>
      </w:pPr>
      <w:r>
        <w:t xml:space="preserve">0.00</w:t>
      </w:r>
    </w:p>
    <w:p>
      <w:pPr>
        <w:pStyle w:val="Compact"/>
      </w:pPr>
      <w:r>
        <w:t xml:space="preserve">48.03</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4</w:t>
      </w:r>
    </w:p>
    <w:p>
      <w:pPr>
        <w:pStyle w:val="Compact"/>
      </w:pPr>
      <w:r>
        <w:t xml:space="preserve">86.72</w:t>
      </w:r>
    </w:p>
    <w:p>
      <w:pPr>
        <w:pStyle w:val="Compact"/>
      </w:pPr>
      <w:r>
        <w:t xml:space="preserve">59.34</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4</w:t>
      </w:r>
    </w:p>
    <w:p>
      <w:pPr>
        <w:pStyle w:val="Compact"/>
      </w:pPr>
      <w:r>
        <w:t xml:space="preserve">86.72</w:t>
      </w:r>
    </w:p>
    <w:p>
      <w:pPr>
        <w:pStyle w:val="Compact"/>
      </w:pPr>
      <w:r>
        <w:t xml:space="preserve">59.34</w:t>
      </w:r>
    </w:p>
    <w:p>
      <w:pPr>
        <w:pStyle w:val="Compact"/>
      </w:pPr>
      <w:r>
        <w:t xml:space="preserve">100.00</w:t>
      </w:r>
    </w:p>
    <w:p>
      <w:pPr>
        <w:pStyle w:val="Compact"/>
      </w:pPr>
      <w:r>
        <w:t xml:space="preserve">Inconclusive</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13.28</w:t>
      </w:r>
    </w:p>
    <w:p>
      <w:pPr>
        <w:pStyle w:val="Compact"/>
      </w:pPr>
      <w:r>
        <w:t xml:space="preserve">0.00</w:t>
      </w:r>
    </w:p>
    <w:p>
      <w:pPr>
        <w:pStyle w:val="Compact"/>
      </w:pPr>
      <w:r>
        <w:t xml:space="preserve">40.66</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13.28</w:t>
      </w:r>
    </w:p>
    <w:p>
      <w:pPr>
        <w:pStyle w:val="Compact"/>
      </w:pPr>
      <w:r>
        <w:t xml:space="preserve">0.00</w:t>
      </w:r>
    </w:p>
    <w:p>
      <w:pPr>
        <w:pStyle w:val="Compact"/>
      </w:pPr>
      <w:r>
        <w:t xml:space="preserve">40.66</w:t>
      </w:r>
    </w:p>
    <w:p>
      <w:pPr>
        <w:pStyle w:val="Heading3"/>
      </w:pPr>
      <w:bookmarkStart w:id="60" w:name="reporting-unit-level-ross-slough-owyhee-river"/>
      <w:bookmarkEnd w:id="60"/>
      <w:r>
        <w:t xml:space="preserve">Reporting Unit Level: Ross Slough-Owyhee River</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Heading3"/>
      </w:pPr>
      <w:bookmarkStart w:id="61" w:name="reporting-unit-level-shoofly-creek"/>
      <w:bookmarkEnd w:id="61"/>
      <w:r>
        <w:t xml:space="preserve">Reporting Unit Level: Shoofly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w:t>
      </w:r>
    </w:p>
    <w:p>
      <w:pPr>
        <w:pStyle w:val="Compact"/>
      </w:pPr>
      <w:r>
        <w:t xml:space="preserve">99.93</w:t>
      </w:r>
    </w:p>
    <w:p>
      <w:pPr>
        <w:pStyle w:val="Compact"/>
      </w:pPr>
      <w:r>
        <w:t xml:space="preserve">99.64</w:t>
      </w:r>
    </w:p>
    <w:p>
      <w:pPr>
        <w:pStyle w:val="Compact"/>
      </w:pPr>
      <w:r>
        <w:t xml:space="preserve">100.00</w:t>
      </w:r>
    </w:p>
    <w:p>
      <w:pPr>
        <w:pStyle w:val="Compact"/>
      </w:pPr>
      <w:r>
        <w:t xml:space="preserve">Met</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1</w:t>
      </w:r>
    </w:p>
    <w:p>
      <w:pPr>
        <w:pStyle w:val="Compact"/>
      </w:pPr>
      <w:r>
        <w:t xml:space="preserve">0.07</w:t>
      </w:r>
    </w:p>
    <w:p>
      <w:pPr>
        <w:pStyle w:val="Compact"/>
      </w:pPr>
      <w:r>
        <w:t xml:space="preserve">0.00</w:t>
      </w:r>
    </w:p>
    <w:p>
      <w:pPr>
        <w:pStyle w:val="Compact"/>
      </w:pPr>
      <w:r>
        <w:t xml:space="preserve">0.36</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1</w:t>
      </w:r>
    </w:p>
    <w:p>
      <w:pPr>
        <w:pStyle w:val="Compact"/>
      </w:pPr>
      <w:r>
        <w:t xml:space="preserve">0.07</w:t>
      </w:r>
    </w:p>
    <w:p>
      <w:pPr>
        <w:pStyle w:val="Compact"/>
      </w:pPr>
      <w:r>
        <w:t xml:space="preserve">0.00</w:t>
      </w:r>
    </w:p>
    <w:p>
      <w:pPr>
        <w:pStyle w:val="Compact"/>
      </w:pPr>
      <w:r>
        <w:t xml:space="preserve">0.36</w:t>
      </w:r>
    </w:p>
    <w:p>
      <w:pPr>
        <w:pStyle w:val="Compact"/>
      </w:pPr>
      <w:r>
        <w:t xml:space="preserve">Not 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1</w:t>
      </w:r>
    </w:p>
    <w:p>
      <w:pPr>
        <w:pStyle w:val="Compact"/>
      </w:pPr>
      <w:r>
        <w:t xml:space="preserve">99.93</w:t>
      </w:r>
    </w:p>
    <w:p>
      <w:pPr>
        <w:pStyle w:val="Compact"/>
      </w:pPr>
      <w:r>
        <w:t xml:space="preserve">99.64</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0.07</w:t>
      </w:r>
    </w:p>
    <w:p>
      <w:pPr>
        <w:pStyle w:val="Compact"/>
      </w:pPr>
      <w:r>
        <w:t xml:space="preserve">0.00</w:t>
      </w:r>
    </w:p>
    <w:p>
      <w:pPr>
        <w:pStyle w:val="Compact"/>
      </w:pPr>
      <w:r>
        <w:t xml:space="preserve">0.36</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0.07</w:t>
      </w:r>
    </w:p>
    <w:p>
      <w:pPr>
        <w:pStyle w:val="Compact"/>
      </w:pPr>
      <w:r>
        <w:t xml:space="preserve">0.00</w:t>
      </w:r>
    </w:p>
    <w:p>
      <w:pPr>
        <w:pStyle w:val="Compact"/>
      </w:pPr>
      <w:r>
        <w:t xml:space="preserve">0.36</w:t>
      </w:r>
    </w:p>
    <w:p>
      <w:pPr>
        <w:pStyle w:val="Compact"/>
      </w:pPr>
      <w:r>
        <w:t xml:space="preserve">Not 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99.93</w:t>
      </w:r>
    </w:p>
    <w:p>
      <w:pPr>
        <w:pStyle w:val="Compact"/>
      </w:pPr>
      <w:r>
        <w:t xml:space="preserve">99.64</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99.93</w:t>
      </w:r>
    </w:p>
    <w:p>
      <w:pPr>
        <w:pStyle w:val="Compact"/>
      </w:pPr>
      <w:r>
        <w:t xml:space="preserve">99.64</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0.07</w:t>
      </w:r>
    </w:p>
    <w:p>
      <w:pPr>
        <w:pStyle w:val="Compact"/>
      </w:pPr>
      <w:r>
        <w:t xml:space="preserve">0.00</w:t>
      </w:r>
    </w:p>
    <w:p>
      <w:pPr>
        <w:pStyle w:val="Compact"/>
      </w:pPr>
      <w:r>
        <w:t xml:space="preserve">0.36</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1</w:t>
      </w:r>
    </w:p>
    <w:p>
      <w:pPr>
        <w:pStyle w:val="Compact"/>
      </w:pPr>
      <w:r>
        <w:t xml:space="preserve">0.07</w:t>
      </w:r>
    </w:p>
    <w:p>
      <w:pPr>
        <w:pStyle w:val="Compact"/>
      </w:pPr>
      <w:r>
        <w:t xml:space="preserve">0.00</w:t>
      </w:r>
    </w:p>
    <w:p>
      <w:pPr>
        <w:pStyle w:val="Compact"/>
      </w:pPr>
      <w:r>
        <w:t xml:space="preserve">0.36</w:t>
      </w:r>
    </w:p>
    <w:p>
      <w:pPr>
        <w:pStyle w:val="Compact"/>
      </w:pPr>
      <w:r>
        <w:t xml:space="preserve">Not 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99.93</w:t>
      </w:r>
    </w:p>
    <w:p>
      <w:pPr>
        <w:pStyle w:val="Compact"/>
      </w:pPr>
      <w:r>
        <w:t xml:space="preserve">99.64</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1</w:t>
      </w:r>
    </w:p>
    <w:p>
      <w:pPr>
        <w:pStyle w:val="Compact"/>
      </w:pPr>
      <w:r>
        <w:t xml:space="preserve">99.93</w:t>
      </w:r>
    </w:p>
    <w:p>
      <w:pPr>
        <w:pStyle w:val="Compact"/>
      </w:pPr>
      <w:r>
        <w:t xml:space="preserve">99.64</w:t>
      </w:r>
    </w:p>
    <w:p>
      <w:pPr>
        <w:pStyle w:val="Compact"/>
      </w:pPr>
      <w:r>
        <w:t xml:space="preserve">100.00</w:t>
      </w:r>
    </w:p>
    <w:p>
      <w:pPr>
        <w:pStyle w:val="Heading3"/>
      </w:pPr>
      <w:bookmarkStart w:id="62" w:name="reporting-unit-level-upper-battle-creek"/>
      <w:bookmarkEnd w:id="62"/>
      <w:r>
        <w:t xml:space="preserve">Reporting Unit Level: Upper Battle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w:t>
      </w:r>
    </w:p>
    <w:p>
      <w:pPr>
        <w:pStyle w:val="Compact"/>
      </w:pPr>
      <w:r>
        <w:t xml:space="preserve">67.20</w:t>
      </w:r>
    </w:p>
    <w:p>
      <w:pPr>
        <w:pStyle w:val="Compact"/>
      </w:pPr>
      <w:r>
        <w:t xml:space="preserve">0.00</w:t>
      </w:r>
    </w:p>
    <w:p>
      <w:pPr>
        <w:pStyle w:val="Compact"/>
      </w:pPr>
      <w:r>
        <w:t xml:space="preserve">100.00</w:t>
      </w:r>
    </w:p>
    <w:p>
      <w:pPr>
        <w:pStyle w:val="Compact"/>
      </w:pPr>
      <w:r>
        <w:t xml:space="preserve">Inconclusive</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1</w:t>
      </w:r>
    </w:p>
    <w:p>
      <w:pPr>
        <w:pStyle w:val="Compact"/>
      </w:pPr>
      <w:r>
        <w:t xml:space="preserve">32.80</w:t>
      </w:r>
    </w:p>
    <w:p>
      <w:pPr>
        <w:pStyle w:val="Compact"/>
      </w:pPr>
      <w:r>
        <w:t xml:space="preserve">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32.80</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32.80</w:t>
      </w:r>
    </w:p>
    <w:p>
      <w:pPr>
        <w:pStyle w:val="Compact"/>
      </w:pPr>
      <w:r>
        <w:t xml:space="preserve">0.00</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67.20</w:t>
      </w:r>
    </w:p>
    <w:p>
      <w:pPr>
        <w:pStyle w:val="Compact"/>
      </w:pPr>
      <w:r>
        <w:t xml:space="preserve">0.00</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67.20</w:t>
      </w:r>
    </w:p>
    <w:p>
      <w:pPr>
        <w:pStyle w:val="Compact"/>
      </w:pPr>
      <w:r>
        <w:t xml:space="preserve">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Heading3"/>
      </w:pPr>
      <w:bookmarkStart w:id="63" w:name="reporting-unit-level-upper-blue-creek"/>
      <w:bookmarkEnd w:id="63"/>
      <w:r>
        <w:t xml:space="preserve">Reporting Unit Level: Upper Blue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0.78</w:t>
      </w:r>
    </w:p>
    <w:p>
      <w:pPr>
        <w:pStyle w:val="Compact"/>
      </w:pPr>
      <w:r>
        <w:t xml:space="preserve">0.00</w:t>
      </w:r>
    </w:p>
    <w:p>
      <w:pPr>
        <w:pStyle w:val="Compact"/>
      </w:pPr>
      <w:r>
        <w:t xml:space="preserve">3.81</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0.78</w:t>
      </w:r>
    </w:p>
    <w:p>
      <w:pPr>
        <w:pStyle w:val="Compact"/>
      </w:pPr>
      <w:r>
        <w:t xml:space="preserve">0.00</w:t>
      </w:r>
    </w:p>
    <w:p>
      <w:pPr>
        <w:pStyle w:val="Compact"/>
      </w:pPr>
      <w:r>
        <w:t xml:space="preserve">3.81</w:t>
      </w:r>
    </w:p>
    <w:p>
      <w:pPr>
        <w:pStyle w:val="Compact"/>
      </w:pPr>
      <w:r>
        <w:t xml:space="preserve">Not Met</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99.22</w:t>
      </w:r>
    </w:p>
    <w:p>
      <w:pPr>
        <w:pStyle w:val="Compact"/>
      </w:pPr>
      <w:r>
        <w:t xml:space="preserve">96.19</w:t>
      </w:r>
    </w:p>
    <w:p>
      <w:pPr>
        <w:pStyle w:val="Compact"/>
      </w:pPr>
      <w:r>
        <w:t xml:space="preserve">100.00</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99.22</w:t>
      </w:r>
    </w:p>
    <w:p>
      <w:pPr>
        <w:pStyle w:val="Compact"/>
      </w:pPr>
      <w:r>
        <w:t xml:space="preserve">96.19</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Heading3"/>
      </w:pPr>
      <w:bookmarkStart w:id="64" w:name="reporting-unit-level-upper-sheep-creek"/>
      <w:bookmarkEnd w:id="64"/>
      <w:r>
        <w:t xml:space="preserve">Reporting Unit Level: Upper Sheep Creek</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83.35</w:t>
      </w:r>
    </w:p>
    <w:p>
      <w:pPr>
        <w:pStyle w:val="Compact"/>
      </w:pPr>
      <w:r>
        <w:t xml:space="preserve">28.96</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1</w:t>
      </w:r>
    </w:p>
    <w:p>
      <w:pPr>
        <w:pStyle w:val="Compact"/>
      </w:pPr>
      <w:r>
        <w:t xml:space="preserve">83.35</w:t>
      </w:r>
    </w:p>
    <w:p>
      <w:pPr>
        <w:pStyle w:val="Compact"/>
      </w:pPr>
      <w:r>
        <w:t xml:space="preserve">28.96</w:t>
      </w:r>
    </w:p>
    <w:p>
      <w:pPr>
        <w:pStyle w:val="Compact"/>
      </w:pPr>
      <w:r>
        <w:t xml:space="preserve">100.00</w:t>
      </w:r>
    </w:p>
    <w:p>
      <w:pPr>
        <w:pStyle w:val="Compact"/>
      </w:pPr>
      <w:r>
        <w:t xml:space="preserve">Inconclusive</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16.65</w:t>
      </w:r>
    </w:p>
    <w:p>
      <w:pPr>
        <w:pStyle w:val="Compact"/>
      </w:pPr>
      <w:r>
        <w:t xml:space="preserve">0.00</w:t>
      </w:r>
    </w:p>
    <w:p>
      <w:pPr>
        <w:pStyle w:val="Compact"/>
      </w:pPr>
      <w:r>
        <w:t xml:space="preserve">71.04</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1</w:t>
      </w:r>
    </w:p>
    <w:p>
      <w:pPr>
        <w:pStyle w:val="Compact"/>
      </w:pPr>
      <w:r>
        <w:t xml:space="preserve">16.65</w:t>
      </w:r>
    </w:p>
    <w:p>
      <w:pPr>
        <w:pStyle w:val="Compact"/>
      </w:pPr>
      <w:r>
        <w:t xml:space="preserve">0.00</w:t>
      </w:r>
    </w:p>
    <w:p>
      <w:pPr>
        <w:pStyle w:val="Compact"/>
      </w:pPr>
      <w:r>
        <w:t xml:space="preserve">71.04</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Heading3"/>
      </w:pPr>
      <w:bookmarkStart w:id="65" w:name="reporting-unit-level-yatahoney-creek-owyhee-river"/>
      <w:bookmarkEnd w:id="65"/>
      <w:r>
        <w:t xml:space="preserve">Reporting Unit Level: Yatahoney Creek-Owyhee River</w:t>
      </w:r>
    </w:p>
    <w:p>
      <w:pPr>
        <w:pStyle w:val="Compact"/>
      </w:pPr>
      <w:r>
        <w:t xml:space="preserve">Management Question</w:t>
      </w:r>
    </w:p>
    <w:p>
      <w:pPr>
        <w:pStyle w:val="Compact"/>
      </w:pPr>
      <w:r>
        <w:t xml:space="preserve">Indicator</w:t>
      </w:r>
    </w:p>
    <w:p>
      <w:pPr>
        <w:pStyle w:val="Compact"/>
      </w:pPr>
      <w:r>
        <w:t xml:space="preserve">Category</w:t>
      </w:r>
    </w:p>
    <w:p>
      <w:pPr>
        <w:pStyle w:val="Compact"/>
      </w:pPr>
      <w:r>
        <w:t xml:space="preserve">Required Percent</w:t>
      </w:r>
    </w:p>
    <w:p>
      <w:pPr>
        <w:pStyle w:val="Compact"/>
      </w:pPr>
      <w:r>
        <w:t xml:space="preserve">n</w:t>
      </w:r>
    </w:p>
    <w:p>
      <w:pPr>
        <w:pStyle w:val="Compact"/>
      </w:pPr>
      <w:r>
        <w:t xml:space="preserve">Estimated Percent</w:t>
      </w:r>
    </w:p>
    <w:p>
      <w:pPr>
        <w:pStyle w:val="Compact"/>
      </w:pPr>
      <w:r>
        <w:t xml:space="preserve">Lower CI</w:t>
      </w:r>
    </w:p>
    <w:p>
      <w:pPr>
        <w:pStyle w:val="Compact"/>
      </w:pPr>
      <w:r>
        <w:t xml:space="preserve">Upper CI</w:t>
      </w:r>
    </w:p>
    <w:p>
      <w:pPr>
        <w:pStyle w:val="Compact"/>
      </w:pPr>
      <w:r>
        <w:t xml:space="preserve">Objective Met?</w:t>
      </w:r>
    </w:p>
    <w:p>
      <w:pPr>
        <w:pStyle w:val="Compact"/>
      </w:pPr>
      <w:r>
        <w:t xml:space="preserve">GRSG Habitat Objectives</w:t>
      </w:r>
    </w:p>
    <w:p>
      <w:pPr>
        <w:pStyle w:val="Compact"/>
      </w:pPr>
      <w:r>
        <w:t xml:space="preserve">Sagebrush Cover (%, any hit)</w:t>
      </w:r>
    </w:p>
    <w:p>
      <w:pPr>
        <w:pStyle w:val="Compact"/>
      </w:pPr>
      <w:r>
        <w:t xml:space="preserve">Meeting</w:t>
      </w:r>
    </w:p>
    <w:p>
      <w:pPr>
        <w:pStyle w:val="Compact"/>
      </w:pPr>
      <w:r>
        <w:t xml:space="preserve">&gt;= 80 %</w:t>
      </w:r>
    </w:p>
    <w:p>
      <w:pPr>
        <w:pStyle w:val="Compact"/>
      </w:pPr>
      <w:r>
        <w:t xml:space="preserve">1</w:t>
      </w:r>
    </w:p>
    <w:p>
      <w:pPr>
        <w:pStyle w:val="Compact"/>
      </w:pPr>
      <w:r>
        <w:t xml:space="preserve">50.00</w:t>
      </w:r>
    </w:p>
    <w:p>
      <w:pPr>
        <w:pStyle w:val="Compact"/>
      </w:pPr>
      <w:r>
        <w:t xml:space="preserve">0.00</w:t>
      </w:r>
    </w:p>
    <w:p>
      <w:pPr>
        <w:pStyle w:val="Compact"/>
      </w:pPr>
      <w:r>
        <w:t xml:space="preserve">100.00</w:t>
      </w:r>
    </w:p>
    <w:p>
      <w:pPr>
        <w:pStyle w:val="Compact"/>
      </w:pPr>
      <w:r>
        <w:t xml:space="preserve">Inconclusive</w:t>
      </w:r>
    </w:p>
    <w:p>
      <w:pPr>
        <w:pStyle w:val="Compact"/>
      </w:pPr>
      <w:r>
        <w:t xml:space="preserve">GRSG Habitat Objectives</w:t>
      </w:r>
    </w:p>
    <w:p>
      <w:pPr>
        <w:pStyle w:val="Compact"/>
      </w:pPr>
      <w:r>
        <w:t xml:space="preserve">Sagebrush Cover (%, any hit)</w:t>
      </w:r>
    </w:p>
    <w:p>
      <w:pPr>
        <w:pStyle w:val="Compact"/>
      </w:pPr>
      <w:r>
        <w:t xml:space="preserve">Not Meeting</w:t>
      </w:r>
    </w:p>
    <w:p>
      <w:pPr>
        <w:pStyle w:val="Compact"/>
      </w:pPr>
      <w:r>
        <w:t xml:space="preserve">1</w:t>
      </w:r>
    </w:p>
    <w:p>
      <w:pPr>
        <w:pStyle w:val="Compact"/>
      </w:pPr>
      <w:r>
        <w:t xml:space="preserve">50.00</w:t>
      </w:r>
    </w:p>
    <w:p>
      <w:pPr>
        <w:pStyle w:val="Compact"/>
      </w:pPr>
      <w:r>
        <w:t xml:space="preserve">0.00</w:t>
      </w:r>
    </w:p>
    <w:p>
      <w:pPr>
        <w:pStyle w:val="Compact"/>
      </w:pPr>
      <w:r>
        <w:t xml:space="preserve">100.00</w:t>
      </w:r>
    </w:p>
    <w:p>
      <w:pPr>
        <w:pStyle w:val="Compact"/>
      </w:pPr>
      <w:r>
        <w:t xml:space="preserve">Land Health Standard: Biotic Integrity</w:t>
      </w:r>
    </w:p>
    <w:p>
      <w:pPr>
        <w:pStyle w:val="Compact"/>
      </w:pPr>
      <w:r>
        <w:t xml:space="preserve">Invasive Annual Grass Cover (%, any hit)</w:t>
      </w:r>
    </w:p>
    <w:p>
      <w:pPr>
        <w:pStyle w:val="Compact"/>
      </w:pPr>
      <w:r>
        <w:t xml:space="preserve">Meeting</w:t>
      </w:r>
    </w:p>
    <w:p>
      <w:pPr>
        <w:pStyle w:val="Compact"/>
      </w:pPr>
      <w:r>
        <w:t xml:space="preserve">&gt;= 90 %</w:t>
      </w:r>
    </w:p>
    <w:p>
      <w:pPr>
        <w:pStyle w:val="Compact"/>
      </w:pPr>
      <w:r>
        <w:t xml:space="preserve">Land Health Standard: Biotic Integrity</w:t>
      </w:r>
    </w:p>
    <w:p>
      <w:pPr>
        <w:pStyle w:val="Compact"/>
      </w:pPr>
      <w:r>
        <w:t xml:space="preserve">Invasive Annual Grass Cover (%, any hit)</w:t>
      </w:r>
    </w:p>
    <w:p>
      <w:pPr>
        <w:pStyle w:val="Compact"/>
      </w:pPr>
      <w:r>
        <w:t xml:space="preserve">Not Meeting</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Land Health Standard: Hydrologic Function</w:t>
      </w:r>
    </w:p>
    <w:p>
      <w:pPr>
        <w:pStyle w:val="Compact"/>
      </w:pPr>
      <w:r>
        <w:t xml:space="preserve">Between-Canopy Herbaceous and Woody Litter (%)</w:t>
      </w:r>
    </w:p>
    <w:p>
      <w:pPr>
        <w:pStyle w:val="Compact"/>
      </w:pPr>
      <w:r>
        <w:t xml:space="preserve">Meeting</w:t>
      </w:r>
    </w:p>
    <w:p>
      <w:pPr>
        <w:pStyle w:val="Compact"/>
      </w:pPr>
      <w:r>
        <w:t xml:space="preserve">&gt;= 90 %</w:t>
      </w:r>
    </w:p>
    <w:p>
      <w:pPr>
        <w:pStyle w:val="Compact"/>
      </w:pPr>
      <w:r>
        <w:t xml:space="preserve">Land Health Standard: Hydrologic Function</w:t>
      </w:r>
    </w:p>
    <w:p>
      <w:pPr>
        <w:pStyle w:val="Compact"/>
      </w:pPr>
      <w:r>
        <w:t xml:space="preserve">Between-Canopy Herbaceous and Woody Litter (%)</w:t>
      </w:r>
    </w:p>
    <w:p>
      <w:pPr>
        <w:pStyle w:val="Compact"/>
      </w:pPr>
      <w:r>
        <w:t xml:space="preserve">Not Meeting</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Native Plants</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Native Plants</w:t>
      </w:r>
    </w:p>
    <w:p>
      <w:pPr>
        <w:pStyle w:val="Compact"/>
      </w:pPr>
      <w:r>
        <w:t xml:space="preserve">Average Non-invasive Perennial Grass Height (cm)</w:t>
      </w:r>
    </w:p>
    <w:p>
      <w:pPr>
        <w:pStyle w:val="Compact"/>
      </w:pPr>
      <w:r>
        <w:t xml:space="preserve">Not Meeting</w:t>
      </w:r>
    </w:p>
    <w:p>
      <w:pPr>
        <w:pStyle w:val="Compact"/>
      </w:pPr>
      <w:r>
        <w:t xml:space="preserve">Land Health Standard: Soils</w:t>
      </w:r>
    </w:p>
    <w:p>
      <w:pPr>
        <w:pStyle w:val="Compact"/>
      </w:pPr>
      <w:r>
        <w:t xml:space="preserve">Bare Soil (%)</w:t>
      </w:r>
    </w:p>
    <w:p>
      <w:pPr>
        <w:pStyle w:val="Compact"/>
      </w:pPr>
      <w:r>
        <w:t xml:space="preserve">Meeting</w:t>
      </w:r>
    </w:p>
    <w:p>
      <w:pPr>
        <w:pStyle w:val="Compact"/>
      </w:pPr>
      <w:r>
        <w:t xml:space="preserve">&gt;= 90 %</w:t>
      </w:r>
    </w:p>
    <w:p>
      <w:pPr>
        <w:pStyle w:val="Compact"/>
      </w:pPr>
      <w:r>
        <w:t xml:space="preserve">Land Health Standard: Soils</w:t>
      </w:r>
    </w:p>
    <w:p>
      <w:pPr>
        <w:pStyle w:val="Compact"/>
      </w:pPr>
      <w:r>
        <w:t xml:space="preserve">Bare Soil (%)</w:t>
      </w:r>
    </w:p>
    <w:p>
      <w:pPr>
        <w:pStyle w:val="Compact"/>
      </w:pPr>
      <w:r>
        <w:t xml:space="preserve">Not Meeting</w:t>
      </w:r>
    </w:p>
    <w:p>
      <w:pPr>
        <w:pStyle w:val="Compact"/>
      </w:pPr>
      <w:r>
        <w:t xml:space="preserve">Land Health Standard: Watershed</w:t>
      </w:r>
    </w:p>
    <w:p>
      <w:pPr>
        <w:pStyle w:val="Compact"/>
      </w:pPr>
      <w:r>
        <w:t xml:space="preserve">Overall Soil Stability Rating</w:t>
      </w:r>
    </w:p>
    <w:p>
      <w:pPr>
        <w:pStyle w:val="Compact"/>
      </w:pPr>
      <w:r>
        <w:t xml:space="preserve">Meeting</w:t>
      </w:r>
    </w:p>
    <w:p>
      <w:pPr>
        <w:pStyle w:val="Compact"/>
      </w:pPr>
      <w:r>
        <w:t xml:space="preserve">&gt;= 90 %</w:t>
      </w:r>
    </w:p>
    <w:p>
      <w:pPr>
        <w:pStyle w:val="Compact"/>
      </w:pPr>
      <w:r>
        <w:t xml:space="preserve">Land Health Standard: Watershed</w:t>
      </w:r>
    </w:p>
    <w:p>
      <w:pPr>
        <w:pStyle w:val="Compact"/>
      </w:pPr>
      <w:r>
        <w:t xml:space="preserve">Overall Soil Stability Rating</w:t>
      </w:r>
    </w:p>
    <w:p>
      <w:pPr>
        <w:pStyle w:val="Compact"/>
      </w:pPr>
      <w:r>
        <w:t xml:space="preserve">Not Meeting</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Wildlife</w:t>
      </w:r>
    </w:p>
    <w:p>
      <w:pPr>
        <w:pStyle w:val="Compact"/>
      </w:pPr>
      <w:r>
        <w:t xml:space="preserve">Average Non-invasive Perennial Grass Height (cm)</w:t>
      </w:r>
    </w:p>
    <w:p>
      <w:pPr>
        <w:pStyle w:val="Compact"/>
      </w:pPr>
      <w:r>
        <w:t xml:space="preserve">Meeting</w:t>
      </w:r>
    </w:p>
    <w:p>
      <w:pPr>
        <w:pStyle w:val="Compact"/>
      </w:pPr>
      <w:r>
        <w:t xml:space="preserve">&gt;= 80 %</w:t>
      </w:r>
    </w:p>
    <w:p>
      <w:pPr>
        <w:pStyle w:val="Compact"/>
      </w:pPr>
      <w:r>
        <w:t xml:space="preserve">2</w:t>
      </w:r>
    </w:p>
    <w:p>
      <w:pPr>
        <w:pStyle w:val="Compact"/>
      </w:pPr>
      <w:r>
        <w:t xml:space="preserve">100.00</w:t>
      </w:r>
    </w:p>
    <w:p>
      <w:pPr>
        <w:pStyle w:val="Compact"/>
      </w:pPr>
      <w:r>
        <w:t xml:space="preserve">100.00</w:t>
      </w:r>
    </w:p>
    <w:p>
      <w:pPr>
        <w:pStyle w:val="Compact"/>
      </w:pPr>
      <w:r>
        <w:t xml:space="preserve">100.00</w:t>
      </w:r>
    </w:p>
    <w:p>
      <w:pPr>
        <w:pStyle w:val="Compact"/>
      </w:pPr>
      <w:r>
        <w:t xml:space="preserve">Met</w:t>
      </w:r>
    </w:p>
    <w:p>
      <w:pPr>
        <w:pStyle w:val="Compact"/>
      </w:pPr>
      <w:r>
        <w:t xml:space="preserve">Land Health Standard: Wildlife</w:t>
      </w:r>
    </w:p>
    <w:p>
      <w:pPr>
        <w:pStyle w:val="Compact"/>
      </w:pPr>
      <w:r>
        <w:t xml:space="preserve">Average Non-invasive Perennial Grass Height (cm)</w:t>
      </w:r>
    </w:p>
    <w:p>
      <w:pPr>
        <w:pStyle w:val="Compact"/>
      </w:pPr>
      <w:r>
        <w:t xml:space="preserve">Not Meeting</w:t>
      </w:r>
    </w:p>
    <w:p>
      <w:pPr>
        <w:pStyle w:val="Heading3"/>
      </w:pPr>
      <w:bookmarkStart w:id="66" w:name="benchmarks"/>
      <w:bookmarkEnd w:id="66"/>
      <w:r>
        <w:t xml:space="preserve">Benchmarks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Management Question</w:t>
            </w:r>
          </w:p>
        </w:tc>
        <w:tc>
          <w:tcPr>
            <w:tcBorders>
              <w:bottom w:val="single"/>
            </w:tcBorders>
            <w:vAlign w:val="bottom"/>
          </w:tcPr>
          <w:p>
            <w:pPr>
              <w:pStyle w:val="Compact"/>
              <w:jc w:val="left"/>
            </w:pPr>
            <w:r>
              <w:t xml:space="preserve">Indicator</w:t>
            </w:r>
          </w:p>
        </w:tc>
        <w:tc>
          <w:tcPr>
            <w:tcBorders>
              <w:bottom w:val="single"/>
            </w:tcBorders>
            <w:vAlign w:val="bottom"/>
          </w:tcPr>
          <w:p>
            <w:pPr>
              <w:pStyle w:val="Compact"/>
              <w:jc w:val="left"/>
            </w:pPr>
            <w:r>
              <w:t xml:space="preserve">Benchmark Source</w:t>
            </w:r>
          </w:p>
        </w:tc>
        <w:tc>
          <w:tcPr>
            <w:tcBorders>
              <w:bottom w:val="single"/>
            </w:tcBorders>
            <w:vAlign w:val="bottom"/>
          </w:tcPr>
          <w:p>
            <w:pPr>
              <w:pStyle w:val="Compact"/>
              <w:jc w:val="left"/>
            </w:pPr>
            <w:r>
              <w:t xml:space="preserve">Evaluation Stratum</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Evaluation Benchmark</w:t>
            </w:r>
          </w:p>
        </w:tc>
      </w:tr>
      <w:tr>
        <w:tc>
          <w:p>
            <w:pPr>
              <w:pStyle w:val="Compact"/>
              <w:jc w:val="left"/>
            </w:pPr>
            <w:r>
              <w:t xml:space="preserve">GRSG Habitat Objectives</w:t>
            </w:r>
          </w:p>
        </w:tc>
        <w:tc>
          <w:p>
            <w:pPr>
              <w:pStyle w:val="Compact"/>
              <w:jc w:val="left"/>
            </w:pPr>
            <w:r>
              <w:t xml:space="preserve">Sagebrush Cover (%, any hit)</w:t>
            </w:r>
          </w:p>
        </w:tc>
        <w:tc>
          <w:p>
            <w:pPr>
              <w:pStyle w:val="Compact"/>
              <w:jc w:val="left"/>
            </w:pPr>
            <w:r>
              <w:t xml:space="preserve">Policy - HAF</w:t>
            </w:r>
          </w:p>
        </w:tc>
        <w:tc>
          <w:p>
            <w:pPr>
              <w:pStyle w:val="Compact"/>
              <w:jc w:val="left"/>
            </w:pPr>
            <w:r>
              <w:t xml:space="preserve">In GRSG PHMA</w:t>
            </w:r>
          </w:p>
        </w:tc>
        <w:tc>
          <w:p>
            <w:pPr>
              <w:pStyle w:val="Compact"/>
              <w:jc w:val="left"/>
            </w:pPr>
            <w:r>
              <w:t xml:space="preserve">Meeting</w:t>
            </w:r>
          </w:p>
        </w:tc>
        <w:tc>
          <w:p>
            <w:pPr>
              <w:pStyle w:val="Compact"/>
              <w:jc w:val="left"/>
            </w:pPr>
            <w:r>
              <w:t xml:space="preserve">15&lt;= SagebrushCover_AH &lt;=25</w:t>
            </w:r>
          </w:p>
        </w:tc>
      </w:tr>
      <w:tr>
        <w:tc>
          <w:p>
            <w:pPr>
              <w:pStyle w:val="Compact"/>
              <w:jc w:val="left"/>
            </w:pPr>
            <w:r>
              <w:t xml:space="preserve">GRSG Habitat Objectives</w:t>
            </w:r>
          </w:p>
        </w:tc>
        <w:tc>
          <w:p>
            <w:pPr>
              <w:pStyle w:val="Compact"/>
              <w:jc w:val="left"/>
            </w:pPr>
            <w:r>
              <w:t xml:space="preserve">Sagebrush Cover (%, any hit)</w:t>
            </w:r>
          </w:p>
        </w:tc>
        <w:tc>
          <w:p>
            <w:pPr>
              <w:pStyle w:val="Compact"/>
              <w:jc w:val="left"/>
            </w:pPr>
            <w:r>
              <w:t xml:space="preserve">Policy - HAF</w:t>
            </w:r>
          </w:p>
        </w:tc>
        <w:tc>
          <w:p>
            <w:pPr>
              <w:pStyle w:val="Compact"/>
              <w:jc w:val="left"/>
            </w:pPr>
            <w:r>
              <w:t xml:space="preserve">In GRSG PHMA</w:t>
            </w:r>
          </w:p>
        </w:tc>
        <w:tc>
          <w:p>
            <w:pPr>
              <w:pStyle w:val="Compact"/>
              <w:jc w:val="left"/>
            </w:pPr>
            <w:r>
              <w:t xml:space="preserve">Not Meeting</w:t>
            </w:r>
          </w:p>
        </w:tc>
        <w:tc>
          <w:p>
            <w:pPr>
              <w:pStyle w:val="Compact"/>
              <w:jc w:val="left"/>
            </w:pPr>
            <w:r>
              <w:t xml:space="preserve">0&lt;= SagebrushCover_AH &lt;15</w:t>
            </w:r>
          </w:p>
        </w:tc>
      </w:tr>
      <w:tr>
        <w:tc>
          <w:p>
            <w:pPr>
              <w:pStyle w:val="Compact"/>
              <w:jc w:val="left"/>
            </w:pPr>
            <w:r>
              <w:t xml:space="preserve">GRSG Habitat Objectives</w:t>
            </w:r>
          </w:p>
        </w:tc>
        <w:tc>
          <w:p>
            <w:pPr>
              <w:pStyle w:val="Compact"/>
              <w:jc w:val="left"/>
            </w:pPr>
            <w:r>
              <w:t xml:space="preserve">Sagebrush Cover (%, any hit)</w:t>
            </w:r>
          </w:p>
        </w:tc>
        <w:tc>
          <w:p>
            <w:pPr>
              <w:pStyle w:val="Compact"/>
              <w:jc w:val="left"/>
            </w:pPr>
            <w:r>
              <w:t xml:space="preserve">Policy - HAF</w:t>
            </w:r>
          </w:p>
        </w:tc>
        <w:tc>
          <w:p>
            <w:pPr>
              <w:pStyle w:val="Compact"/>
              <w:jc w:val="left"/>
            </w:pPr>
            <w:r>
              <w:t xml:space="preserve">In GRSG PHMA</w:t>
            </w:r>
          </w:p>
        </w:tc>
        <w:tc>
          <w:p>
            <w:pPr>
              <w:pStyle w:val="Compact"/>
              <w:jc w:val="left"/>
            </w:pPr>
            <w:r>
              <w:t xml:space="preserve">Not Meeting</w:t>
            </w:r>
          </w:p>
        </w:tc>
        <w:tc>
          <w:p>
            <w:pPr>
              <w:pStyle w:val="Compact"/>
              <w:jc w:val="left"/>
            </w:pPr>
            <w:r>
              <w:t xml:space="preserve">25&lt; SagebrushCover_AH &lt;=100</w:t>
            </w:r>
          </w:p>
        </w:tc>
      </w:tr>
      <w:tr>
        <w:tc>
          <w:p>
            <w:pPr>
              <w:pStyle w:val="Compact"/>
              <w:jc w:val="left"/>
            </w:pPr>
            <w:r>
              <w:t xml:space="preserve">Land Health Standard: Biotic Integrity</w:t>
            </w:r>
          </w:p>
        </w:tc>
        <w:tc>
          <w:p>
            <w:pPr>
              <w:pStyle w:val="Compact"/>
              <w:jc w:val="left"/>
            </w:pPr>
            <w:r>
              <w:t xml:space="preserve">Invasive Annual Grass Cover (%, any hit)</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Meeting</w:t>
            </w:r>
          </w:p>
        </w:tc>
        <w:tc>
          <w:p>
            <w:pPr>
              <w:pStyle w:val="Compact"/>
              <w:jc w:val="left"/>
            </w:pPr>
            <w:r>
              <w:t xml:space="preserve">0&lt;= InvAnnGrassCover_AH &lt;=10</w:t>
            </w:r>
          </w:p>
        </w:tc>
      </w:tr>
      <w:tr>
        <w:tc>
          <w:p>
            <w:pPr>
              <w:pStyle w:val="Compact"/>
              <w:jc w:val="left"/>
            </w:pPr>
            <w:r>
              <w:t xml:space="preserve">Land Health Standard: Biotic Integrity</w:t>
            </w:r>
          </w:p>
        </w:tc>
        <w:tc>
          <w:p>
            <w:pPr>
              <w:pStyle w:val="Compact"/>
              <w:jc w:val="left"/>
            </w:pPr>
            <w:r>
              <w:t xml:space="preserve">Invasive Annual Grass Cover (%, any hit)</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Not Meeting</w:t>
            </w:r>
          </w:p>
        </w:tc>
        <w:tc>
          <w:p>
            <w:pPr>
              <w:pStyle w:val="Compact"/>
              <w:jc w:val="left"/>
            </w:pPr>
            <w:r>
              <w:t xml:space="preserve">10&lt; InvAnnGrassCover_AH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Big Sage Warm Dry</w:t>
            </w:r>
          </w:p>
        </w:tc>
        <w:tc>
          <w:p>
            <w:pPr>
              <w:pStyle w:val="Compact"/>
              <w:jc w:val="left"/>
            </w:pPr>
            <w:r>
              <w:t xml:space="preserve">Meeting</w:t>
            </w:r>
          </w:p>
        </w:tc>
        <w:tc>
          <w:p>
            <w:pPr>
              <w:pStyle w:val="Compact"/>
              <w:jc w:val="left"/>
            </w:pPr>
            <w:r>
              <w:t xml:space="preserve">10&lt;= TotalLitterCover_FH &lt;=25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Dry Meadow</w:t>
            </w:r>
          </w:p>
        </w:tc>
        <w:tc>
          <w:p>
            <w:pPr>
              <w:pStyle w:val="Compact"/>
              <w:jc w:val="left"/>
            </w:pPr>
            <w:r>
              <w:t xml:space="preserve">Meeting</w:t>
            </w:r>
          </w:p>
        </w:tc>
        <w:tc>
          <w:p>
            <w:pPr>
              <w:pStyle w:val="Compact"/>
              <w:jc w:val="left"/>
            </w:pPr>
            <w:r>
              <w:t xml:space="preserve">35&lt;= TotalLitterCover_FH &lt;=50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Low Sage Cool Moist</w:t>
            </w:r>
          </w:p>
        </w:tc>
        <w:tc>
          <w:p>
            <w:pPr>
              <w:pStyle w:val="Compact"/>
              <w:jc w:val="left"/>
            </w:pPr>
            <w:r>
              <w:t xml:space="preserve">Meeting</w:t>
            </w:r>
          </w:p>
        </w:tc>
        <w:tc>
          <w:p>
            <w:pPr>
              <w:pStyle w:val="Compact"/>
              <w:jc w:val="left"/>
            </w:pPr>
            <w:r>
              <w:t xml:space="preserve">20&lt;= TotalLitterCover_FH &lt;=40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Big Sage Cool Moist</w:t>
            </w:r>
          </w:p>
        </w:tc>
        <w:tc>
          <w:p>
            <w:pPr>
              <w:pStyle w:val="Compact"/>
              <w:jc w:val="left"/>
            </w:pPr>
            <w:r>
              <w:t xml:space="preserve">Meeting</w:t>
            </w:r>
          </w:p>
        </w:tc>
        <w:tc>
          <w:p>
            <w:pPr>
              <w:pStyle w:val="Compact"/>
              <w:jc w:val="left"/>
            </w:pPr>
            <w:r>
              <w:t xml:space="preserve">20&lt;= TotalLitterCover_FH &lt;=45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Salt Desert Mix</w:t>
            </w:r>
          </w:p>
        </w:tc>
        <w:tc>
          <w:p>
            <w:pPr>
              <w:pStyle w:val="Compact"/>
              <w:jc w:val="left"/>
            </w:pPr>
            <w:r>
              <w:t xml:space="preserve">Meeting</w:t>
            </w:r>
          </w:p>
        </w:tc>
        <w:tc>
          <w:p>
            <w:pPr>
              <w:pStyle w:val="Compact"/>
              <w:jc w:val="left"/>
            </w:pPr>
            <w:r>
              <w:t xml:space="preserve">5&lt;= TotalLitterCover_FH &lt;=25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Unknown/Aspen</w:t>
            </w:r>
          </w:p>
        </w:tc>
        <w:tc>
          <w:p>
            <w:pPr>
              <w:pStyle w:val="Compact"/>
              <w:jc w:val="left"/>
            </w:pPr>
            <w:r>
              <w:t xml:space="preserve">Meeting</w:t>
            </w:r>
          </w:p>
        </w:tc>
        <w:tc>
          <w:p>
            <w:pPr>
              <w:pStyle w:val="Compact"/>
              <w:jc w:val="left"/>
            </w:pPr>
            <w:r>
              <w:t xml:space="preserve">5&lt;= TotalLitterCover_FH &lt;=35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Black Sage</w:t>
            </w:r>
          </w:p>
        </w:tc>
        <w:tc>
          <w:p>
            <w:pPr>
              <w:pStyle w:val="Compact"/>
              <w:jc w:val="left"/>
            </w:pPr>
            <w:r>
              <w:t xml:space="preserve">Meeting</w:t>
            </w:r>
          </w:p>
        </w:tc>
        <w:tc>
          <w:p>
            <w:pPr>
              <w:pStyle w:val="Compact"/>
              <w:jc w:val="left"/>
            </w:pPr>
            <w:r>
              <w:t xml:space="preserve">5&lt;= TotalLitterCover_FH &lt;=25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Low Sage Warm Dry</w:t>
            </w:r>
          </w:p>
        </w:tc>
        <w:tc>
          <w:p>
            <w:pPr>
              <w:pStyle w:val="Compact"/>
              <w:jc w:val="left"/>
            </w:pPr>
            <w:r>
              <w:t xml:space="preserve">Meeting</w:t>
            </w:r>
          </w:p>
        </w:tc>
        <w:tc>
          <w:p>
            <w:pPr>
              <w:pStyle w:val="Compact"/>
              <w:jc w:val="left"/>
            </w:pPr>
            <w:r>
              <w:t xml:space="preserve">5&lt;= TotalLitterCover_FH &lt;=25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Basin Sage Cool Moist</w:t>
            </w:r>
          </w:p>
        </w:tc>
        <w:tc>
          <w:p>
            <w:pPr>
              <w:pStyle w:val="Compact"/>
              <w:jc w:val="left"/>
            </w:pPr>
            <w:r>
              <w:t xml:space="preserve">Meeting</w:t>
            </w:r>
          </w:p>
        </w:tc>
        <w:tc>
          <w:p>
            <w:pPr>
              <w:pStyle w:val="Compact"/>
              <w:jc w:val="left"/>
            </w:pPr>
            <w:r>
              <w:t xml:space="preserve">10&lt;= TotalLitterCover_FH &lt;=25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Basin Sage Cool Moist</w:t>
            </w:r>
          </w:p>
        </w:tc>
        <w:tc>
          <w:p>
            <w:pPr>
              <w:pStyle w:val="Compact"/>
              <w:jc w:val="left"/>
            </w:pPr>
            <w:r>
              <w:t xml:space="preserve">Not Meeting</w:t>
            </w:r>
          </w:p>
        </w:tc>
        <w:tc>
          <w:p>
            <w:pPr>
              <w:pStyle w:val="Compact"/>
              <w:jc w:val="left"/>
            </w:pPr>
            <w:r>
              <w:t xml:space="preserve">0&lt;= TotalLitterCover_FH &lt;10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Black Sage</w:t>
            </w:r>
          </w:p>
        </w:tc>
        <w:tc>
          <w:p>
            <w:pPr>
              <w:pStyle w:val="Compact"/>
              <w:jc w:val="left"/>
            </w:pPr>
            <w:r>
              <w:t xml:space="preserve">Not Meeting</w:t>
            </w:r>
          </w:p>
        </w:tc>
        <w:tc>
          <w:p>
            <w:pPr>
              <w:pStyle w:val="Compact"/>
              <w:jc w:val="left"/>
            </w:pPr>
            <w:r>
              <w:t xml:space="preserve">0&lt;= TotalLitterCover_FH &lt;5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Black Sage</w:t>
            </w:r>
          </w:p>
        </w:tc>
        <w:tc>
          <w:p>
            <w:pPr>
              <w:pStyle w:val="Compact"/>
              <w:jc w:val="left"/>
            </w:pPr>
            <w:r>
              <w:t xml:space="preserve">Not Meeting</w:t>
            </w:r>
          </w:p>
        </w:tc>
        <w:tc>
          <w:p>
            <w:pPr>
              <w:pStyle w:val="Compact"/>
              <w:jc w:val="left"/>
            </w:pPr>
            <w:r>
              <w:t xml:space="preserve">25&lt;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Big Sage Warm Dry</w:t>
            </w:r>
          </w:p>
        </w:tc>
        <w:tc>
          <w:p>
            <w:pPr>
              <w:pStyle w:val="Compact"/>
              <w:jc w:val="left"/>
            </w:pPr>
            <w:r>
              <w:t xml:space="preserve">Not Meeting</w:t>
            </w:r>
          </w:p>
        </w:tc>
        <w:tc>
          <w:p>
            <w:pPr>
              <w:pStyle w:val="Compact"/>
              <w:jc w:val="left"/>
            </w:pPr>
            <w:r>
              <w:t xml:space="preserve">0&lt;= TotalLitterCover_FH &lt;10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Basin Sage Cool Moist</w:t>
            </w:r>
          </w:p>
        </w:tc>
        <w:tc>
          <w:p>
            <w:pPr>
              <w:pStyle w:val="Compact"/>
              <w:jc w:val="left"/>
            </w:pPr>
            <w:r>
              <w:t xml:space="preserve">Not Meeting</w:t>
            </w:r>
          </w:p>
        </w:tc>
        <w:tc>
          <w:p>
            <w:pPr>
              <w:pStyle w:val="Compact"/>
              <w:jc w:val="left"/>
            </w:pPr>
            <w:r>
              <w:t xml:space="preserve">25&lt;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Big Sage Cool Moist</w:t>
            </w:r>
          </w:p>
        </w:tc>
        <w:tc>
          <w:p>
            <w:pPr>
              <w:pStyle w:val="Compact"/>
              <w:jc w:val="left"/>
            </w:pPr>
            <w:r>
              <w:t xml:space="preserve">Not Meeting</w:t>
            </w:r>
          </w:p>
        </w:tc>
        <w:tc>
          <w:p>
            <w:pPr>
              <w:pStyle w:val="Compact"/>
              <w:jc w:val="left"/>
            </w:pPr>
            <w:r>
              <w:t xml:space="preserve">0&lt;= TotalLitterCover_FH &lt;20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Big Sage Cool Moist</w:t>
            </w:r>
          </w:p>
        </w:tc>
        <w:tc>
          <w:p>
            <w:pPr>
              <w:pStyle w:val="Compact"/>
              <w:jc w:val="left"/>
            </w:pPr>
            <w:r>
              <w:t xml:space="preserve">Not Meeting</w:t>
            </w:r>
          </w:p>
        </w:tc>
        <w:tc>
          <w:p>
            <w:pPr>
              <w:pStyle w:val="Compact"/>
              <w:jc w:val="left"/>
            </w:pPr>
            <w:r>
              <w:t xml:space="preserve">45&lt;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Low Sage Warm Dry</w:t>
            </w:r>
          </w:p>
        </w:tc>
        <w:tc>
          <w:p>
            <w:pPr>
              <w:pStyle w:val="Compact"/>
              <w:jc w:val="left"/>
            </w:pPr>
            <w:r>
              <w:t xml:space="preserve">Not Meeting</w:t>
            </w:r>
          </w:p>
        </w:tc>
        <w:tc>
          <w:p>
            <w:pPr>
              <w:pStyle w:val="Compact"/>
              <w:jc w:val="left"/>
            </w:pPr>
            <w:r>
              <w:t xml:space="preserve">25&lt;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Salt Desert Mix</w:t>
            </w:r>
          </w:p>
        </w:tc>
        <w:tc>
          <w:p>
            <w:pPr>
              <w:pStyle w:val="Compact"/>
              <w:jc w:val="left"/>
            </w:pPr>
            <w:r>
              <w:t xml:space="preserve">Not Meeting</w:t>
            </w:r>
          </w:p>
        </w:tc>
        <w:tc>
          <w:p>
            <w:pPr>
              <w:pStyle w:val="Compact"/>
              <w:jc w:val="left"/>
            </w:pPr>
            <w:r>
              <w:t xml:space="preserve">0&lt;= TotalLitterCover_FH &lt;5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Salt Desert Mix</w:t>
            </w:r>
          </w:p>
        </w:tc>
        <w:tc>
          <w:p>
            <w:pPr>
              <w:pStyle w:val="Compact"/>
              <w:jc w:val="left"/>
            </w:pPr>
            <w:r>
              <w:t xml:space="preserve">Not Meeting</w:t>
            </w:r>
          </w:p>
        </w:tc>
        <w:tc>
          <w:p>
            <w:pPr>
              <w:pStyle w:val="Compact"/>
              <w:jc w:val="left"/>
            </w:pPr>
            <w:r>
              <w:t xml:space="preserve">25&lt;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Dry Meadow</w:t>
            </w:r>
          </w:p>
        </w:tc>
        <w:tc>
          <w:p>
            <w:pPr>
              <w:pStyle w:val="Compact"/>
              <w:jc w:val="left"/>
            </w:pPr>
            <w:r>
              <w:t xml:space="preserve">Not Meeting</w:t>
            </w:r>
          </w:p>
        </w:tc>
        <w:tc>
          <w:p>
            <w:pPr>
              <w:pStyle w:val="Compact"/>
              <w:jc w:val="left"/>
            </w:pPr>
            <w:r>
              <w:t xml:space="preserve">0&lt;= TotalLitterCover_FH &lt;35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Dry Meadow</w:t>
            </w:r>
          </w:p>
        </w:tc>
        <w:tc>
          <w:p>
            <w:pPr>
              <w:pStyle w:val="Compact"/>
              <w:jc w:val="left"/>
            </w:pPr>
            <w:r>
              <w:t xml:space="preserve">Not Meeting</w:t>
            </w:r>
          </w:p>
        </w:tc>
        <w:tc>
          <w:p>
            <w:pPr>
              <w:pStyle w:val="Compact"/>
              <w:jc w:val="left"/>
            </w:pPr>
            <w:r>
              <w:t xml:space="preserve">50&lt;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Big Sage Warm Dry</w:t>
            </w:r>
          </w:p>
        </w:tc>
        <w:tc>
          <w:p>
            <w:pPr>
              <w:pStyle w:val="Compact"/>
              <w:jc w:val="left"/>
            </w:pPr>
            <w:r>
              <w:t xml:space="preserve">Not Meeting</w:t>
            </w:r>
          </w:p>
        </w:tc>
        <w:tc>
          <w:p>
            <w:pPr>
              <w:pStyle w:val="Compact"/>
              <w:jc w:val="left"/>
            </w:pPr>
            <w:r>
              <w:t xml:space="preserve">25&lt;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Low Sage Cool Moist</w:t>
            </w:r>
          </w:p>
        </w:tc>
        <w:tc>
          <w:p>
            <w:pPr>
              <w:pStyle w:val="Compact"/>
              <w:jc w:val="left"/>
            </w:pPr>
            <w:r>
              <w:t xml:space="preserve">Not Meeting</w:t>
            </w:r>
          </w:p>
        </w:tc>
        <w:tc>
          <w:p>
            <w:pPr>
              <w:pStyle w:val="Compact"/>
              <w:jc w:val="left"/>
            </w:pPr>
            <w:r>
              <w:t xml:space="preserve">0&lt;= TotalLitterCover_FH &lt;20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Unknown/Aspen</w:t>
            </w:r>
          </w:p>
        </w:tc>
        <w:tc>
          <w:p>
            <w:pPr>
              <w:pStyle w:val="Compact"/>
              <w:jc w:val="left"/>
            </w:pPr>
            <w:r>
              <w:t xml:space="preserve">Not Meeting</w:t>
            </w:r>
          </w:p>
        </w:tc>
        <w:tc>
          <w:p>
            <w:pPr>
              <w:pStyle w:val="Compact"/>
              <w:jc w:val="left"/>
            </w:pPr>
            <w:r>
              <w:t xml:space="preserve">0&lt;= TotalLitterCover_FH &lt;5</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Unknown/Aspen</w:t>
            </w:r>
          </w:p>
        </w:tc>
        <w:tc>
          <w:p>
            <w:pPr>
              <w:pStyle w:val="Compact"/>
              <w:jc w:val="left"/>
            </w:pPr>
            <w:r>
              <w:t xml:space="preserve">Not Meeting</w:t>
            </w:r>
          </w:p>
        </w:tc>
        <w:tc>
          <w:p>
            <w:pPr>
              <w:pStyle w:val="Compact"/>
              <w:jc w:val="left"/>
            </w:pPr>
            <w:r>
              <w:t xml:space="preserve">35&lt;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Low Sage Cool Moist</w:t>
            </w:r>
          </w:p>
        </w:tc>
        <w:tc>
          <w:p>
            <w:pPr>
              <w:pStyle w:val="Compact"/>
              <w:jc w:val="left"/>
            </w:pPr>
            <w:r>
              <w:t xml:space="preserve">Not Meeting</w:t>
            </w:r>
          </w:p>
        </w:tc>
        <w:tc>
          <w:p>
            <w:pPr>
              <w:pStyle w:val="Compact"/>
              <w:jc w:val="left"/>
            </w:pPr>
            <w:r>
              <w:t xml:space="preserve">40&lt; TotalLitterCover_FH &lt;=100</w:t>
            </w:r>
          </w:p>
        </w:tc>
      </w:tr>
      <w:tr>
        <w:tc>
          <w:p>
            <w:pPr>
              <w:pStyle w:val="Compact"/>
              <w:jc w:val="left"/>
            </w:pPr>
            <w:r>
              <w:t xml:space="preserve">Land Health Standard: Hydrologic Function</w:t>
            </w:r>
          </w:p>
        </w:tc>
        <w:tc>
          <w:p>
            <w:pPr>
              <w:pStyle w:val="Compact"/>
              <w:jc w:val="left"/>
            </w:pPr>
            <w:r>
              <w:t xml:space="preserve">Between-Canopy Herbaceous and Woody Litter (%)</w:t>
            </w:r>
          </w:p>
        </w:tc>
        <w:tc>
          <w:p>
            <w:pPr>
              <w:pStyle w:val="Compact"/>
              <w:jc w:val="left"/>
            </w:pPr>
            <w:r>
              <w:t xml:space="preserve">Ecological Site Descriptions</w:t>
            </w:r>
          </w:p>
        </w:tc>
        <w:tc>
          <w:p>
            <w:pPr>
              <w:pStyle w:val="Compact"/>
              <w:jc w:val="left"/>
            </w:pPr>
            <w:r>
              <w:t xml:space="preserve">Low Sage Warm Dry</w:t>
            </w:r>
          </w:p>
        </w:tc>
        <w:tc>
          <w:p>
            <w:pPr>
              <w:pStyle w:val="Compact"/>
              <w:jc w:val="left"/>
            </w:pPr>
            <w:r>
              <w:t xml:space="preserve">Not Meeting</w:t>
            </w:r>
          </w:p>
        </w:tc>
        <w:tc>
          <w:p>
            <w:pPr>
              <w:pStyle w:val="Compact"/>
              <w:jc w:val="left"/>
            </w:pPr>
            <w:r>
              <w:t xml:space="preserve">0&lt;= TotalLitterCover_FH &lt;5</w:t>
            </w:r>
          </w:p>
        </w:tc>
      </w:tr>
      <w:tr>
        <w:tc>
          <w:p>
            <w:pPr>
              <w:pStyle w:val="Compact"/>
              <w:jc w:val="left"/>
            </w:pPr>
            <w:r>
              <w:t xml:space="preserve">Land Health Standard: Native Plants</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In GRSG PHMA</w:t>
            </w:r>
          </w:p>
        </w:tc>
        <w:tc>
          <w:p>
            <w:pPr>
              <w:pStyle w:val="Compact"/>
              <w:jc w:val="left"/>
            </w:pPr>
            <w:r>
              <w:t xml:space="preserve">Meeting</w:t>
            </w:r>
          </w:p>
        </w:tc>
        <w:tc>
          <w:p>
            <w:pPr>
              <w:pStyle w:val="Compact"/>
              <w:jc w:val="left"/>
            </w:pPr>
            <w:r>
              <w:t xml:space="preserve">17.8&lt;= NonInvPerenGrassHgt_Avg &lt;=500</w:t>
            </w:r>
          </w:p>
        </w:tc>
      </w:tr>
      <w:tr>
        <w:tc>
          <w:p>
            <w:pPr>
              <w:pStyle w:val="Compact"/>
              <w:jc w:val="left"/>
            </w:pPr>
            <w:r>
              <w:t xml:space="preserve">Land Health Standard: Native Plants</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Outside GRSG PHMA</w:t>
            </w:r>
          </w:p>
        </w:tc>
        <w:tc>
          <w:p>
            <w:pPr>
              <w:pStyle w:val="Compact"/>
              <w:jc w:val="left"/>
            </w:pPr>
            <w:r>
              <w:t xml:space="preserve">Meeting</w:t>
            </w:r>
          </w:p>
        </w:tc>
        <w:tc>
          <w:p>
            <w:pPr>
              <w:pStyle w:val="Compact"/>
              <w:jc w:val="left"/>
            </w:pPr>
            <w:r>
              <w:t xml:space="preserve">17.8&lt;= NonInvPerenGrassHgt_Avg &lt;=500</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in PHMA</w:t>
            </w:r>
          </w:p>
        </w:tc>
        <w:tc>
          <w:p>
            <w:pPr>
              <w:pStyle w:val="Compact"/>
              <w:jc w:val="left"/>
            </w:pPr>
            <w:r>
              <w:t xml:space="preserve">Meeting</w:t>
            </w:r>
          </w:p>
        </w:tc>
        <w:tc>
          <w:p>
            <w:pPr>
              <w:pStyle w:val="Compact"/>
              <w:jc w:val="left"/>
            </w:pPr>
            <w:r>
              <w:t xml:space="preserve">15&lt;= NonInvPerenGrassCover_AH &lt;=100</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outside PHMA</w:t>
            </w:r>
          </w:p>
        </w:tc>
        <w:tc>
          <w:p>
            <w:pPr>
              <w:pStyle w:val="Compact"/>
              <w:jc w:val="left"/>
            </w:pPr>
            <w:r>
              <w:t xml:space="preserve">Meeting</w:t>
            </w:r>
          </w:p>
        </w:tc>
        <w:tc>
          <w:p>
            <w:pPr>
              <w:pStyle w:val="Compact"/>
              <w:jc w:val="left"/>
            </w:pPr>
            <w:r>
              <w:t xml:space="preserve">10&lt;= NonInvPerenGrassCover_AH &lt;=100</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outside PHMA</w:t>
            </w:r>
          </w:p>
        </w:tc>
        <w:tc>
          <w:p>
            <w:pPr>
              <w:pStyle w:val="Compact"/>
              <w:jc w:val="left"/>
            </w:pPr>
            <w:r>
              <w:t xml:space="preserve">Meeting</w:t>
            </w:r>
          </w:p>
        </w:tc>
        <w:tc>
          <w:p>
            <w:pPr>
              <w:pStyle w:val="Compact"/>
              <w:jc w:val="left"/>
            </w:pPr>
            <w:r>
              <w:t xml:space="preserve">15&lt;= NonInvPerenGrassCover_AH &lt;=100</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in PHMA</w:t>
            </w:r>
          </w:p>
        </w:tc>
        <w:tc>
          <w:p>
            <w:pPr>
              <w:pStyle w:val="Compact"/>
              <w:jc w:val="left"/>
            </w:pPr>
            <w:r>
              <w:t xml:space="preserve">Meeting</w:t>
            </w:r>
          </w:p>
        </w:tc>
        <w:tc>
          <w:p>
            <w:pPr>
              <w:pStyle w:val="Compact"/>
              <w:jc w:val="left"/>
            </w:pPr>
            <w:r>
              <w:t xml:space="preserve">10&lt;= NonInvPerenGrassCover_AH &lt;=100</w:t>
            </w:r>
          </w:p>
        </w:tc>
      </w:tr>
      <w:tr>
        <w:tc>
          <w:p>
            <w:pPr>
              <w:pStyle w:val="Compact"/>
              <w:jc w:val="left"/>
            </w:pPr>
            <w:r>
              <w:t xml:space="preserve">Land Health Standard: Native Plants</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In GRSG PHMA</w:t>
            </w:r>
          </w:p>
        </w:tc>
        <w:tc>
          <w:p>
            <w:pPr>
              <w:pStyle w:val="Compact"/>
              <w:jc w:val="left"/>
            </w:pPr>
            <w:r>
              <w:t xml:space="preserve">Not Meeting</w:t>
            </w:r>
          </w:p>
        </w:tc>
        <w:tc>
          <w:p>
            <w:pPr>
              <w:pStyle w:val="Compact"/>
              <w:jc w:val="left"/>
            </w:pPr>
            <w:r>
              <w:t xml:space="preserve">0&lt;= NonInvPerenGrassHgt_Avg &lt;17.8</w:t>
            </w:r>
          </w:p>
        </w:tc>
      </w:tr>
      <w:tr>
        <w:tc>
          <w:p>
            <w:pPr>
              <w:pStyle w:val="Compact"/>
              <w:jc w:val="left"/>
            </w:pPr>
            <w:r>
              <w:t xml:space="preserve">Land Health Standard: Native Plants</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Outside GRSG PHMA</w:t>
            </w:r>
          </w:p>
        </w:tc>
        <w:tc>
          <w:p>
            <w:pPr>
              <w:pStyle w:val="Compact"/>
              <w:jc w:val="left"/>
            </w:pPr>
            <w:r>
              <w:t xml:space="preserve">Not Meeting</w:t>
            </w:r>
          </w:p>
        </w:tc>
        <w:tc>
          <w:p>
            <w:pPr>
              <w:pStyle w:val="Compact"/>
              <w:jc w:val="left"/>
            </w:pPr>
            <w:r>
              <w:t xml:space="preserve">0&lt;= NonInvPerenGrassHgt_Avg &lt;17.8</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in PHMA</w:t>
            </w:r>
          </w:p>
        </w:tc>
        <w:tc>
          <w:p>
            <w:pPr>
              <w:pStyle w:val="Compact"/>
              <w:jc w:val="left"/>
            </w:pPr>
            <w:r>
              <w:t xml:space="preserve">Not Meeting</w:t>
            </w:r>
          </w:p>
        </w:tc>
        <w:tc>
          <w:p>
            <w:pPr>
              <w:pStyle w:val="Compact"/>
              <w:jc w:val="left"/>
            </w:pPr>
            <w:r>
              <w:t xml:space="preserve">0&lt;= NonInvPerenGrassCover_AH &lt;15</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outside PHMA</w:t>
            </w:r>
          </w:p>
        </w:tc>
        <w:tc>
          <w:p>
            <w:pPr>
              <w:pStyle w:val="Compact"/>
              <w:jc w:val="left"/>
            </w:pPr>
            <w:r>
              <w:t xml:space="preserve">Not Meeting</w:t>
            </w:r>
          </w:p>
        </w:tc>
        <w:tc>
          <w:p>
            <w:pPr>
              <w:pStyle w:val="Compact"/>
              <w:jc w:val="left"/>
            </w:pPr>
            <w:r>
              <w:t xml:space="preserve">0&lt;= NonInvPerenGrassCover_AH &lt;10</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outside PHMA</w:t>
            </w:r>
          </w:p>
        </w:tc>
        <w:tc>
          <w:p>
            <w:pPr>
              <w:pStyle w:val="Compact"/>
              <w:jc w:val="left"/>
            </w:pPr>
            <w:r>
              <w:t xml:space="preserve">Not Meeting</w:t>
            </w:r>
          </w:p>
        </w:tc>
        <w:tc>
          <w:p>
            <w:pPr>
              <w:pStyle w:val="Compact"/>
              <w:jc w:val="left"/>
            </w:pPr>
            <w:r>
              <w:t xml:space="preserve">0&lt;= NonInvPerenGrassCover_AH &lt;15</w:t>
            </w:r>
          </w:p>
        </w:tc>
      </w:tr>
      <w:tr>
        <w:tc>
          <w:p>
            <w:pPr>
              <w:pStyle w:val="Compact"/>
              <w:jc w:val="left"/>
            </w:pPr>
            <w:r>
              <w:t xml:space="preserve">Land Health Standard: Native Plants</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in PHMA</w:t>
            </w:r>
          </w:p>
        </w:tc>
        <w:tc>
          <w:p>
            <w:pPr>
              <w:pStyle w:val="Compact"/>
              <w:jc w:val="left"/>
            </w:pPr>
            <w:r>
              <w:t xml:space="preserve">Not Meeting</w:t>
            </w:r>
          </w:p>
        </w:tc>
        <w:tc>
          <w:p>
            <w:pPr>
              <w:pStyle w:val="Compact"/>
              <w:jc w:val="left"/>
            </w:pPr>
            <w:r>
              <w:t xml:space="preserve">0&lt;= NonInvPerenGrassCover_AH &lt;10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Basin Sage Cool Moist</w:t>
            </w:r>
          </w:p>
        </w:tc>
        <w:tc>
          <w:p>
            <w:pPr>
              <w:pStyle w:val="Compact"/>
              <w:jc w:val="left"/>
            </w:pPr>
            <w:r>
              <w:t xml:space="preserve">Meeting</w:t>
            </w:r>
          </w:p>
        </w:tc>
        <w:tc>
          <w:p>
            <w:pPr>
              <w:pStyle w:val="Compact"/>
              <w:jc w:val="left"/>
            </w:pPr>
            <w:r>
              <w:t xml:space="preserve">0&lt;= BareSoilCover_FH &lt;35</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Big Sage Cool Moist</w:t>
            </w:r>
          </w:p>
        </w:tc>
        <w:tc>
          <w:p>
            <w:pPr>
              <w:pStyle w:val="Compact"/>
              <w:jc w:val="left"/>
            </w:pPr>
            <w:r>
              <w:t xml:space="preserve">Meeting</w:t>
            </w:r>
          </w:p>
        </w:tc>
        <w:tc>
          <w:p>
            <w:pPr>
              <w:pStyle w:val="Compact"/>
              <w:jc w:val="left"/>
            </w:pPr>
            <w:r>
              <w:t xml:space="preserve">0&lt;= BareSoilCover_FH &lt;35</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Big Sage Warm Dry</w:t>
            </w:r>
          </w:p>
        </w:tc>
        <w:tc>
          <w:p>
            <w:pPr>
              <w:pStyle w:val="Compact"/>
              <w:jc w:val="left"/>
            </w:pPr>
            <w:r>
              <w:t xml:space="preserve">Meeting</w:t>
            </w:r>
          </w:p>
        </w:tc>
        <w:tc>
          <w:p>
            <w:pPr>
              <w:pStyle w:val="Compact"/>
              <w:jc w:val="left"/>
            </w:pPr>
            <w:r>
              <w:t xml:space="preserve">0&lt;= BareSoilCover_FH &lt;45</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Low Sage Cool Moist</w:t>
            </w:r>
          </w:p>
        </w:tc>
        <w:tc>
          <w:p>
            <w:pPr>
              <w:pStyle w:val="Compact"/>
              <w:jc w:val="left"/>
            </w:pPr>
            <w:r>
              <w:t xml:space="preserve">Meeting</w:t>
            </w:r>
          </w:p>
        </w:tc>
        <w:tc>
          <w:p>
            <w:pPr>
              <w:pStyle w:val="Compact"/>
              <w:jc w:val="left"/>
            </w:pPr>
            <w:r>
              <w:t xml:space="preserve">0&lt;= BareSoilCover_FH &lt;45</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Low Sage Warm Dry</w:t>
            </w:r>
          </w:p>
        </w:tc>
        <w:tc>
          <w:p>
            <w:pPr>
              <w:pStyle w:val="Compact"/>
              <w:jc w:val="left"/>
            </w:pPr>
            <w:r>
              <w:t xml:space="preserve">Meeting</w:t>
            </w:r>
          </w:p>
        </w:tc>
        <w:tc>
          <w:p>
            <w:pPr>
              <w:pStyle w:val="Compact"/>
              <w:jc w:val="left"/>
            </w:pPr>
            <w:r>
              <w:t xml:space="preserve">0&lt;= BareSoilCover_FH &lt;45</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Black Sage</w:t>
            </w:r>
          </w:p>
        </w:tc>
        <w:tc>
          <w:p>
            <w:pPr>
              <w:pStyle w:val="Compact"/>
              <w:jc w:val="left"/>
            </w:pPr>
            <w:r>
              <w:t xml:space="preserve">Meeting</w:t>
            </w:r>
          </w:p>
        </w:tc>
        <w:tc>
          <w:p>
            <w:pPr>
              <w:pStyle w:val="Compact"/>
              <w:jc w:val="left"/>
            </w:pPr>
            <w:r>
              <w:t xml:space="preserve">0&lt;= BareSoilCover_FH &lt;25</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Dry Meadow</w:t>
            </w:r>
          </w:p>
        </w:tc>
        <w:tc>
          <w:p>
            <w:pPr>
              <w:pStyle w:val="Compact"/>
              <w:jc w:val="left"/>
            </w:pPr>
            <w:r>
              <w:t xml:space="preserve">Meeting</w:t>
            </w:r>
          </w:p>
        </w:tc>
        <w:tc>
          <w:p>
            <w:pPr>
              <w:pStyle w:val="Compact"/>
              <w:jc w:val="left"/>
            </w:pPr>
            <w:r>
              <w:t xml:space="preserve">0&lt;= BareSoilCover_FH &lt;25</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Salt Desert Mix</w:t>
            </w:r>
          </w:p>
        </w:tc>
        <w:tc>
          <w:p>
            <w:pPr>
              <w:pStyle w:val="Compact"/>
              <w:jc w:val="left"/>
            </w:pPr>
            <w:r>
              <w:t xml:space="preserve">Meeting</w:t>
            </w:r>
          </w:p>
        </w:tc>
        <w:tc>
          <w:p>
            <w:pPr>
              <w:pStyle w:val="Compact"/>
              <w:jc w:val="left"/>
            </w:pPr>
            <w:r>
              <w:t xml:space="preserve">0&lt;= BareSoilCover_FH &lt;50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Unknown/Aspen</w:t>
            </w:r>
          </w:p>
        </w:tc>
        <w:tc>
          <w:p>
            <w:pPr>
              <w:pStyle w:val="Compact"/>
              <w:jc w:val="left"/>
            </w:pPr>
            <w:r>
              <w:t xml:space="preserve">Meeting</w:t>
            </w:r>
          </w:p>
        </w:tc>
        <w:tc>
          <w:p>
            <w:pPr>
              <w:pStyle w:val="Compact"/>
              <w:jc w:val="left"/>
            </w:pPr>
            <w:r>
              <w:t xml:space="preserve">0&lt;= BareSoilCover_FH &lt;30</w:t>
            </w:r>
          </w:p>
        </w:tc>
      </w:tr>
      <w:tr>
        <w:tc>
          <w:p>
            <w:pPr>
              <w:pStyle w:val="Compact"/>
              <w:jc w:val="left"/>
            </w:pPr>
            <w:r>
              <w:t xml:space="preserve">Land Health Standard: Soils</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Loamy Soils</w:t>
            </w:r>
          </w:p>
        </w:tc>
        <w:tc>
          <w:p>
            <w:pPr>
              <w:pStyle w:val="Compact"/>
              <w:jc w:val="left"/>
            </w:pPr>
            <w:r>
              <w:t xml:space="preserve">Meeting</w:t>
            </w:r>
          </w:p>
        </w:tc>
        <w:tc>
          <w:p>
            <w:pPr>
              <w:pStyle w:val="Compact"/>
              <w:jc w:val="left"/>
            </w:pPr>
            <w:r>
              <w:t xml:space="preserve">4&lt;= SoilStability_All &lt;=6</w:t>
            </w:r>
          </w:p>
        </w:tc>
      </w:tr>
      <w:tr>
        <w:tc>
          <w:p>
            <w:pPr>
              <w:pStyle w:val="Compact"/>
              <w:jc w:val="left"/>
            </w:pPr>
            <w:r>
              <w:t xml:space="preserve">Land Health Standard: Soils</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Sandy Soils</w:t>
            </w:r>
          </w:p>
        </w:tc>
        <w:tc>
          <w:p>
            <w:pPr>
              <w:pStyle w:val="Compact"/>
              <w:jc w:val="left"/>
            </w:pPr>
            <w:r>
              <w:t xml:space="preserve">Meeting</w:t>
            </w:r>
          </w:p>
        </w:tc>
        <w:tc>
          <w:p>
            <w:pPr>
              <w:pStyle w:val="Compact"/>
              <w:jc w:val="left"/>
            </w:pPr>
            <w:r>
              <w:t xml:space="preserve">2&lt;= SoilStability_All &lt;=6</w:t>
            </w:r>
          </w:p>
        </w:tc>
      </w:tr>
      <w:tr>
        <w:tc>
          <w:p>
            <w:pPr>
              <w:pStyle w:val="Compact"/>
              <w:jc w:val="left"/>
            </w:pPr>
            <w:r>
              <w:t xml:space="preserve">Land Health Standard: Soils</w:t>
            </w:r>
          </w:p>
        </w:tc>
        <w:tc>
          <w:p>
            <w:pPr>
              <w:pStyle w:val="Compact"/>
              <w:jc w:val="left"/>
            </w:pPr>
            <w:r>
              <w:t xml:space="preserve">Percent in Gaps &gt; 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Meeting</w:t>
            </w:r>
          </w:p>
        </w:tc>
        <w:tc>
          <w:p>
            <w:pPr>
              <w:pStyle w:val="Compact"/>
              <w:jc w:val="left"/>
            </w:pPr>
            <w:r>
              <w:t xml:space="preserve">0&lt;= GapPct_200_plus &lt;=10</w:t>
            </w:r>
          </w:p>
        </w:tc>
      </w:tr>
      <w:tr>
        <w:tc>
          <w:p>
            <w:pPr>
              <w:pStyle w:val="Compact"/>
              <w:jc w:val="left"/>
            </w:pPr>
            <w:r>
              <w:t xml:space="preserve">Land Health Standard: Soils</w:t>
            </w:r>
          </w:p>
        </w:tc>
        <w:tc>
          <w:p>
            <w:pPr>
              <w:pStyle w:val="Compact"/>
              <w:jc w:val="left"/>
            </w:pPr>
            <w:r>
              <w:t xml:space="preserve">Percent in Gaps 101-200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Meeting</w:t>
            </w:r>
          </w:p>
        </w:tc>
        <w:tc>
          <w:p>
            <w:pPr>
              <w:pStyle w:val="Compact"/>
              <w:jc w:val="left"/>
            </w:pPr>
            <w:r>
              <w:t xml:space="preserve">0&lt;= GapPct_101_200 &lt;=10</w:t>
            </w:r>
          </w:p>
        </w:tc>
      </w:tr>
      <w:tr>
        <w:tc>
          <w:p>
            <w:pPr>
              <w:pStyle w:val="Compact"/>
              <w:jc w:val="left"/>
            </w:pPr>
            <w:r>
              <w:t xml:space="preserve">Land Health Standard: Soils</w:t>
            </w:r>
          </w:p>
        </w:tc>
        <w:tc>
          <w:p>
            <w:pPr>
              <w:pStyle w:val="Compact"/>
              <w:jc w:val="left"/>
            </w:pPr>
            <w:r>
              <w:t xml:space="preserve">Percent in Gaps 51-100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Meeting</w:t>
            </w:r>
          </w:p>
        </w:tc>
        <w:tc>
          <w:p>
            <w:pPr>
              <w:pStyle w:val="Compact"/>
              <w:jc w:val="left"/>
            </w:pPr>
            <w:r>
              <w:t xml:space="preserve">0&lt;= GapPct_51_100 &lt;=10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Dry Meadow</w:t>
            </w:r>
          </w:p>
        </w:tc>
        <w:tc>
          <w:p>
            <w:pPr>
              <w:pStyle w:val="Compact"/>
              <w:jc w:val="left"/>
            </w:pPr>
            <w:r>
              <w:t xml:space="preserve">Not Meeting</w:t>
            </w:r>
          </w:p>
        </w:tc>
        <w:tc>
          <w:p>
            <w:pPr>
              <w:pStyle w:val="Compact"/>
              <w:jc w:val="left"/>
            </w:pPr>
            <w:r>
              <w:t xml:space="preserve">25&lt;=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Salt Desert Mix</w:t>
            </w:r>
          </w:p>
        </w:tc>
        <w:tc>
          <w:p>
            <w:pPr>
              <w:pStyle w:val="Compact"/>
              <w:jc w:val="left"/>
            </w:pPr>
            <w:r>
              <w:t xml:space="preserve">Not Meeting</w:t>
            </w:r>
          </w:p>
        </w:tc>
        <w:tc>
          <w:p>
            <w:pPr>
              <w:pStyle w:val="Compact"/>
              <w:jc w:val="left"/>
            </w:pPr>
            <w:r>
              <w:t xml:space="preserve">50&lt;=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Black Sage</w:t>
            </w:r>
          </w:p>
        </w:tc>
        <w:tc>
          <w:p>
            <w:pPr>
              <w:pStyle w:val="Compact"/>
              <w:jc w:val="left"/>
            </w:pPr>
            <w:r>
              <w:t xml:space="preserve">Not Meeting</w:t>
            </w:r>
          </w:p>
        </w:tc>
        <w:tc>
          <w:p>
            <w:pPr>
              <w:pStyle w:val="Compact"/>
              <w:jc w:val="left"/>
            </w:pPr>
            <w:r>
              <w:t xml:space="preserve">25&lt;=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Unknown/Aspen</w:t>
            </w:r>
          </w:p>
        </w:tc>
        <w:tc>
          <w:p>
            <w:pPr>
              <w:pStyle w:val="Compact"/>
              <w:jc w:val="left"/>
            </w:pPr>
            <w:r>
              <w:t xml:space="preserve">Not Meeting</w:t>
            </w:r>
          </w:p>
        </w:tc>
        <w:tc>
          <w:p>
            <w:pPr>
              <w:pStyle w:val="Compact"/>
              <w:jc w:val="left"/>
            </w:pPr>
            <w:r>
              <w:t xml:space="preserve">30&lt;=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Basin Sage Cool Moist</w:t>
            </w:r>
          </w:p>
        </w:tc>
        <w:tc>
          <w:p>
            <w:pPr>
              <w:pStyle w:val="Compact"/>
              <w:jc w:val="left"/>
            </w:pPr>
            <w:r>
              <w:t xml:space="preserve">Not Meeting</w:t>
            </w:r>
          </w:p>
        </w:tc>
        <w:tc>
          <w:p>
            <w:pPr>
              <w:pStyle w:val="Compact"/>
              <w:jc w:val="left"/>
            </w:pPr>
            <w:r>
              <w:t xml:space="preserve">35&lt;=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Big Sage Cool Moist</w:t>
            </w:r>
          </w:p>
        </w:tc>
        <w:tc>
          <w:p>
            <w:pPr>
              <w:pStyle w:val="Compact"/>
              <w:jc w:val="left"/>
            </w:pPr>
            <w:r>
              <w:t xml:space="preserve">Not Meeting</w:t>
            </w:r>
          </w:p>
        </w:tc>
        <w:tc>
          <w:p>
            <w:pPr>
              <w:pStyle w:val="Compact"/>
              <w:jc w:val="left"/>
            </w:pPr>
            <w:r>
              <w:t xml:space="preserve">35&lt;=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Low Sage Warm Dry</w:t>
            </w:r>
          </w:p>
        </w:tc>
        <w:tc>
          <w:p>
            <w:pPr>
              <w:pStyle w:val="Compact"/>
              <w:jc w:val="left"/>
            </w:pPr>
            <w:r>
              <w:t xml:space="preserve">Not Meeting</w:t>
            </w:r>
          </w:p>
        </w:tc>
        <w:tc>
          <w:p>
            <w:pPr>
              <w:pStyle w:val="Compact"/>
              <w:jc w:val="left"/>
            </w:pPr>
            <w:r>
              <w:t xml:space="preserve">45&lt;=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Big Sage Warm Dry</w:t>
            </w:r>
          </w:p>
        </w:tc>
        <w:tc>
          <w:p>
            <w:pPr>
              <w:pStyle w:val="Compact"/>
              <w:jc w:val="left"/>
            </w:pPr>
            <w:r>
              <w:t xml:space="preserve">Not Meeting</w:t>
            </w:r>
          </w:p>
        </w:tc>
        <w:tc>
          <w:p>
            <w:pPr>
              <w:pStyle w:val="Compact"/>
              <w:jc w:val="left"/>
            </w:pPr>
            <w:r>
              <w:t xml:space="preserve">45&lt;= BareSoilCover_FH &lt;=100</w:t>
            </w:r>
          </w:p>
        </w:tc>
      </w:tr>
      <w:tr>
        <w:tc>
          <w:p>
            <w:pPr>
              <w:pStyle w:val="Compact"/>
              <w:jc w:val="left"/>
            </w:pPr>
            <w:r>
              <w:t xml:space="preserve">Land Health Standard: Soils</w:t>
            </w:r>
          </w:p>
        </w:tc>
        <w:tc>
          <w:p>
            <w:pPr>
              <w:pStyle w:val="Compact"/>
              <w:jc w:val="left"/>
            </w:pPr>
            <w:r>
              <w:t xml:space="preserve">Bare Soil (%)</w:t>
            </w:r>
          </w:p>
        </w:tc>
        <w:tc>
          <w:p>
            <w:pPr>
              <w:pStyle w:val="Compact"/>
              <w:jc w:val="left"/>
            </w:pPr>
            <w:r>
              <w:t xml:space="preserve">Ecological Site Descriptions</w:t>
            </w:r>
          </w:p>
        </w:tc>
        <w:tc>
          <w:p>
            <w:pPr>
              <w:pStyle w:val="Compact"/>
              <w:jc w:val="left"/>
            </w:pPr>
            <w:r>
              <w:t xml:space="preserve">Low Sage Cool Moist</w:t>
            </w:r>
          </w:p>
        </w:tc>
        <w:tc>
          <w:p>
            <w:pPr>
              <w:pStyle w:val="Compact"/>
              <w:jc w:val="left"/>
            </w:pPr>
            <w:r>
              <w:t xml:space="preserve">Not Meeting</w:t>
            </w:r>
          </w:p>
        </w:tc>
        <w:tc>
          <w:p>
            <w:pPr>
              <w:pStyle w:val="Compact"/>
              <w:jc w:val="left"/>
            </w:pPr>
            <w:r>
              <w:t xml:space="preserve">45&lt;= BareSoilCover_FH &lt;=100</w:t>
            </w:r>
          </w:p>
        </w:tc>
      </w:tr>
      <w:tr>
        <w:tc>
          <w:p>
            <w:pPr>
              <w:pStyle w:val="Compact"/>
              <w:jc w:val="left"/>
            </w:pPr>
            <w:r>
              <w:t xml:space="preserve">Land Health Standard: Soils</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Loamy Soils</w:t>
            </w:r>
          </w:p>
        </w:tc>
        <w:tc>
          <w:p>
            <w:pPr>
              <w:pStyle w:val="Compact"/>
              <w:jc w:val="left"/>
            </w:pPr>
            <w:r>
              <w:t xml:space="preserve">Not Meeting</w:t>
            </w:r>
          </w:p>
        </w:tc>
        <w:tc>
          <w:p>
            <w:pPr>
              <w:pStyle w:val="Compact"/>
              <w:jc w:val="left"/>
            </w:pPr>
            <w:r>
              <w:t xml:space="preserve">0&lt;= SoilStability_All &lt;4</w:t>
            </w:r>
          </w:p>
        </w:tc>
      </w:tr>
      <w:tr>
        <w:tc>
          <w:p>
            <w:pPr>
              <w:pStyle w:val="Compact"/>
              <w:jc w:val="left"/>
            </w:pPr>
            <w:r>
              <w:t xml:space="preserve">Land Health Standard: Soils</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Sandy Soils</w:t>
            </w:r>
          </w:p>
        </w:tc>
        <w:tc>
          <w:p>
            <w:pPr>
              <w:pStyle w:val="Compact"/>
              <w:jc w:val="left"/>
            </w:pPr>
            <w:r>
              <w:t xml:space="preserve">Not Meeting</w:t>
            </w:r>
          </w:p>
        </w:tc>
        <w:tc>
          <w:p>
            <w:pPr>
              <w:pStyle w:val="Compact"/>
              <w:jc w:val="left"/>
            </w:pPr>
            <w:r>
              <w:t xml:space="preserve">0&lt;= SoilStability_All &lt;2</w:t>
            </w:r>
          </w:p>
        </w:tc>
      </w:tr>
      <w:tr>
        <w:tc>
          <w:p>
            <w:pPr>
              <w:pStyle w:val="Compact"/>
              <w:jc w:val="left"/>
            </w:pPr>
            <w:r>
              <w:t xml:space="preserve">Land Health Standard: Soils</w:t>
            </w:r>
          </w:p>
        </w:tc>
        <w:tc>
          <w:p>
            <w:pPr>
              <w:pStyle w:val="Compact"/>
              <w:jc w:val="left"/>
            </w:pPr>
            <w:r>
              <w:t xml:space="preserve">Percent in Gaps &gt; 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Not Meeting</w:t>
            </w:r>
          </w:p>
        </w:tc>
        <w:tc>
          <w:p>
            <w:pPr>
              <w:pStyle w:val="Compact"/>
              <w:jc w:val="left"/>
            </w:pPr>
            <w:r>
              <w:t xml:space="preserve">10&lt; GapPct_200_plus &lt;=100</w:t>
            </w:r>
          </w:p>
        </w:tc>
      </w:tr>
      <w:tr>
        <w:tc>
          <w:p>
            <w:pPr>
              <w:pStyle w:val="Compact"/>
              <w:jc w:val="left"/>
            </w:pPr>
            <w:r>
              <w:t xml:space="preserve">Land Health Standard: Soils</w:t>
            </w:r>
          </w:p>
        </w:tc>
        <w:tc>
          <w:p>
            <w:pPr>
              <w:pStyle w:val="Compact"/>
              <w:jc w:val="left"/>
            </w:pPr>
            <w:r>
              <w:t xml:space="preserve">Percent in Gaps 101-200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Not Meeting</w:t>
            </w:r>
          </w:p>
        </w:tc>
        <w:tc>
          <w:p>
            <w:pPr>
              <w:pStyle w:val="Compact"/>
              <w:jc w:val="left"/>
            </w:pPr>
            <w:r>
              <w:t xml:space="preserve">10&lt; GapPct_101_200 &lt;=100</w:t>
            </w:r>
          </w:p>
        </w:tc>
      </w:tr>
      <w:tr>
        <w:tc>
          <w:p>
            <w:pPr>
              <w:pStyle w:val="Compact"/>
              <w:jc w:val="left"/>
            </w:pPr>
            <w:r>
              <w:t xml:space="preserve">Land Health Standard: Soils</w:t>
            </w:r>
          </w:p>
        </w:tc>
        <w:tc>
          <w:p>
            <w:pPr>
              <w:pStyle w:val="Compact"/>
              <w:jc w:val="left"/>
            </w:pPr>
            <w:r>
              <w:t xml:space="preserve">Percent in Gaps 51-100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Not Meeting</w:t>
            </w:r>
          </w:p>
        </w:tc>
        <w:tc>
          <w:p>
            <w:pPr>
              <w:pStyle w:val="Compact"/>
              <w:jc w:val="left"/>
            </w:pPr>
            <w:r>
              <w:t xml:space="preserve">10&lt; GapPct_51_100 &lt;=100</w:t>
            </w:r>
          </w:p>
        </w:tc>
      </w:tr>
      <w:tr>
        <w:tc>
          <w:p>
            <w:pPr>
              <w:pStyle w:val="Compact"/>
              <w:jc w:val="left"/>
            </w:pPr>
            <w:r>
              <w:t xml:space="preserve">Land Health Standard: Watershed</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Sandy Soils</w:t>
            </w:r>
          </w:p>
        </w:tc>
        <w:tc>
          <w:p>
            <w:pPr>
              <w:pStyle w:val="Compact"/>
              <w:jc w:val="left"/>
            </w:pPr>
            <w:r>
              <w:t xml:space="preserve">Meeting</w:t>
            </w:r>
          </w:p>
        </w:tc>
        <w:tc>
          <w:p>
            <w:pPr>
              <w:pStyle w:val="Compact"/>
              <w:jc w:val="left"/>
            </w:pPr>
            <w:r>
              <w:t xml:space="preserve">2&lt;= SoilStability_All &lt;=6</w:t>
            </w:r>
          </w:p>
        </w:tc>
      </w:tr>
      <w:tr>
        <w:tc>
          <w:p>
            <w:pPr>
              <w:pStyle w:val="Compact"/>
              <w:jc w:val="left"/>
            </w:pPr>
            <w:r>
              <w:t xml:space="preserve">Land Health Standard: Watershed</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Loamy Soils</w:t>
            </w:r>
          </w:p>
        </w:tc>
        <w:tc>
          <w:p>
            <w:pPr>
              <w:pStyle w:val="Compact"/>
              <w:jc w:val="left"/>
            </w:pPr>
            <w:r>
              <w:t xml:space="preserve">Meeting</w:t>
            </w:r>
          </w:p>
        </w:tc>
        <w:tc>
          <w:p>
            <w:pPr>
              <w:pStyle w:val="Compact"/>
              <w:jc w:val="left"/>
            </w:pPr>
            <w:r>
              <w:t xml:space="preserve">4&lt;= SoilStability_All &lt;=6</w:t>
            </w:r>
          </w:p>
        </w:tc>
      </w:tr>
      <w:tr>
        <w:tc>
          <w:p>
            <w:pPr>
              <w:pStyle w:val="Compact"/>
              <w:jc w:val="left"/>
            </w:pPr>
            <w:r>
              <w:t xml:space="preserve">Land Health Standard: Watershed</w:t>
            </w:r>
          </w:p>
        </w:tc>
        <w:tc>
          <w:p>
            <w:pPr>
              <w:pStyle w:val="Compact"/>
              <w:jc w:val="left"/>
            </w:pPr>
            <w:r>
              <w:t xml:space="preserve">Percent in Gaps &gt; 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Meeting</w:t>
            </w:r>
          </w:p>
        </w:tc>
        <w:tc>
          <w:p>
            <w:pPr>
              <w:pStyle w:val="Compact"/>
              <w:jc w:val="left"/>
            </w:pPr>
            <w:r>
              <w:t xml:space="preserve">0&lt;= GapPct_200_plus &lt;=10</w:t>
            </w:r>
          </w:p>
        </w:tc>
      </w:tr>
      <w:tr>
        <w:tc>
          <w:p>
            <w:pPr>
              <w:pStyle w:val="Compact"/>
              <w:jc w:val="left"/>
            </w:pPr>
            <w:r>
              <w:t xml:space="preserve">Land Health Standard: Watershed</w:t>
            </w:r>
          </w:p>
        </w:tc>
        <w:tc>
          <w:p>
            <w:pPr>
              <w:pStyle w:val="Compact"/>
              <w:jc w:val="left"/>
            </w:pPr>
            <w:r>
              <w:t xml:space="preserve">Percent in Gaps 101-200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Meeting</w:t>
            </w:r>
          </w:p>
        </w:tc>
        <w:tc>
          <w:p>
            <w:pPr>
              <w:pStyle w:val="Compact"/>
              <w:jc w:val="left"/>
            </w:pPr>
            <w:r>
              <w:t xml:space="preserve">0&lt;= GapPct_101_200 &lt;=10</w:t>
            </w:r>
          </w:p>
        </w:tc>
      </w:tr>
      <w:tr>
        <w:tc>
          <w:p>
            <w:pPr>
              <w:pStyle w:val="Compact"/>
              <w:jc w:val="left"/>
            </w:pPr>
            <w:r>
              <w:t xml:space="preserve">Land Health Standard: Watershed</w:t>
            </w:r>
          </w:p>
        </w:tc>
        <w:tc>
          <w:p>
            <w:pPr>
              <w:pStyle w:val="Compact"/>
              <w:jc w:val="left"/>
            </w:pPr>
            <w:r>
              <w:t xml:space="preserve">Percent in Gaps 51-100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Meeting</w:t>
            </w:r>
          </w:p>
        </w:tc>
        <w:tc>
          <w:p>
            <w:pPr>
              <w:pStyle w:val="Compact"/>
              <w:jc w:val="left"/>
            </w:pPr>
            <w:r>
              <w:t xml:space="preserve">0&lt;= GapPct_51_100 &lt;=10</w:t>
            </w:r>
          </w:p>
        </w:tc>
      </w:tr>
      <w:tr>
        <w:tc>
          <w:p>
            <w:pPr>
              <w:pStyle w:val="Compact"/>
              <w:jc w:val="left"/>
            </w:pPr>
            <w:r>
              <w:t xml:space="preserve">Land Health Standard: Watershed</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Sandy Soils</w:t>
            </w:r>
          </w:p>
        </w:tc>
        <w:tc>
          <w:p>
            <w:pPr>
              <w:pStyle w:val="Compact"/>
              <w:jc w:val="left"/>
            </w:pPr>
            <w:r>
              <w:t xml:space="preserve">Not Meeting</w:t>
            </w:r>
          </w:p>
        </w:tc>
        <w:tc>
          <w:p>
            <w:pPr>
              <w:pStyle w:val="Compact"/>
              <w:jc w:val="left"/>
            </w:pPr>
            <w:r>
              <w:t xml:space="preserve">0&lt;= SoilStability_All &lt;2</w:t>
            </w:r>
          </w:p>
        </w:tc>
      </w:tr>
      <w:tr>
        <w:tc>
          <w:p>
            <w:pPr>
              <w:pStyle w:val="Compact"/>
              <w:jc w:val="left"/>
            </w:pPr>
            <w:r>
              <w:t xml:space="preserve">Land Health Standard: Watershed</w:t>
            </w:r>
          </w:p>
        </w:tc>
        <w:tc>
          <w:p>
            <w:pPr>
              <w:pStyle w:val="Compact"/>
              <w:jc w:val="left"/>
            </w:pPr>
            <w:r>
              <w:t xml:space="preserve">Overall Soil Stability Rating</w:t>
            </w:r>
          </w:p>
        </w:tc>
        <w:tc>
          <w:p>
            <w:pPr>
              <w:pStyle w:val="Compact"/>
              <w:jc w:val="left"/>
            </w:pPr>
            <w:r>
              <w:t xml:space="preserve">Ecological Site Descriptions</w:t>
            </w:r>
          </w:p>
        </w:tc>
        <w:tc>
          <w:p>
            <w:pPr>
              <w:pStyle w:val="Compact"/>
              <w:jc w:val="left"/>
            </w:pPr>
            <w:r>
              <w:t xml:space="preserve">Loamy Soils</w:t>
            </w:r>
          </w:p>
        </w:tc>
        <w:tc>
          <w:p>
            <w:pPr>
              <w:pStyle w:val="Compact"/>
              <w:jc w:val="left"/>
            </w:pPr>
            <w:r>
              <w:t xml:space="preserve">Not Meeting</w:t>
            </w:r>
          </w:p>
        </w:tc>
        <w:tc>
          <w:p>
            <w:pPr>
              <w:pStyle w:val="Compact"/>
              <w:jc w:val="left"/>
            </w:pPr>
            <w:r>
              <w:t xml:space="preserve">0&lt;= SoilStability_All &lt;4</w:t>
            </w:r>
          </w:p>
        </w:tc>
      </w:tr>
      <w:tr>
        <w:tc>
          <w:p>
            <w:pPr>
              <w:pStyle w:val="Compact"/>
              <w:jc w:val="left"/>
            </w:pPr>
            <w:r>
              <w:t xml:space="preserve">Land Health Standard: Watershed</w:t>
            </w:r>
          </w:p>
        </w:tc>
        <w:tc>
          <w:p>
            <w:pPr>
              <w:pStyle w:val="Compact"/>
              <w:jc w:val="left"/>
            </w:pPr>
            <w:r>
              <w:t xml:space="preserve">Percent in Gaps &gt; 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Not Meeting</w:t>
            </w:r>
          </w:p>
        </w:tc>
        <w:tc>
          <w:p>
            <w:pPr>
              <w:pStyle w:val="Compact"/>
              <w:jc w:val="left"/>
            </w:pPr>
            <w:r>
              <w:t xml:space="preserve">10&lt; GapPct_200_plus &lt;=100</w:t>
            </w:r>
          </w:p>
        </w:tc>
      </w:tr>
      <w:tr>
        <w:tc>
          <w:p>
            <w:pPr>
              <w:pStyle w:val="Compact"/>
              <w:jc w:val="left"/>
            </w:pPr>
            <w:r>
              <w:t xml:space="preserve">Land Health Standard: Watershed</w:t>
            </w:r>
          </w:p>
        </w:tc>
        <w:tc>
          <w:p>
            <w:pPr>
              <w:pStyle w:val="Compact"/>
              <w:jc w:val="left"/>
            </w:pPr>
            <w:r>
              <w:t xml:space="preserve">Percent in Gaps 101-200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Not Meeting</w:t>
            </w:r>
          </w:p>
        </w:tc>
        <w:tc>
          <w:p>
            <w:pPr>
              <w:pStyle w:val="Compact"/>
              <w:jc w:val="left"/>
            </w:pPr>
            <w:r>
              <w:t xml:space="preserve">10&lt; GapPct_101_200 &lt;=100</w:t>
            </w:r>
          </w:p>
        </w:tc>
      </w:tr>
      <w:tr>
        <w:tc>
          <w:p>
            <w:pPr>
              <w:pStyle w:val="Compact"/>
              <w:jc w:val="left"/>
            </w:pPr>
            <w:r>
              <w:t xml:space="preserve">Land Health Standard: Watershed</w:t>
            </w:r>
          </w:p>
        </w:tc>
        <w:tc>
          <w:p>
            <w:pPr>
              <w:pStyle w:val="Compact"/>
              <w:jc w:val="left"/>
            </w:pPr>
            <w:r>
              <w:t xml:space="preserve">Percent in Gaps 51-100 cm</w:t>
            </w:r>
          </w:p>
        </w:tc>
        <w:tc>
          <w:p>
            <w:pPr>
              <w:pStyle w:val="Compact"/>
              <w:jc w:val="left"/>
            </w:pPr>
            <w:r>
              <w:t xml:space="preserve">Ecological Site Descriptions</w:t>
            </w:r>
          </w:p>
        </w:tc>
        <w:tc>
          <w:p>
            <w:pPr>
              <w:pStyle w:val="Compact"/>
              <w:jc w:val="left"/>
            </w:pPr>
            <w:r>
              <w:t xml:space="preserve">Study Area</w:t>
            </w:r>
          </w:p>
        </w:tc>
        <w:tc>
          <w:p>
            <w:pPr>
              <w:pStyle w:val="Compact"/>
              <w:jc w:val="left"/>
            </w:pPr>
            <w:r>
              <w:t xml:space="preserve">Not Meeting</w:t>
            </w:r>
          </w:p>
        </w:tc>
        <w:tc>
          <w:p>
            <w:pPr>
              <w:pStyle w:val="Compact"/>
              <w:jc w:val="left"/>
            </w:pPr>
            <w:r>
              <w:t xml:space="preserve">10&lt; GapPct_51_100 &lt;=100</w:t>
            </w:r>
          </w:p>
        </w:tc>
      </w:tr>
      <w:tr>
        <w:tc>
          <w:p>
            <w:pPr>
              <w:pStyle w:val="Compact"/>
              <w:jc w:val="left"/>
            </w:pPr>
            <w:r>
              <w:t xml:space="preserve">Land Health Standard: Wildlife</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In GRSG PHMA</w:t>
            </w:r>
          </w:p>
        </w:tc>
        <w:tc>
          <w:p>
            <w:pPr>
              <w:pStyle w:val="Compact"/>
              <w:jc w:val="left"/>
            </w:pPr>
            <w:r>
              <w:t xml:space="preserve">Meeting</w:t>
            </w:r>
          </w:p>
        </w:tc>
        <w:tc>
          <w:p>
            <w:pPr>
              <w:pStyle w:val="Compact"/>
              <w:jc w:val="left"/>
            </w:pPr>
            <w:r>
              <w:t xml:space="preserve">17.8&lt;= NonInvPerenGrassHgt_Avg &lt;=500</w:t>
            </w:r>
          </w:p>
        </w:tc>
      </w:tr>
      <w:tr>
        <w:tc>
          <w:p>
            <w:pPr>
              <w:pStyle w:val="Compact"/>
              <w:jc w:val="left"/>
            </w:pPr>
            <w:r>
              <w:t xml:space="preserve">Land Health Standard: Wildlife</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Outside GRSG PHMA</w:t>
            </w:r>
          </w:p>
        </w:tc>
        <w:tc>
          <w:p>
            <w:pPr>
              <w:pStyle w:val="Compact"/>
              <w:jc w:val="left"/>
            </w:pPr>
            <w:r>
              <w:t xml:space="preserve">Meeting</w:t>
            </w:r>
          </w:p>
        </w:tc>
        <w:tc>
          <w:p>
            <w:pPr>
              <w:pStyle w:val="Compact"/>
              <w:jc w:val="left"/>
            </w:pPr>
            <w:r>
              <w:t xml:space="preserve">17.8&lt;= NonInvPerenGrassHgt_Avg &lt;=500</w:t>
            </w:r>
          </w:p>
        </w:tc>
      </w:tr>
      <w:tr>
        <w:tc>
          <w:p>
            <w:pPr>
              <w:pStyle w:val="Compact"/>
              <w:jc w:val="left"/>
            </w:pPr>
            <w:r>
              <w:t xml:space="preserve">Land Health Standard: Wildlife</w:t>
            </w:r>
          </w:p>
        </w:tc>
        <w:tc>
          <w:p>
            <w:pPr>
              <w:pStyle w:val="Compact"/>
              <w:jc w:val="left"/>
            </w:pPr>
            <w:r>
              <w:t xml:space="preserve">Average Sagebrush Height (cm)</w:t>
            </w:r>
          </w:p>
        </w:tc>
        <w:tc>
          <w:p>
            <w:pPr>
              <w:pStyle w:val="Compact"/>
              <w:jc w:val="left"/>
            </w:pPr>
            <w:r>
              <w:t xml:space="preserve">Policy - HAF</w:t>
            </w:r>
          </w:p>
        </w:tc>
        <w:tc>
          <w:p>
            <w:pPr>
              <w:pStyle w:val="Compact"/>
              <w:jc w:val="left"/>
            </w:pPr>
            <w:r>
              <w:t xml:space="preserve">Arid Sites in PHMA</w:t>
            </w:r>
          </w:p>
        </w:tc>
        <w:tc>
          <w:p>
            <w:pPr>
              <w:pStyle w:val="Compact"/>
              <w:jc w:val="left"/>
            </w:pPr>
            <w:r>
              <w:t xml:space="preserve">Meeting</w:t>
            </w:r>
          </w:p>
        </w:tc>
        <w:tc>
          <w:p>
            <w:pPr>
              <w:pStyle w:val="Compact"/>
              <w:jc w:val="left"/>
            </w:pPr>
            <w:r>
              <w:t xml:space="preserve">30&lt;= SagebrushHgt_Avg &lt;=80</w:t>
            </w:r>
          </w:p>
        </w:tc>
      </w:tr>
      <w:tr>
        <w:tc>
          <w:p>
            <w:pPr>
              <w:pStyle w:val="Compact"/>
              <w:jc w:val="left"/>
            </w:pPr>
            <w:r>
              <w:t xml:space="preserve">Land Health Standard: Wildlife</w:t>
            </w:r>
          </w:p>
        </w:tc>
        <w:tc>
          <w:p>
            <w:pPr>
              <w:pStyle w:val="Compact"/>
              <w:jc w:val="left"/>
            </w:pPr>
            <w:r>
              <w:t xml:space="preserve">Average Sagebrush Height (cm)</w:t>
            </w:r>
          </w:p>
        </w:tc>
        <w:tc>
          <w:p>
            <w:pPr>
              <w:pStyle w:val="Compact"/>
              <w:jc w:val="left"/>
            </w:pPr>
            <w:r>
              <w:t xml:space="preserve">Policy - HAF</w:t>
            </w:r>
          </w:p>
        </w:tc>
        <w:tc>
          <w:p>
            <w:pPr>
              <w:pStyle w:val="Compact"/>
              <w:jc w:val="left"/>
            </w:pPr>
            <w:r>
              <w:t xml:space="preserve">Mesic Sites in PHMA</w:t>
            </w:r>
          </w:p>
        </w:tc>
        <w:tc>
          <w:p>
            <w:pPr>
              <w:pStyle w:val="Compact"/>
              <w:jc w:val="left"/>
            </w:pPr>
            <w:r>
              <w:t xml:space="preserve">Meeting</w:t>
            </w:r>
          </w:p>
        </w:tc>
        <w:tc>
          <w:p>
            <w:pPr>
              <w:pStyle w:val="Compact"/>
              <w:jc w:val="left"/>
            </w:pPr>
            <w:r>
              <w:t xml:space="preserve">40&lt;= SagebrushHgt_Avg &lt;=80</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in PHMA</w:t>
            </w:r>
          </w:p>
        </w:tc>
        <w:tc>
          <w:p>
            <w:pPr>
              <w:pStyle w:val="Compact"/>
              <w:jc w:val="left"/>
            </w:pPr>
            <w:r>
              <w:t xml:space="preserve">Meeting</w:t>
            </w:r>
          </w:p>
        </w:tc>
        <w:tc>
          <w:p>
            <w:pPr>
              <w:pStyle w:val="Compact"/>
              <w:jc w:val="left"/>
            </w:pPr>
            <w:r>
              <w:t xml:space="preserve">10&lt;= NonInvPerenGrassCover_AH &lt;=100</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in PHMA</w:t>
            </w:r>
          </w:p>
        </w:tc>
        <w:tc>
          <w:p>
            <w:pPr>
              <w:pStyle w:val="Compact"/>
              <w:jc w:val="left"/>
            </w:pPr>
            <w:r>
              <w:t xml:space="preserve">Meeting</w:t>
            </w:r>
          </w:p>
        </w:tc>
        <w:tc>
          <w:p>
            <w:pPr>
              <w:pStyle w:val="Compact"/>
              <w:jc w:val="left"/>
            </w:pPr>
            <w:r>
              <w:t xml:space="preserve">15&lt;= NonInvPerenGrassCover_AH &lt;=100</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outside PHMA</w:t>
            </w:r>
          </w:p>
        </w:tc>
        <w:tc>
          <w:p>
            <w:pPr>
              <w:pStyle w:val="Compact"/>
              <w:jc w:val="left"/>
            </w:pPr>
            <w:r>
              <w:t xml:space="preserve">Meeting</w:t>
            </w:r>
          </w:p>
        </w:tc>
        <w:tc>
          <w:p>
            <w:pPr>
              <w:pStyle w:val="Compact"/>
              <w:jc w:val="left"/>
            </w:pPr>
            <w:r>
              <w:t xml:space="preserve">10&lt;= NonInvPerenGrassCover_AH &lt;=100</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outside PHMA</w:t>
            </w:r>
          </w:p>
        </w:tc>
        <w:tc>
          <w:p>
            <w:pPr>
              <w:pStyle w:val="Compact"/>
              <w:jc w:val="left"/>
            </w:pPr>
            <w:r>
              <w:t xml:space="preserve">Meeting</w:t>
            </w:r>
          </w:p>
        </w:tc>
        <w:tc>
          <w:p>
            <w:pPr>
              <w:pStyle w:val="Compact"/>
              <w:jc w:val="left"/>
            </w:pPr>
            <w:r>
              <w:t xml:space="preserve">15&lt;= NonInvPerenGrassCover_AH &lt;=100</w:t>
            </w:r>
          </w:p>
        </w:tc>
      </w:tr>
      <w:tr>
        <w:tc>
          <w:p>
            <w:pPr>
              <w:pStyle w:val="Compact"/>
              <w:jc w:val="left"/>
            </w:pPr>
            <w:r>
              <w:t xml:space="preserve">Land Health Standard: Wildlife</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In GRSG PHMA</w:t>
            </w:r>
          </w:p>
        </w:tc>
        <w:tc>
          <w:p>
            <w:pPr>
              <w:pStyle w:val="Compact"/>
              <w:jc w:val="left"/>
            </w:pPr>
            <w:r>
              <w:t xml:space="preserve">Not Meeting</w:t>
            </w:r>
          </w:p>
        </w:tc>
        <w:tc>
          <w:p>
            <w:pPr>
              <w:pStyle w:val="Compact"/>
              <w:jc w:val="left"/>
            </w:pPr>
            <w:r>
              <w:t xml:space="preserve">0&lt;= NonInvPerenGrassHgt_Avg &lt;17.8</w:t>
            </w:r>
          </w:p>
        </w:tc>
      </w:tr>
      <w:tr>
        <w:tc>
          <w:p>
            <w:pPr>
              <w:pStyle w:val="Compact"/>
              <w:jc w:val="left"/>
            </w:pPr>
            <w:r>
              <w:t xml:space="preserve">Land Health Standard: Wildlife</w:t>
            </w:r>
          </w:p>
        </w:tc>
        <w:tc>
          <w:p>
            <w:pPr>
              <w:pStyle w:val="Compact"/>
              <w:jc w:val="left"/>
            </w:pPr>
            <w:r>
              <w:t xml:space="preserve">Average Non-invasive Perennial Grass Height (cm)</w:t>
            </w:r>
          </w:p>
        </w:tc>
        <w:tc>
          <w:p>
            <w:pPr>
              <w:pStyle w:val="Compact"/>
              <w:jc w:val="left"/>
            </w:pPr>
            <w:r>
              <w:t xml:space="preserve">Policy - HAF</w:t>
            </w:r>
          </w:p>
        </w:tc>
        <w:tc>
          <w:p>
            <w:pPr>
              <w:pStyle w:val="Compact"/>
              <w:jc w:val="left"/>
            </w:pPr>
            <w:r>
              <w:t xml:space="preserve">Outside GRSG PHMA</w:t>
            </w:r>
          </w:p>
        </w:tc>
        <w:tc>
          <w:p>
            <w:pPr>
              <w:pStyle w:val="Compact"/>
              <w:jc w:val="left"/>
            </w:pPr>
            <w:r>
              <w:t xml:space="preserve">Not Meeting</w:t>
            </w:r>
          </w:p>
        </w:tc>
        <w:tc>
          <w:p>
            <w:pPr>
              <w:pStyle w:val="Compact"/>
              <w:jc w:val="left"/>
            </w:pPr>
            <w:r>
              <w:t xml:space="preserve">0&lt;= NonInvPerenGrassHgt_Avg &lt;17.8</w:t>
            </w:r>
          </w:p>
        </w:tc>
      </w:tr>
      <w:tr>
        <w:tc>
          <w:p>
            <w:pPr>
              <w:pStyle w:val="Compact"/>
              <w:jc w:val="left"/>
            </w:pPr>
            <w:r>
              <w:t xml:space="preserve">Land Health Standard: Wildlife</w:t>
            </w:r>
          </w:p>
        </w:tc>
        <w:tc>
          <w:p>
            <w:pPr>
              <w:pStyle w:val="Compact"/>
              <w:jc w:val="left"/>
            </w:pPr>
            <w:r>
              <w:t xml:space="preserve">Average Sagebrush Height (cm)</w:t>
            </w:r>
          </w:p>
        </w:tc>
        <w:tc>
          <w:p>
            <w:pPr>
              <w:pStyle w:val="Compact"/>
              <w:jc w:val="left"/>
            </w:pPr>
            <w:r>
              <w:t xml:space="preserve">Policy - HAF</w:t>
            </w:r>
          </w:p>
        </w:tc>
        <w:tc>
          <w:p>
            <w:pPr>
              <w:pStyle w:val="Compact"/>
              <w:jc w:val="left"/>
            </w:pPr>
            <w:r>
              <w:t xml:space="preserve">Arid Sites in PHMA</w:t>
            </w:r>
          </w:p>
        </w:tc>
        <w:tc>
          <w:p>
            <w:pPr>
              <w:pStyle w:val="Compact"/>
              <w:jc w:val="left"/>
            </w:pPr>
            <w:r>
              <w:t xml:space="preserve">Not Meeting</w:t>
            </w:r>
          </w:p>
        </w:tc>
        <w:tc>
          <w:p>
            <w:pPr>
              <w:pStyle w:val="Compact"/>
              <w:jc w:val="left"/>
            </w:pPr>
            <w:r>
              <w:t xml:space="preserve">0&lt;= SagebrushHgt_Avg &lt;=30</w:t>
            </w:r>
          </w:p>
        </w:tc>
      </w:tr>
      <w:tr>
        <w:tc>
          <w:p>
            <w:pPr>
              <w:pStyle w:val="Compact"/>
              <w:jc w:val="left"/>
            </w:pPr>
            <w:r>
              <w:t xml:space="preserve">Land Health Standard: Wildlife</w:t>
            </w:r>
          </w:p>
        </w:tc>
        <w:tc>
          <w:p>
            <w:pPr>
              <w:pStyle w:val="Compact"/>
              <w:jc w:val="left"/>
            </w:pPr>
            <w:r>
              <w:t xml:space="preserve">Average Sagebrush Height (cm)</w:t>
            </w:r>
          </w:p>
        </w:tc>
        <w:tc>
          <w:p>
            <w:pPr>
              <w:pStyle w:val="Compact"/>
              <w:jc w:val="left"/>
            </w:pPr>
            <w:r>
              <w:t xml:space="preserve">Policy - HAF</w:t>
            </w:r>
          </w:p>
        </w:tc>
        <w:tc>
          <w:p>
            <w:pPr>
              <w:pStyle w:val="Compact"/>
              <w:jc w:val="left"/>
            </w:pPr>
            <w:r>
              <w:t xml:space="preserve">Arid Sites in PHMA</w:t>
            </w:r>
          </w:p>
        </w:tc>
        <w:tc>
          <w:p>
            <w:pPr>
              <w:pStyle w:val="Compact"/>
              <w:jc w:val="left"/>
            </w:pPr>
            <w:r>
              <w:t xml:space="preserve">Not Meeting</w:t>
            </w:r>
          </w:p>
        </w:tc>
        <w:tc>
          <w:p>
            <w:pPr>
              <w:pStyle w:val="Compact"/>
              <w:jc w:val="left"/>
            </w:pPr>
            <w:r>
              <w:t xml:space="preserve">80&lt; SagebrushHgt_Avg &lt;=100</w:t>
            </w:r>
          </w:p>
        </w:tc>
      </w:tr>
      <w:tr>
        <w:tc>
          <w:p>
            <w:pPr>
              <w:pStyle w:val="Compact"/>
              <w:jc w:val="left"/>
            </w:pPr>
            <w:r>
              <w:t xml:space="preserve">Land Health Standard: Wildlife</w:t>
            </w:r>
          </w:p>
        </w:tc>
        <w:tc>
          <w:p>
            <w:pPr>
              <w:pStyle w:val="Compact"/>
              <w:jc w:val="left"/>
            </w:pPr>
            <w:r>
              <w:t xml:space="preserve">Average Sagebrush Height (cm)</w:t>
            </w:r>
          </w:p>
        </w:tc>
        <w:tc>
          <w:p>
            <w:pPr>
              <w:pStyle w:val="Compact"/>
              <w:jc w:val="left"/>
            </w:pPr>
            <w:r>
              <w:t xml:space="preserve">Policy - HAF</w:t>
            </w:r>
          </w:p>
        </w:tc>
        <w:tc>
          <w:p>
            <w:pPr>
              <w:pStyle w:val="Compact"/>
              <w:jc w:val="left"/>
            </w:pPr>
            <w:r>
              <w:t xml:space="preserve">Mesic Sites in PHMA</w:t>
            </w:r>
          </w:p>
        </w:tc>
        <w:tc>
          <w:p>
            <w:pPr>
              <w:pStyle w:val="Compact"/>
              <w:jc w:val="left"/>
            </w:pPr>
            <w:r>
              <w:t xml:space="preserve">Not Meeting</w:t>
            </w:r>
          </w:p>
        </w:tc>
        <w:tc>
          <w:p>
            <w:pPr>
              <w:pStyle w:val="Compact"/>
              <w:jc w:val="left"/>
            </w:pPr>
            <w:r>
              <w:t xml:space="preserve">0&lt;= SagebrushHgt_Avg &lt;40</w:t>
            </w:r>
          </w:p>
        </w:tc>
      </w:tr>
      <w:tr>
        <w:tc>
          <w:p>
            <w:pPr>
              <w:pStyle w:val="Compact"/>
              <w:jc w:val="left"/>
            </w:pPr>
            <w:r>
              <w:t xml:space="preserve">Land Health Standard: Wildlife</w:t>
            </w:r>
          </w:p>
        </w:tc>
        <w:tc>
          <w:p>
            <w:pPr>
              <w:pStyle w:val="Compact"/>
              <w:jc w:val="left"/>
            </w:pPr>
            <w:r>
              <w:t xml:space="preserve">Average Sagebrush Height (cm)</w:t>
            </w:r>
          </w:p>
        </w:tc>
        <w:tc>
          <w:p>
            <w:pPr>
              <w:pStyle w:val="Compact"/>
              <w:jc w:val="left"/>
            </w:pPr>
            <w:r>
              <w:t xml:space="preserve">Policy - HAF</w:t>
            </w:r>
          </w:p>
        </w:tc>
        <w:tc>
          <w:p>
            <w:pPr>
              <w:pStyle w:val="Compact"/>
              <w:jc w:val="left"/>
            </w:pPr>
            <w:r>
              <w:t xml:space="preserve">Mesic Sites in PHMA</w:t>
            </w:r>
          </w:p>
        </w:tc>
        <w:tc>
          <w:p>
            <w:pPr>
              <w:pStyle w:val="Compact"/>
              <w:jc w:val="left"/>
            </w:pPr>
            <w:r>
              <w:t xml:space="preserve">Not Meeting</w:t>
            </w:r>
          </w:p>
        </w:tc>
        <w:tc>
          <w:p>
            <w:pPr>
              <w:pStyle w:val="Compact"/>
              <w:jc w:val="left"/>
            </w:pPr>
            <w:r>
              <w:t xml:space="preserve">80&lt; SagebrushHgt_Avg &lt;=100</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in PHMA</w:t>
            </w:r>
          </w:p>
        </w:tc>
        <w:tc>
          <w:p>
            <w:pPr>
              <w:pStyle w:val="Compact"/>
              <w:jc w:val="left"/>
            </w:pPr>
            <w:r>
              <w:t xml:space="preserve">Not Meeting</w:t>
            </w:r>
          </w:p>
        </w:tc>
        <w:tc>
          <w:p>
            <w:pPr>
              <w:pStyle w:val="Compact"/>
              <w:jc w:val="left"/>
            </w:pPr>
            <w:r>
              <w:t xml:space="preserve">0&lt;= NonInvPerenGrassCover_AH &lt;10</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in PHMA</w:t>
            </w:r>
          </w:p>
        </w:tc>
        <w:tc>
          <w:p>
            <w:pPr>
              <w:pStyle w:val="Compact"/>
              <w:jc w:val="left"/>
            </w:pPr>
            <w:r>
              <w:t xml:space="preserve">Not Meeting</w:t>
            </w:r>
          </w:p>
        </w:tc>
        <w:tc>
          <w:p>
            <w:pPr>
              <w:pStyle w:val="Compact"/>
              <w:jc w:val="left"/>
            </w:pPr>
            <w:r>
              <w:t xml:space="preserve">0&lt;= NonInvPerenGrassCover_AH &lt;15</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Arid Sites outside PHMA</w:t>
            </w:r>
          </w:p>
        </w:tc>
        <w:tc>
          <w:p>
            <w:pPr>
              <w:pStyle w:val="Compact"/>
              <w:jc w:val="left"/>
            </w:pPr>
            <w:r>
              <w:t xml:space="preserve">Not Meeting</w:t>
            </w:r>
          </w:p>
        </w:tc>
        <w:tc>
          <w:p>
            <w:pPr>
              <w:pStyle w:val="Compact"/>
              <w:jc w:val="left"/>
            </w:pPr>
            <w:r>
              <w:t xml:space="preserve">0&lt;= NonInvPerenGrassCover_AH &lt;10</w:t>
            </w:r>
          </w:p>
        </w:tc>
      </w:tr>
      <w:tr>
        <w:tc>
          <w:p>
            <w:pPr>
              <w:pStyle w:val="Compact"/>
              <w:jc w:val="left"/>
            </w:pPr>
            <w:r>
              <w:t xml:space="preserve">Land Health Standard: Wildlife</w:t>
            </w:r>
          </w:p>
        </w:tc>
        <w:tc>
          <w:p>
            <w:pPr>
              <w:pStyle w:val="Compact"/>
              <w:jc w:val="left"/>
            </w:pPr>
            <w:r>
              <w:t xml:space="preserve">Non-invasive Perennial Grass Cover (%, any hit)</w:t>
            </w:r>
          </w:p>
        </w:tc>
        <w:tc>
          <w:p>
            <w:pPr>
              <w:pStyle w:val="Compact"/>
              <w:jc w:val="left"/>
            </w:pPr>
            <w:r>
              <w:t xml:space="preserve">Policy - HAF</w:t>
            </w:r>
          </w:p>
        </w:tc>
        <w:tc>
          <w:p>
            <w:pPr>
              <w:pStyle w:val="Compact"/>
              <w:jc w:val="left"/>
            </w:pPr>
            <w:r>
              <w:t xml:space="preserve">Mesic Sites outside PHMA</w:t>
            </w:r>
          </w:p>
        </w:tc>
        <w:tc>
          <w:p>
            <w:pPr>
              <w:pStyle w:val="Compact"/>
              <w:jc w:val="left"/>
            </w:pPr>
            <w:r>
              <w:t xml:space="preserve">Not Meeting</w:t>
            </w:r>
          </w:p>
        </w:tc>
        <w:tc>
          <w:p>
            <w:pPr>
              <w:pStyle w:val="Compact"/>
              <w:jc w:val="left"/>
            </w:pPr>
            <w:r>
              <w:t xml:space="preserve">0&lt;= NonInvPerenGrassCover_AH &lt;15</w:t>
            </w:r>
          </w:p>
        </w:tc>
      </w:tr>
    </w:tbl>
    <w:p>
      <w:r>
        <w:pict>
          <v:rect style="width:0;height:1.5pt" o:hralign="center" o:hrstd="t" o:hr="t"/>
        </w:pict>
      </w:r>
    </w:p>
    <w:p>
      <w:pPr>
        <w:pStyle w:val="Heading1"/>
      </w:pPr>
      <w:bookmarkStart w:id="67" w:name="indicator-estimates-by-reporting-unit-for-monitoring-objectives"/>
      <w:bookmarkEnd w:id="67"/>
      <w:r>
        <w:t xml:space="preserve">Indicator Estimates by Reporting Unit for Monitoring Objectives</w:t>
      </w:r>
    </w:p>
    <w:p>
      <w:pPr>
        <w:pStyle w:val="FirstParagraph"/>
      </w:pPr>
      <w:r>
        <w:t xml:space="preserve">This section identifies the condition of each indicator for each area of interest or reporting unit. Condition refers to the proportion of land or water resources that is achieving desired values known as benchmarks. This section provides further detail about each row of the table in the previous section and can be used as supporting information for the conclusions drawn from that table. Specifically, for each indicator, the following are reported:</w:t>
      </w:r>
    </w:p>
    <w:p>
      <w:pPr>
        <w:pStyle w:val="Compact"/>
        <w:numPr>
          <w:numId w:val="1005"/>
          <w:ilvl w:val="0"/>
        </w:numPr>
      </w:pPr>
      <w:r>
        <w:t xml:space="preserve">Graph of proportion of the area achieving desired conditions (benchmarks) relative to the required proportion in the monitoring objective</w:t>
      </w:r>
    </w:p>
    <w:p>
      <w:pPr>
        <w:pStyle w:val="Compact"/>
        <w:numPr>
          <w:numId w:val="1005"/>
          <w:ilvl w:val="0"/>
        </w:numPr>
      </w:pPr>
      <w:r>
        <w:t xml:space="preserve">Table showing the proportion of the area achieving desired conditions (benchmarks) as well as the indicator, benchmark, and required proportion of the landscape</w:t>
      </w:r>
    </w:p>
    <w:p>
      <w:pPr>
        <w:pStyle w:val="Compact"/>
        <w:numPr>
          <w:numId w:val="1005"/>
          <w:ilvl w:val="0"/>
        </w:numPr>
      </w:pPr>
      <w:r>
        <w:t xml:space="preserve">Map of the reporting unit relative to the sample frame</w:t>
      </w:r>
    </w:p>
    <w:p>
      <w:pPr>
        <w:pStyle w:val="Compact"/>
        <w:numPr>
          <w:numId w:val="1005"/>
          <w:ilvl w:val="0"/>
        </w:numPr>
      </w:pPr>
      <w:r>
        <w:t xml:space="preserve">Map(s) of spatial distribution of indicator from USGS grass/shrub, or Landfire.</w:t>
      </w:r>
    </w:p>
    <w:p>
      <w:pPr>
        <w:pStyle w:val="Heading2"/>
      </w:pPr>
      <w:bookmarkStart w:id="68" w:name="results-by-reporting-unit"/>
      <w:bookmarkEnd w:id="68"/>
      <w:r>
        <w:t xml:space="preserve">Results by Reporting Unit</w:t>
      </w:r>
    </w:p>
    <w:p>
      <w:pPr>
        <w:pStyle w:val="Heading3"/>
      </w:pPr>
      <w:bookmarkStart w:id="69" w:name="study-area-bruneau-field-office"/>
      <w:bookmarkEnd w:id="69"/>
      <w:r>
        <w:t xml:space="preserve">Study Area : Bruneau Field Office</w:t>
      </w:r>
    </w:p>
    <w:p>
      <w:pPr>
        <w:pStyle w:val="Heading4"/>
      </w:pPr>
      <w:bookmarkStart w:id="70" w:name="management-question-land-health-standard-watershed"/>
      <w:bookmarkEnd w:id="70"/>
      <w:r>
        <w:t xml:space="preserve">Management Question: Land Health Standard: Watershed</w:t>
      </w:r>
    </w:p>
    <w:p>
      <w:pPr>
        <w:pStyle w:val="Heading4"/>
      </w:pPr>
      <w:bookmarkStart w:id="71" w:name="indicator-percent-in-gaps-101-200-cm"/>
      <w:bookmarkEnd w:id="71"/>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3" w:name="results-table"/>
      <w:bookmarkEnd w:id="7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45</w:t>
            </w:r>
          </w:p>
        </w:tc>
        <w:tc>
          <w:p>
            <w:pPr>
              <w:pStyle w:val="Compact"/>
              <w:jc w:val="center"/>
            </w:pPr>
            <w:r>
              <w:t xml:space="preserve">48.97</w:t>
            </w:r>
          </w:p>
        </w:tc>
        <w:tc>
          <w:p>
            <w:pPr>
              <w:pStyle w:val="Compact"/>
              <w:jc w:val="center"/>
            </w:pPr>
            <w:r>
              <w:t xml:space="preserve">5.503</w:t>
            </w:r>
          </w:p>
        </w:tc>
        <w:tc>
          <w:p>
            <w:pPr>
              <w:pStyle w:val="Compact"/>
              <w:jc w:val="center"/>
            </w:pPr>
            <w:r>
              <w:t xml:space="preserve">38.18</w:t>
            </w:r>
          </w:p>
        </w:tc>
        <w:tc>
          <w:p>
            <w:pPr>
              <w:pStyle w:val="Compact"/>
              <w:jc w:val="center"/>
            </w:pPr>
            <w:r>
              <w:t xml:space="preserve">59.76</w:t>
            </w:r>
          </w:p>
        </w:tc>
      </w:tr>
      <w:tr>
        <w:tc>
          <w:p>
            <w:pPr>
              <w:pStyle w:val="Compact"/>
              <w:jc w:val="center"/>
            </w:pPr>
            <w:r>
              <w:t xml:space="preserve">Not Meeting</w:t>
            </w:r>
          </w:p>
        </w:tc>
        <w:tc>
          <w:p>
            <w:pPr>
              <w:pStyle w:val="Compact"/>
              <w:jc w:val="center"/>
            </w:pPr>
            <w:r>
              <w:t xml:space="preserve">33</w:t>
            </w:r>
          </w:p>
        </w:tc>
        <w:tc>
          <w:p>
            <w:pPr>
              <w:pStyle w:val="Compact"/>
              <w:jc w:val="center"/>
            </w:pPr>
            <w:r>
              <w:t xml:space="preserve">51.03</w:t>
            </w:r>
          </w:p>
        </w:tc>
        <w:tc>
          <w:p>
            <w:pPr>
              <w:pStyle w:val="Compact"/>
              <w:jc w:val="center"/>
            </w:pPr>
            <w:r>
              <w:t xml:space="preserve">5.503</w:t>
            </w:r>
          </w:p>
        </w:tc>
        <w:tc>
          <w:p>
            <w:pPr>
              <w:pStyle w:val="Compact"/>
              <w:jc w:val="center"/>
            </w:pPr>
            <w:r>
              <w:t xml:space="preserve">40.24</w:t>
            </w:r>
          </w:p>
        </w:tc>
        <w:tc>
          <w:p>
            <w:pPr>
              <w:pStyle w:val="Compact"/>
              <w:jc w:val="center"/>
            </w:pPr>
            <w:r>
              <w:t xml:space="preserve">61.82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4" w:name="indicator-percent-in-gaps-200-cm"/>
      <w:bookmarkEnd w:id="74"/>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6" w:name="results-table-1"/>
      <w:bookmarkEnd w:id="7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66</w:t>
            </w:r>
          </w:p>
        </w:tc>
        <w:tc>
          <w:p>
            <w:pPr>
              <w:pStyle w:val="Compact"/>
              <w:jc w:val="center"/>
            </w:pPr>
            <w:r>
              <w:t xml:space="preserve">85.85</w:t>
            </w:r>
          </w:p>
        </w:tc>
        <w:tc>
          <w:p>
            <w:pPr>
              <w:pStyle w:val="Compact"/>
              <w:jc w:val="center"/>
            </w:pPr>
            <w:r>
              <w:t xml:space="preserve">3.521</w:t>
            </w:r>
          </w:p>
        </w:tc>
        <w:tc>
          <w:p>
            <w:pPr>
              <w:pStyle w:val="Compact"/>
              <w:jc w:val="center"/>
            </w:pPr>
            <w:r>
              <w:t xml:space="preserve">78.95</w:t>
            </w:r>
          </w:p>
        </w:tc>
        <w:tc>
          <w:p>
            <w:pPr>
              <w:pStyle w:val="Compact"/>
              <w:jc w:val="center"/>
            </w:pPr>
            <w:r>
              <w:t xml:space="preserve">92.75</w:t>
            </w:r>
          </w:p>
        </w:tc>
      </w:tr>
      <w:tr>
        <w:tc>
          <w:p>
            <w:pPr>
              <w:pStyle w:val="Compact"/>
              <w:jc w:val="center"/>
            </w:pPr>
            <w:r>
              <w:t xml:space="preserve">Not Meeting</w:t>
            </w:r>
          </w:p>
        </w:tc>
        <w:tc>
          <w:p>
            <w:pPr>
              <w:pStyle w:val="Compact"/>
              <w:jc w:val="center"/>
            </w:pPr>
            <w:r>
              <w:t xml:space="preserve">12</w:t>
            </w:r>
          </w:p>
        </w:tc>
        <w:tc>
          <w:p>
            <w:pPr>
              <w:pStyle w:val="Compact"/>
              <w:jc w:val="center"/>
            </w:pPr>
            <w:r>
              <w:t xml:space="preserve">14.15</w:t>
            </w:r>
          </w:p>
        </w:tc>
        <w:tc>
          <w:p>
            <w:pPr>
              <w:pStyle w:val="Compact"/>
              <w:jc w:val="center"/>
            </w:pPr>
            <w:r>
              <w:t xml:space="preserve">3.521</w:t>
            </w:r>
          </w:p>
        </w:tc>
        <w:tc>
          <w:p>
            <w:pPr>
              <w:pStyle w:val="Compact"/>
              <w:jc w:val="center"/>
            </w:pPr>
            <w:r>
              <w:t xml:space="preserve">7.251</w:t>
            </w:r>
          </w:p>
        </w:tc>
        <w:tc>
          <w:p>
            <w:pPr>
              <w:pStyle w:val="Compact"/>
              <w:jc w:val="center"/>
            </w:pPr>
            <w:r>
              <w:t xml:space="preserve">21.05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7" w:name="indicator-percent-in-gaps-51-100-cm"/>
      <w:bookmarkEnd w:id="77"/>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9" w:name="results-table-2"/>
      <w:bookmarkEnd w:id="7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21</w:t>
            </w:r>
          </w:p>
        </w:tc>
        <w:tc>
          <w:p>
            <w:pPr>
              <w:pStyle w:val="Compact"/>
              <w:jc w:val="center"/>
            </w:pPr>
            <w:r>
              <w:t xml:space="preserve">25.72</w:t>
            </w:r>
          </w:p>
        </w:tc>
        <w:tc>
          <w:p>
            <w:pPr>
              <w:pStyle w:val="Compact"/>
              <w:jc w:val="center"/>
            </w:pPr>
            <w:r>
              <w:t xml:space="preserve">4.726</w:t>
            </w:r>
          </w:p>
        </w:tc>
        <w:tc>
          <w:p>
            <w:pPr>
              <w:pStyle w:val="Compact"/>
              <w:jc w:val="center"/>
            </w:pPr>
            <w:r>
              <w:t xml:space="preserve">16.46</w:t>
            </w:r>
          </w:p>
        </w:tc>
        <w:tc>
          <w:p>
            <w:pPr>
              <w:pStyle w:val="Compact"/>
              <w:jc w:val="center"/>
            </w:pPr>
            <w:r>
              <w:t xml:space="preserve">34.98</w:t>
            </w:r>
          </w:p>
        </w:tc>
      </w:tr>
      <w:tr>
        <w:tc>
          <w:p>
            <w:pPr>
              <w:pStyle w:val="Compact"/>
              <w:jc w:val="center"/>
            </w:pPr>
            <w:r>
              <w:t xml:space="preserve">Not Meeting</w:t>
            </w:r>
          </w:p>
        </w:tc>
        <w:tc>
          <w:p>
            <w:pPr>
              <w:pStyle w:val="Compact"/>
              <w:jc w:val="center"/>
            </w:pPr>
            <w:r>
              <w:t xml:space="preserve">57</w:t>
            </w:r>
          </w:p>
        </w:tc>
        <w:tc>
          <w:p>
            <w:pPr>
              <w:pStyle w:val="Compact"/>
              <w:jc w:val="center"/>
            </w:pPr>
            <w:r>
              <w:t xml:space="preserve">74.28</w:t>
            </w:r>
          </w:p>
        </w:tc>
        <w:tc>
          <w:p>
            <w:pPr>
              <w:pStyle w:val="Compact"/>
              <w:jc w:val="center"/>
            </w:pPr>
            <w:r>
              <w:t xml:space="preserve">4.726</w:t>
            </w:r>
          </w:p>
        </w:tc>
        <w:tc>
          <w:p>
            <w:pPr>
              <w:pStyle w:val="Compact"/>
              <w:jc w:val="center"/>
            </w:pPr>
            <w:r>
              <w:t xml:space="preserve">65.02</w:t>
            </w:r>
          </w:p>
        </w:tc>
        <w:tc>
          <w:p>
            <w:pPr>
              <w:pStyle w:val="Compact"/>
              <w:jc w:val="center"/>
            </w:pPr>
            <w:r>
              <w:t xml:space="preserve">83.54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0" w:name="indicator-overall-soil-stability-rating"/>
      <w:bookmarkEnd w:id="80"/>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2" w:name="results-table-3"/>
      <w:bookmarkEnd w:id="8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38</w:t>
            </w:r>
          </w:p>
        </w:tc>
        <w:tc>
          <w:p>
            <w:pPr>
              <w:pStyle w:val="Compact"/>
              <w:jc w:val="center"/>
            </w:pPr>
            <w:r>
              <w:t xml:space="preserve">56.17</w:t>
            </w:r>
          </w:p>
        </w:tc>
        <w:tc>
          <w:p>
            <w:pPr>
              <w:pStyle w:val="Compact"/>
              <w:jc w:val="center"/>
            </w:pPr>
            <w:r>
              <w:t xml:space="preserve">5.676</w:t>
            </w:r>
          </w:p>
        </w:tc>
        <w:tc>
          <w:p>
            <w:pPr>
              <w:pStyle w:val="Compact"/>
              <w:jc w:val="center"/>
            </w:pPr>
            <w:r>
              <w:t xml:space="preserve">45.04</w:t>
            </w:r>
          </w:p>
        </w:tc>
        <w:tc>
          <w:p>
            <w:pPr>
              <w:pStyle w:val="Compact"/>
              <w:jc w:val="center"/>
            </w:pPr>
            <w:r>
              <w:t xml:space="preserve">67.3</w:t>
            </w:r>
          </w:p>
        </w:tc>
      </w:tr>
      <w:tr>
        <w:tc>
          <w:p>
            <w:pPr>
              <w:pStyle w:val="Compact"/>
              <w:jc w:val="center"/>
            </w:pPr>
            <w:r>
              <w:t xml:space="preserve">Not Meeting</w:t>
            </w:r>
          </w:p>
        </w:tc>
        <w:tc>
          <w:p>
            <w:pPr>
              <w:pStyle w:val="Compact"/>
              <w:jc w:val="center"/>
            </w:pPr>
            <w:r>
              <w:t xml:space="preserve">36</w:t>
            </w:r>
          </w:p>
        </w:tc>
        <w:tc>
          <w:p>
            <w:pPr>
              <w:pStyle w:val="Compact"/>
              <w:jc w:val="center"/>
            </w:pPr>
            <w:r>
              <w:t xml:space="preserve">43.83</w:t>
            </w:r>
          </w:p>
        </w:tc>
        <w:tc>
          <w:p>
            <w:pPr>
              <w:pStyle w:val="Compact"/>
              <w:jc w:val="center"/>
            </w:pPr>
            <w:r>
              <w:t xml:space="preserve">5.676</w:t>
            </w:r>
          </w:p>
        </w:tc>
        <w:tc>
          <w:p>
            <w:pPr>
              <w:pStyle w:val="Compact"/>
              <w:jc w:val="center"/>
            </w:pPr>
            <w:r>
              <w:t xml:space="preserve">32.7</w:t>
            </w:r>
          </w:p>
        </w:tc>
        <w:tc>
          <w:p>
            <w:pPr>
              <w:pStyle w:val="Compact"/>
              <w:jc w:val="center"/>
            </w:pPr>
            <w:r>
              <w:t xml:space="preserve">54.96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3" w:name="management-question-land-health-standard-soils"/>
      <w:bookmarkEnd w:id="83"/>
      <w:r>
        <w:t xml:space="preserve">Management Question: Land Health Standard: Soils</w:t>
      </w:r>
    </w:p>
    <w:p>
      <w:pPr>
        <w:pStyle w:val="Heading4"/>
      </w:pPr>
      <w:bookmarkStart w:id="84" w:name="indicator-percent-in-gaps-101-200-cm-1"/>
      <w:bookmarkEnd w:id="84"/>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6" w:name="results-table-4"/>
      <w:bookmarkEnd w:id="8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45</w:t>
            </w:r>
          </w:p>
        </w:tc>
        <w:tc>
          <w:p>
            <w:pPr>
              <w:pStyle w:val="Compact"/>
              <w:jc w:val="center"/>
            </w:pPr>
            <w:r>
              <w:t xml:space="preserve">48.97</w:t>
            </w:r>
          </w:p>
        </w:tc>
        <w:tc>
          <w:p>
            <w:pPr>
              <w:pStyle w:val="Compact"/>
              <w:jc w:val="center"/>
            </w:pPr>
            <w:r>
              <w:t xml:space="preserve">5.503</w:t>
            </w:r>
          </w:p>
        </w:tc>
        <w:tc>
          <w:p>
            <w:pPr>
              <w:pStyle w:val="Compact"/>
              <w:jc w:val="center"/>
            </w:pPr>
            <w:r>
              <w:t xml:space="preserve">38.18</w:t>
            </w:r>
          </w:p>
        </w:tc>
        <w:tc>
          <w:p>
            <w:pPr>
              <w:pStyle w:val="Compact"/>
              <w:jc w:val="center"/>
            </w:pPr>
            <w:r>
              <w:t xml:space="preserve">59.76</w:t>
            </w:r>
          </w:p>
        </w:tc>
      </w:tr>
      <w:tr>
        <w:tc>
          <w:p>
            <w:pPr>
              <w:pStyle w:val="Compact"/>
              <w:jc w:val="center"/>
            </w:pPr>
            <w:r>
              <w:t xml:space="preserve">Not Meeting</w:t>
            </w:r>
          </w:p>
        </w:tc>
        <w:tc>
          <w:p>
            <w:pPr>
              <w:pStyle w:val="Compact"/>
              <w:jc w:val="center"/>
            </w:pPr>
            <w:r>
              <w:t xml:space="preserve">33</w:t>
            </w:r>
          </w:p>
        </w:tc>
        <w:tc>
          <w:p>
            <w:pPr>
              <w:pStyle w:val="Compact"/>
              <w:jc w:val="center"/>
            </w:pPr>
            <w:r>
              <w:t xml:space="preserve">51.03</w:t>
            </w:r>
          </w:p>
        </w:tc>
        <w:tc>
          <w:p>
            <w:pPr>
              <w:pStyle w:val="Compact"/>
              <w:jc w:val="center"/>
            </w:pPr>
            <w:r>
              <w:t xml:space="preserve">5.503</w:t>
            </w:r>
          </w:p>
        </w:tc>
        <w:tc>
          <w:p>
            <w:pPr>
              <w:pStyle w:val="Compact"/>
              <w:jc w:val="center"/>
            </w:pPr>
            <w:r>
              <w:t xml:space="preserve">40.24</w:t>
            </w:r>
          </w:p>
        </w:tc>
        <w:tc>
          <w:p>
            <w:pPr>
              <w:pStyle w:val="Compact"/>
              <w:jc w:val="center"/>
            </w:pPr>
            <w:r>
              <w:t xml:space="preserve">61.82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7" w:name="indicator-percent-in-gaps-200-cm-1"/>
      <w:bookmarkEnd w:id="87"/>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9" w:name="results-table-5"/>
      <w:bookmarkEnd w:id="8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66</w:t>
            </w:r>
          </w:p>
        </w:tc>
        <w:tc>
          <w:p>
            <w:pPr>
              <w:pStyle w:val="Compact"/>
              <w:jc w:val="center"/>
            </w:pPr>
            <w:r>
              <w:t xml:space="preserve">85.85</w:t>
            </w:r>
          </w:p>
        </w:tc>
        <w:tc>
          <w:p>
            <w:pPr>
              <w:pStyle w:val="Compact"/>
              <w:jc w:val="center"/>
            </w:pPr>
            <w:r>
              <w:t xml:space="preserve">3.521</w:t>
            </w:r>
          </w:p>
        </w:tc>
        <w:tc>
          <w:p>
            <w:pPr>
              <w:pStyle w:val="Compact"/>
              <w:jc w:val="center"/>
            </w:pPr>
            <w:r>
              <w:t xml:space="preserve">78.95</w:t>
            </w:r>
          </w:p>
        </w:tc>
        <w:tc>
          <w:p>
            <w:pPr>
              <w:pStyle w:val="Compact"/>
              <w:jc w:val="center"/>
            </w:pPr>
            <w:r>
              <w:t xml:space="preserve">92.75</w:t>
            </w:r>
          </w:p>
        </w:tc>
      </w:tr>
      <w:tr>
        <w:tc>
          <w:p>
            <w:pPr>
              <w:pStyle w:val="Compact"/>
              <w:jc w:val="center"/>
            </w:pPr>
            <w:r>
              <w:t xml:space="preserve">Not Meeting</w:t>
            </w:r>
          </w:p>
        </w:tc>
        <w:tc>
          <w:p>
            <w:pPr>
              <w:pStyle w:val="Compact"/>
              <w:jc w:val="center"/>
            </w:pPr>
            <w:r>
              <w:t xml:space="preserve">12</w:t>
            </w:r>
          </w:p>
        </w:tc>
        <w:tc>
          <w:p>
            <w:pPr>
              <w:pStyle w:val="Compact"/>
              <w:jc w:val="center"/>
            </w:pPr>
            <w:r>
              <w:t xml:space="preserve">14.15</w:t>
            </w:r>
          </w:p>
        </w:tc>
        <w:tc>
          <w:p>
            <w:pPr>
              <w:pStyle w:val="Compact"/>
              <w:jc w:val="center"/>
            </w:pPr>
            <w:r>
              <w:t xml:space="preserve">3.521</w:t>
            </w:r>
          </w:p>
        </w:tc>
        <w:tc>
          <w:p>
            <w:pPr>
              <w:pStyle w:val="Compact"/>
              <w:jc w:val="center"/>
            </w:pPr>
            <w:r>
              <w:t xml:space="preserve">7.251</w:t>
            </w:r>
          </w:p>
        </w:tc>
        <w:tc>
          <w:p>
            <w:pPr>
              <w:pStyle w:val="Compact"/>
              <w:jc w:val="center"/>
            </w:pPr>
            <w:r>
              <w:t xml:space="preserve">21.05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0" w:name="indicator-percent-in-gaps-51-100-cm-1"/>
      <w:bookmarkEnd w:id="90"/>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2" w:name="results-table-6"/>
      <w:bookmarkEnd w:id="9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21</w:t>
            </w:r>
          </w:p>
        </w:tc>
        <w:tc>
          <w:p>
            <w:pPr>
              <w:pStyle w:val="Compact"/>
              <w:jc w:val="center"/>
            </w:pPr>
            <w:r>
              <w:t xml:space="preserve">25.72</w:t>
            </w:r>
          </w:p>
        </w:tc>
        <w:tc>
          <w:p>
            <w:pPr>
              <w:pStyle w:val="Compact"/>
              <w:jc w:val="center"/>
            </w:pPr>
            <w:r>
              <w:t xml:space="preserve">4.726</w:t>
            </w:r>
          </w:p>
        </w:tc>
        <w:tc>
          <w:p>
            <w:pPr>
              <w:pStyle w:val="Compact"/>
              <w:jc w:val="center"/>
            </w:pPr>
            <w:r>
              <w:t xml:space="preserve">16.46</w:t>
            </w:r>
          </w:p>
        </w:tc>
        <w:tc>
          <w:p>
            <w:pPr>
              <w:pStyle w:val="Compact"/>
              <w:jc w:val="center"/>
            </w:pPr>
            <w:r>
              <w:t xml:space="preserve">34.98</w:t>
            </w:r>
          </w:p>
        </w:tc>
      </w:tr>
      <w:tr>
        <w:tc>
          <w:p>
            <w:pPr>
              <w:pStyle w:val="Compact"/>
              <w:jc w:val="center"/>
            </w:pPr>
            <w:r>
              <w:t xml:space="preserve">Not Meeting</w:t>
            </w:r>
          </w:p>
        </w:tc>
        <w:tc>
          <w:p>
            <w:pPr>
              <w:pStyle w:val="Compact"/>
              <w:jc w:val="center"/>
            </w:pPr>
            <w:r>
              <w:t xml:space="preserve">57</w:t>
            </w:r>
          </w:p>
        </w:tc>
        <w:tc>
          <w:p>
            <w:pPr>
              <w:pStyle w:val="Compact"/>
              <w:jc w:val="center"/>
            </w:pPr>
            <w:r>
              <w:t xml:space="preserve">74.28</w:t>
            </w:r>
          </w:p>
        </w:tc>
        <w:tc>
          <w:p>
            <w:pPr>
              <w:pStyle w:val="Compact"/>
              <w:jc w:val="center"/>
            </w:pPr>
            <w:r>
              <w:t xml:space="preserve">4.726</w:t>
            </w:r>
          </w:p>
        </w:tc>
        <w:tc>
          <w:p>
            <w:pPr>
              <w:pStyle w:val="Compact"/>
              <w:jc w:val="center"/>
            </w:pPr>
            <w:r>
              <w:t xml:space="preserve">65.02</w:t>
            </w:r>
          </w:p>
        </w:tc>
        <w:tc>
          <w:p>
            <w:pPr>
              <w:pStyle w:val="Compact"/>
              <w:jc w:val="center"/>
            </w:pPr>
            <w:r>
              <w:t xml:space="preserve">83.54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3" w:name="indicator-overall-soil-stability-rating-1"/>
      <w:bookmarkEnd w:id="93"/>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5" w:name="results-table-7"/>
      <w:bookmarkEnd w:id="9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38</w:t>
            </w:r>
          </w:p>
        </w:tc>
        <w:tc>
          <w:p>
            <w:pPr>
              <w:pStyle w:val="Compact"/>
              <w:jc w:val="center"/>
            </w:pPr>
            <w:r>
              <w:t xml:space="preserve">56.17</w:t>
            </w:r>
          </w:p>
        </w:tc>
        <w:tc>
          <w:p>
            <w:pPr>
              <w:pStyle w:val="Compact"/>
              <w:jc w:val="center"/>
            </w:pPr>
            <w:r>
              <w:t xml:space="preserve">5.676</w:t>
            </w:r>
          </w:p>
        </w:tc>
        <w:tc>
          <w:p>
            <w:pPr>
              <w:pStyle w:val="Compact"/>
              <w:jc w:val="center"/>
            </w:pPr>
            <w:r>
              <w:t xml:space="preserve">45.04</w:t>
            </w:r>
          </w:p>
        </w:tc>
        <w:tc>
          <w:p>
            <w:pPr>
              <w:pStyle w:val="Compact"/>
              <w:jc w:val="center"/>
            </w:pPr>
            <w:r>
              <w:t xml:space="preserve">67.3</w:t>
            </w:r>
          </w:p>
        </w:tc>
      </w:tr>
      <w:tr>
        <w:tc>
          <w:p>
            <w:pPr>
              <w:pStyle w:val="Compact"/>
              <w:jc w:val="center"/>
            </w:pPr>
            <w:r>
              <w:t xml:space="preserve">Not Meeting</w:t>
            </w:r>
          </w:p>
        </w:tc>
        <w:tc>
          <w:p>
            <w:pPr>
              <w:pStyle w:val="Compact"/>
              <w:jc w:val="center"/>
            </w:pPr>
            <w:r>
              <w:t xml:space="preserve">36</w:t>
            </w:r>
          </w:p>
        </w:tc>
        <w:tc>
          <w:p>
            <w:pPr>
              <w:pStyle w:val="Compact"/>
              <w:jc w:val="center"/>
            </w:pPr>
            <w:r>
              <w:t xml:space="preserve">43.83</w:t>
            </w:r>
          </w:p>
        </w:tc>
        <w:tc>
          <w:p>
            <w:pPr>
              <w:pStyle w:val="Compact"/>
              <w:jc w:val="center"/>
            </w:pPr>
            <w:r>
              <w:t xml:space="preserve">5.676</w:t>
            </w:r>
          </w:p>
        </w:tc>
        <w:tc>
          <w:p>
            <w:pPr>
              <w:pStyle w:val="Compact"/>
              <w:jc w:val="center"/>
            </w:pPr>
            <w:r>
              <w:t xml:space="preserve">32.7</w:t>
            </w:r>
          </w:p>
        </w:tc>
        <w:tc>
          <w:p>
            <w:pPr>
              <w:pStyle w:val="Compact"/>
              <w:jc w:val="center"/>
            </w:pPr>
            <w:r>
              <w:t xml:space="preserve">54.96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6" w:name="management-question-land-health-standard-biotic-integrity"/>
      <w:bookmarkEnd w:id="96"/>
      <w:r>
        <w:t xml:space="preserve">Management Question: Land Health Standard: Biotic Integrity</w:t>
      </w:r>
    </w:p>
    <w:p>
      <w:pPr>
        <w:pStyle w:val="Heading4"/>
      </w:pPr>
      <w:bookmarkStart w:id="97" w:name="indicator-invasive-annual-grass-cover-any-hit"/>
      <w:bookmarkEnd w:id="97"/>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9" w:name="results-table-8"/>
      <w:bookmarkEnd w:id="9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43</w:t>
            </w:r>
          </w:p>
        </w:tc>
        <w:tc>
          <w:p>
            <w:pPr>
              <w:pStyle w:val="Compact"/>
              <w:jc w:val="center"/>
            </w:pPr>
            <w:r>
              <w:t xml:space="preserve">57.47</w:t>
            </w:r>
          </w:p>
        </w:tc>
        <w:tc>
          <w:p>
            <w:pPr>
              <w:pStyle w:val="Compact"/>
              <w:jc w:val="center"/>
            </w:pPr>
            <w:r>
              <w:t xml:space="preserve">4.878</w:t>
            </w:r>
          </w:p>
        </w:tc>
        <w:tc>
          <w:p>
            <w:pPr>
              <w:pStyle w:val="Compact"/>
              <w:jc w:val="center"/>
            </w:pPr>
            <w:r>
              <w:t xml:space="preserve">47.91</w:t>
            </w:r>
          </w:p>
        </w:tc>
        <w:tc>
          <w:p>
            <w:pPr>
              <w:pStyle w:val="Compact"/>
              <w:jc w:val="center"/>
            </w:pPr>
            <w:r>
              <w:t xml:space="preserve">67.03</w:t>
            </w:r>
          </w:p>
        </w:tc>
      </w:tr>
      <w:tr>
        <w:tc>
          <w:p>
            <w:pPr>
              <w:pStyle w:val="Compact"/>
              <w:jc w:val="center"/>
            </w:pPr>
            <w:r>
              <w:t xml:space="preserve">Not Meeting</w:t>
            </w:r>
          </w:p>
        </w:tc>
        <w:tc>
          <w:p>
            <w:pPr>
              <w:pStyle w:val="Compact"/>
              <w:jc w:val="center"/>
            </w:pPr>
            <w:r>
              <w:t xml:space="preserve">35</w:t>
            </w:r>
          </w:p>
        </w:tc>
        <w:tc>
          <w:p>
            <w:pPr>
              <w:pStyle w:val="Compact"/>
              <w:jc w:val="center"/>
            </w:pPr>
            <w:r>
              <w:t xml:space="preserve">42.53</w:t>
            </w:r>
          </w:p>
        </w:tc>
        <w:tc>
          <w:p>
            <w:pPr>
              <w:pStyle w:val="Compact"/>
              <w:jc w:val="center"/>
            </w:pPr>
            <w:r>
              <w:t xml:space="preserve">4.878</w:t>
            </w:r>
          </w:p>
        </w:tc>
        <w:tc>
          <w:p>
            <w:pPr>
              <w:pStyle w:val="Compact"/>
              <w:jc w:val="center"/>
            </w:pPr>
            <w:r>
              <w:t xml:space="preserve">32.97</w:t>
            </w:r>
          </w:p>
        </w:tc>
        <w:tc>
          <w:p>
            <w:pPr>
              <w:pStyle w:val="Compact"/>
              <w:jc w:val="center"/>
            </w:pPr>
            <w:r>
              <w:t xml:space="preserve">52.09</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0" w:name="management-question-grsg-habitat-objectives"/>
      <w:bookmarkEnd w:id="100"/>
      <w:r>
        <w:t xml:space="preserve">Management Question: GRSG Habitat Objectives</w:t>
      </w:r>
    </w:p>
    <w:p>
      <w:pPr>
        <w:pStyle w:val="Heading4"/>
      </w:pPr>
      <w:bookmarkStart w:id="101" w:name="indicator-sagebrush-cover-any-hit"/>
      <w:bookmarkEnd w:id="101"/>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3" w:name="results-table-9"/>
      <w:bookmarkEnd w:id="10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14</w:t>
            </w:r>
          </w:p>
        </w:tc>
        <w:tc>
          <w:p>
            <w:pPr>
              <w:pStyle w:val="Compact"/>
              <w:jc w:val="center"/>
            </w:pPr>
            <w:r>
              <w:t xml:space="preserve">21.48</w:t>
            </w:r>
          </w:p>
        </w:tc>
        <w:tc>
          <w:p>
            <w:pPr>
              <w:pStyle w:val="Compact"/>
              <w:jc w:val="center"/>
            </w:pPr>
            <w:r>
              <w:t xml:space="preserve">5.423</w:t>
            </w:r>
          </w:p>
        </w:tc>
        <w:tc>
          <w:p>
            <w:pPr>
              <w:pStyle w:val="Compact"/>
              <w:jc w:val="center"/>
            </w:pPr>
            <w:r>
              <w:t xml:space="preserve">10.85</w:t>
            </w:r>
          </w:p>
        </w:tc>
        <w:tc>
          <w:p>
            <w:pPr>
              <w:pStyle w:val="Compact"/>
              <w:jc w:val="center"/>
            </w:pPr>
            <w:r>
              <w:t xml:space="preserve">32.11</w:t>
            </w:r>
          </w:p>
        </w:tc>
      </w:tr>
      <w:tr>
        <w:tc>
          <w:p>
            <w:pPr>
              <w:pStyle w:val="Compact"/>
              <w:jc w:val="center"/>
            </w:pPr>
            <w:r>
              <w:t xml:space="preserve">Not Meeting</w:t>
            </w:r>
          </w:p>
        </w:tc>
        <w:tc>
          <w:p>
            <w:pPr>
              <w:pStyle w:val="Compact"/>
              <w:jc w:val="center"/>
            </w:pPr>
            <w:r>
              <w:t xml:space="preserve">41</w:t>
            </w:r>
          </w:p>
        </w:tc>
        <w:tc>
          <w:p>
            <w:pPr>
              <w:pStyle w:val="Compact"/>
              <w:jc w:val="center"/>
            </w:pPr>
            <w:r>
              <w:t xml:space="preserve">78.52</w:t>
            </w:r>
          </w:p>
        </w:tc>
        <w:tc>
          <w:p>
            <w:pPr>
              <w:pStyle w:val="Compact"/>
              <w:jc w:val="center"/>
            </w:pPr>
            <w:r>
              <w:t xml:space="preserve">5.423</w:t>
            </w:r>
          </w:p>
        </w:tc>
        <w:tc>
          <w:p>
            <w:pPr>
              <w:pStyle w:val="Compact"/>
              <w:jc w:val="center"/>
            </w:pPr>
            <w:r>
              <w:t xml:space="preserve">67.89</w:t>
            </w:r>
          </w:p>
        </w:tc>
        <w:tc>
          <w:p>
            <w:pPr>
              <w:pStyle w:val="Compact"/>
              <w:jc w:val="center"/>
            </w:pPr>
            <w:r>
              <w:t xml:space="preserve">89.15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4" w:name="management-question-land-health-standard-native-plants"/>
      <w:bookmarkEnd w:id="104"/>
      <w:r>
        <w:t xml:space="preserve">Management Question: Land Health Standard: Native Plants</w:t>
      </w:r>
    </w:p>
    <w:p>
      <w:pPr>
        <w:pStyle w:val="Heading4"/>
      </w:pPr>
      <w:bookmarkStart w:id="105" w:name="indicator-non-invasive-perennial-grass-cover-any-hit"/>
      <w:bookmarkEnd w:id="105"/>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7" w:name="results-table-10"/>
      <w:bookmarkEnd w:id="10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28</w:t>
            </w:r>
          </w:p>
        </w:tc>
        <w:tc>
          <w:p>
            <w:pPr>
              <w:pStyle w:val="Compact"/>
              <w:jc w:val="center"/>
            </w:pPr>
            <w:r>
              <w:t xml:space="preserve">33.1</w:t>
            </w:r>
          </w:p>
        </w:tc>
        <w:tc>
          <w:p>
            <w:pPr>
              <w:pStyle w:val="Compact"/>
              <w:jc w:val="center"/>
            </w:pPr>
            <w:r>
              <w:t xml:space="preserve">5.023</w:t>
            </w:r>
          </w:p>
        </w:tc>
        <w:tc>
          <w:p>
            <w:pPr>
              <w:pStyle w:val="Compact"/>
              <w:jc w:val="center"/>
            </w:pPr>
            <w:r>
              <w:t xml:space="preserve">23.25</w:t>
            </w:r>
          </w:p>
        </w:tc>
        <w:tc>
          <w:p>
            <w:pPr>
              <w:pStyle w:val="Compact"/>
              <w:jc w:val="center"/>
            </w:pPr>
            <w:r>
              <w:t xml:space="preserve">42.94</w:t>
            </w:r>
          </w:p>
        </w:tc>
      </w:tr>
      <w:tr>
        <w:tc>
          <w:p>
            <w:pPr>
              <w:pStyle w:val="Compact"/>
              <w:jc w:val="center"/>
            </w:pPr>
            <w:r>
              <w:t xml:space="preserve">Not Meeting</w:t>
            </w:r>
          </w:p>
        </w:tc>
        <w:tc>
          <w:p>
            <w:pPr>
              <w:pStyle w:val="Compact"/>
              <w:jc w:val="center"/>
            </w:pPr>
            <w:r>
              <w:t xml:space="preserve">47</w:t>
            </w:r>
          </w:p>
        </w:tc>
        <w:tc>
          <w:p>
            <w:pPr>
              <w:pStyle w:val="Compact"/>
              <w:jc w:val="center"/>
            </w:pPr>
            <w:r>
              <w:t xml:space="preserve">66.9</w:t>
            </w:r>
          </w:p>
        </w:tc>
        <w:tc>
          <w:p>
            <w:pPr>
              <w:pStyle w:val="Compact"/>
              <w:jc w:val="center"/>
            </w:pPr>
            <w:r>
              <w:t xml:space="preserve">5.023</w:t>
            </w:r>
          </w:p>
        </w:tc>
        <w:tc>
          <w:p>
            <w:pPr>
              <w:pStyle w:val="Compact"/>
              <w:jc w:val="center"/>
            </w:pPr>
            <w:r>
              <w:t xml:space="preserve">57.06</w:t>
            </w:r>
          </w:p>
        </w:tc>
        <w:tc>
          <w:p>
            <w:pPr>
              <w:pStyle w:val="Compact"/>
              <w:jc w:val="center"/>
            </w:pPr>
            <w:r>
              <w:t xml:space="preserve">76.75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8" w:name="indicator-average-non-invasive-perennial-grass-height-cm"/>
      <w:bookmarkEnd w:id="108"/>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10" w:name="results-table-11"/>
      <w:bookmarkEnd w:id="11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33</w:t>
            </w:r>
          </w:p>
        </w:tc>
        <w:tc>
          <w:p>
            <w:pPr>
              <w:pStyle w:val="Compact"/>
              <w:jc w:val="center"/>
            </w:pPr>
            <w:r>
              <w:t xml:space="preserve">38.33</w:t>
            </w:r>
          </w:p>
        </w:tc>
        <w:tc>
          <w:p>
            <w:pPr>
              <w:pStyle w:val="Compact"/>
              <w:jc w:val="center"/>
            </w:pPr>
            <w:r>
              <w:t xml:space="preserve">5.455</w:t>
            </w:r>
          </w:p>
        </w:tc>
        <w:tc>
          <w:p>
            <w:pPr>
              <w:pStyle w:val="Compact"/>
              <w:jc w:val="center"/>
            </w:pPr>
            <w:r>
              <w:t xml:space="preserve">27.63</w:t>
            </w:r>
          </w:p>
        </w:tc>
        <w:tc>
          <w:p>
            <w:pPr>
              <w:pStyle w:val="Compact"/>
              <w:jc w:val="center"/>
            </w:pPr>
            <w:r>
              <w:t xml:space="preserve">49.02</w:t>
            </w:r>
          </w:p>
        </w:tc>
      </w:tr>
      <w:tr>
        <w:tc>
          <w:p>
            <w:pPr>
              <w:pStyle w:val="Compact"/>
              <w:jc w:val="center"/>
            </w:pPr>
            <w:r>
              <w:t xml:space="preserve">Not Meeting</w:t>
            </w:r>
          </w:p>
        </w:tc>
        <w:tc>
          <w:p>
            <w:pPr>
              <w:pStyle w:val="Compact"/>
              <w:jc w:val="center"/>
            </w:pPr>
            <w:r>
              <w:t xml:space="preserve">41</w:t>
            </w:r>
          </w:p>
        </w:tc>
        <w:tc>
          <w:p>
            <w:pPr>
              <w:pStyle w:val="Compact"/>
              <w:jc w:val="center"/>
            </w:pPr>
            <w:r>
              <w:t xml:space="preserve">61.67</w:t>
            </w:r>
          </w:p>
        </w:tc>
        <w:tc>
          <w:p>
            <w:pPr>
              <w:pStyle w:val="Compact"/>
              <w:jc w:val="center"/>
            </w:pPr>
            <w:r>
              <w:t xml:space="preserve">5.455</w:t>
            </w:r>
          </w:p>
        </w:tc>
        <w:tc>
          <w:p>
            <w:pPr>
              <w:pStyle w:val="Compact"/>
              <w:jc w:val="center"/>
            </w:pPr>
            <w:r>
              <w:t xml:space="preserve">50.98</w:t>
            </w:r>
          </w:p>
        </w:tc>
        <w:tc>
          <w:p>
            <w:pPr>
              <w:pStyle w:val="Compact"/>
              <w:jc w:val="center"/>
            </w:pPr>
            <w:r>
              <w:t xml:space="preserve">72.37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11" w:name="management-question-land-health-standard-wildlife"/>
      <w:bookmarkEnd w:id="111"/>
      <w:r>
        <w:t xml:space="preserve">Management Question: Land Health Standard: Wildlife</w:t>
      </w:r>
    </w:p>
    <w:p>
      <w:pPr>
        <w:pStyle w:val="Heading4"/>
      </w:pPr>
      <w:bookmarkStart w:id="112" w:name="indicator-non-invasive-perennial-grass-cover-any-hit-1"/>
      <w:bookmarkEnd w:id="112"/>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14" w:name="results-table-12"/>
      <w:bookmarkEnd w:id="11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28</w:t>
            </w:r>
          </w:p>
        </w:tc>
        <w:tc>
          <w:p>
            <w:pPr>
              <w:pStyle w:val="Compact"/>
              <w:jc w:val="center"/>
            </w:pPr>
            <w:r>
              <w:t xml:space="preserve">33.1</w:t>
            </w:r>
          </w:p>
        </w:tc>
        <w:tc>
          <w:p>
            <w:pPr>
              <w:pStyle w:val="Compact"/>
              <w:jc w:val="center"/>
            </w:pPr>
            <w:r>
              <w:t xml:space="preserve">5.023</w:t>
            </w:r>
          </w:p>
        </w:tc>
        <w:tc>
          <w:p>
            <w:pPr>
              <w:pStyle w:val="Compact"/>
              <w:jc w:val="center"/>
            </w:pPr>
            <w:r>
              <w:t xml:space="preserve">23.25</w:t>
            </w:r>
          </w:p>
        </w:tc>
        <w:tc>
          <w:p>
            <w:pPr>
              <w:pStyle w:val="Compact"/>
              <w:jc w:val="center"/>
            </w:pPr>
            <w:r>
              <w:t xml:space="preserve">42.94</w:t>
            </w:r>
          </w:p>
        </w:tc>
      </w:tr>
      <w:tr>
        <w:tc>
          <w:p>
            <w:pPr>
              <w:pStyle w:val="Compact"/>
              <w:jc w:val="center"/>
            </w:pPr>
            <w:r>
              <w:t xml:space="preserve">Not Meeting</w:t>
            </w:r>
          </w:p>
        </w:tc>
        <w:tc>
          <w:p>
            <w:pPr>
              <w:pStyle w:val="Compact"/>
              <w:jc w:val="center"/>
            </w:pPr>
            <w:r>
              <w:t xml:space="preserve">47</w:t>
            </w:r>
          </w:p>
        </w:tc>
        <w:tc>
          <w:p>
            <w:pPr>
              <w:pStyle w:val="Compact"/>
              <w:jc w:val="center"/>
            </w:pPr>
            <w:r>
              <w:t xml:space="preserve">66.9</w:t>
            </w:r>
          </w:p>
        </w:tc>
        <w:tc>
          <w:p>
            <w:pPr>
              <w:pStyle w:val="Compact"/>
              <w:jc w:val="center"/>
            </w:pPr>
            <w:r>
              <w:t xml:space="preserve">5.023</w:t>
            </w:r>
          </w:p>
        </w:tc>
        <w:tc>
          <w:p>
            <w:pPr>
              <w:pStyle w:val="Compact"/>
              <w:jc w:val="center"/>
            </w:pPr>
            <w:r>
              <w:t xml:space="preserve">57.06</w:t>
            </w:r>
          </w:p>
        </w:tc>
        <w:tc>
          <w:p>
            <w:pPr>
              <w:pStyle w:val="Compact"/>
              <w:jc w:val="center"/>
            </w:pPr>
            <w:r>
              <w:t xml:space="preserve">76.75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15" w:name="indicator-average-non-invasive-perennial-grass-height-cm-1"/>
      <w:bookmarkEnd w:id="115"/>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17" w:name="results-table-13"/>
      <w:bookmarkEnd w:id="11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33</w:t>
            </w:r>
          </w:p>
        </w:tc>
        <w:tc>
          <w:p>
            <w:pPr>
              <w:pStyle w:val="Compact"/>
              <w:jc w:val="center"/>
            </w:pPr>
            <w:r>
              <w:t xml:space="preserve">38.33</w:t>
            </w:r>
          </w:p>
        </w:tc>
        <w:tc>
          <w:p>
            <w:pPr>
              <w:pStyle w:val="Compact"/>
              <w:jc w:val="center"/>
            </w:pPr>
            <w:r>
              <w:t xml:space="preserve">5.455</w:t>
            </w:r>
          </w:p>
        </w:tc>
        <w:tc>
          <w:p>
            <w:pPr>
              <w:pStyle w:val="Compact"/>
              <w:jc w:val="center"/>
            </w:pPr>
            <w:r>
              <w:t xml:space="preserve">27.63</w:t>
            </w:r>
          </w:p>
        </w:tc>
        <w:tc>
          <w:p>
            <w:pPr>
              <w:pStyle w:val="Compact"/>
              <w:jc w:val="center"/>
            </w:pPr>
            <w:r>
              <w:t xml:space="preserve">49.02</w:t>
            </w:r>
          </w:p>
        </w:tc>
      </w:tr>
      <w:tr>
        <w:tc>
          <w:p>
            <w:pPr>
              <w:pStyle w:val="Compact"/>
              <w:jc w:val="center"/>
            </w:pPr>
            <w:r>
              <w:t xml:space="preserve">Not Meeting</w:t>
            </w:r>
          </w:p>
        </w:tc>
        <w:tc>
          <w:p>
            <w:pPr>
              <w:pStyle w:val="Compact"/>
              <w:jc w:val="center"/>
            </w:pPr>
            <w:r>
              <w:t xml:space="preserve">41</w:t>
            </w:r>
          </w:p>
        </w:tc>
        <w:tc>
          <w:p>
            <w:pPr>
              <w:pStyle w:val="Compact"/>
              <w:jc w:val="center"/>
            </w:pPr>
            <w:r>
              <w:t xml:space="preserve">61.67</w:t>
            </w:r>
          </w:p>
        </w:tc>
        <w:tc>
          <w:p>
            <w:pPr>
              <w:pStyle w:val="Compact"/>
              <w:jc w:val="center"/>
            </w:pPr>
            <w:r>
              <w:t xml:space="preserve">5.455</w:t>
            </w:r>
          </w:p>
        </w:tc>
        <w:tc>
          <w:p>
            <w:pPr>
              <w:pStyle w:val="Compact"/>
              <w:jc w:val="center"/>
            </w:pPr>
            <w:r>
              <w:t xml:space="preserve">50.98</w:t>
            </w:r>
          </w:p>
        </w:tc>
        <w:tc>
          <w:p>
            <w:pPr>
              <w:pStyle w:val="Compact"/>
              <w:jc w:val="center"/>
            </w:pPr>
            <w:r>
              <w:t xml:space="preserve">72.37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18" w:name="indicator-average-sagebrush-height-cm"/>
      <w:bookmarkEnd w:id="118"/>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20" w:name="results-table-14"/>
      <w:bookmarkEnd w:id="12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31</w:t>
            </w:r>
          </w:p>
        </w:tc>
        <w:tc>
          <w:p>
            <w:pPr>
              <w:pStyle w:val="Compact"/>
              <w:jc w:val="center"/>
            </w:pPr>
            <w:r>
              <w:t xml:space="preserve">60.85</w:t>
            </w:r>
          </w:p>
        </w:tc>
        <w:tc>
          <w:p>
            <w:pPr>
              <w:pStyle w:val="Compact"/>
              <w:jc w:val="center"/>
            </w:pPr>
            <w:r>
              <w:t xml:space="preserve">7.764</w:t>
            </w:r>
          </w:p>
        </w:tc>
        <w:tc>
          <w:p>
            <w:pPr>
              <w:pStyle w:val="Compact"/>
              <w:jc w:val="center"/>
            </w:pPr>
            <w:r>
              <w:t xml:space="preserve">45.63</w:t>
            </w:r>
          </w:p>
        </w:tc>
        <w:tc>
          <w:p>
            <w:pPr>
              <w:pStyle w:val="Compact"/>
              <w:jc w:val="center"/>
            </w:pPr>
            <w:r>
              <w:t xml:space="preserve">76.06</w:t>
            </w:r>
          </w:p>
        </w:tc>
      </w:tr>
      <w:tr>
        <w:tc>
          <w:p>
            <w:pPr>
              <w:pStyle w:val="Compact"/>
              <w:jc w:val="center"/>
            </w:pPr>
            <w:r>
              <w:t xml:space="preserve">Not Meeting</w:t>
            </w:r>
          </w:p>
        </w:tc>
        <w:tc>
          <w:p>
            <w:pPr>
              <w:pStyle w:val="Compact"/>
              <w:jc w:val="center"/>
            </w:pPr>
            <w:r>
              <w:t xml:space="preserve">17</w:t>
            </w:r>
          </w:p>
        </w:tc>
        <w:tc>
          <w:p>
            <w:pPr>
              <w:pStyle w:val="Compact"/>
              <w:jc w:val="center"/>
            </w:pPr>
            <w:r>
              <w:t xml:space="preserve">39.15</w:t>
            </w:r>
          </w:p>
        </w:tc>
        <w:tc>
          <w:p>
            <w:pPr>
              <w:pStyle w:val="Compact"/>
              <w:jc w:val="center"/>
            </w:pPr>
            <w:r>
              <w:t xml:space="preserve">7.764</w:t>
            </w:r>
          </w:p>
        </w:tc>
        <w:tc>
          <w:p>
            <w:pPr>
              <w:pStyle w:val="Compact"/>
              <w:jc w:val="center"/>
            </w:pPr>
            <w:r>
              <w:t xml:space="preserve">23.94</w:t>
            </w:r>
          </w:p>
        </w:tc>
        <w:tc>
          <w:p>
            <w:pPr>
              <w:pStyle w:val="Compact"/>
              <w:jc w:val="center"/>
            </w:pPr>
            <w:r>
              <w:t xml:space="preserve">54.37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121" w:name="watershed-big-jacks-creek"/>
      <w:bookmarkEnd w:id="121"/>
      <w:r>
        <w:t xml:space="preserve">Watershed : Big Jacks Creek</w:t>
      </w:r>
    </w:p>
    <w:p>
      <w:pPr>
        <w:pStyle w:val="Heading4"/>
      </w:pPr>
      <w:bookmarkStart w:id="122" w:name="management-question-land-health-standard-wildlife-1"/>
      <w:bookmarkEnd w:id="122"/>
      <w:r>
        <w:t xml:space="preserve">Management Question: Land Health Standard: Wildlife</w:t>
      </w:r>
    </w:p>
    <w:p>
      <w:pPr>
        <w:pStyle w:val="Heading4"/>
      </w:pPr>
      <w:bookmarkStart w:id="123" w:name="indicator-non-invasive-perennial-grass-cover-any-hit-2"/>
      <w:bookmarkEnd w:id="123"/>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25" w:name="results-table-15"/>
      <w:bookmarkEnd w:id="12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44.45</w:t>
            </w:r>
          </w:p>
        </w:tc>
        <w:tc>
          <w:p>
            <w:pPr>
              <w:pStyle w:val="Compact"/>
              <w:jc w:val="center"/>
            </w:pPr>
            <w:r>
              <w:t xml:space="preserve">22.37</w:t>
            </w:r>
          </w:p>
        </w:tc>
        <w:tc>
          <w:p>
            <w:pPr>
              <w:pStyle w:val="Compact"/>
              <w:jc w:val="center"/>
            </w:pPr>
            <w:r>
              <w:t xml:space="preserve">0.6125</w:t>
            </w:r>
          </w:p>
        </w:tc>
        <w:tc>
          <w:p>
            <w:pPr>
              <w:pStyle w:val="Compact"/>
              <w:jc w:val="center"/>
            </w:pPr>
            <w:r>
              <w:t xml:space="preserve">88.29</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55.55</w:t>
            </w:r>
          </w:p>
        </w:tc>
        <w:tc>
          <w:p>
            <w:pPr>
              <w:pStyle w:val="Compact"/>
              <w:jc w:val="center"/>
            </w:pPr>
            <w:r>
              <w:t xml:space="preserve">22.37</w:t>
            </w:r>
          </w:p>
        </w:tc>
        <w:tc>
          <w:p>
            <w:pPr>
              <w:pStyle w:val="Compact"/>
              <w:jc w:val="center"/>
            </w:pPr>
            <w:r>
              <w:t xml:space="preserve">11.71</w:t>
            </w:r>
          </w:p>
        </w:tc>
        <w:tc>
          <w:p>
            <w:pPr>
              <w:pStyle w:val="Compact"/>
              <w:jc w:val="center"/>
            </w:pPr>
            <w:r>
              <w:t xml:space="preserve">99.39</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26" w:name="indicator-average-non-invasive-perennial-grass-height-cm-2"/>
      <w:bookmarkEnd w:id="126"/>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28" w:name="results-table-16"/>
      <w:bookmarkEnd w:id="12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44.45</w:t>
            </w:r>
          </w:p>
        </w:tc>
        <w:tc>
          <w:p>
            <w:pPr>
              <w:pStyle w:val="Compact"/>
              <w:jc w:val="center"/>
            </w:pPr>
            <w:r>
              <w:t xml:space="preserve">22.37</w:t>
            </w:r>
          </w:p>
        </w:tc>
        <w:tc>
          <w:p>
            <w:pPr>
              <w:pStyle w:val="Compact"/>
              <w:jc w:val="center"/>
            </w:pPr>
            <w:r>
              <w:t xml:space="preserve">0.6125</w:t>
            </w:r>
          </w:p>
        </w:tc>
        <w:tc>
          <w:p>
            <w:pPr>
              <w:pStyle w:val="Compact"/>
              <w:jc w:val="center"/>
            </w:pPr>
            <w:r>
              <w:t xml:space="preserve">88.29</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55.55</w:t>
            </w:r>
          </w:p>
        </w:tc>
        <w:tc>
          <w:p>
            <w:pPr>
              <w:pStyle w:val="Compact"/>
              <w:jc w:val="center"/>
            </w:pPr>
            <w:r>
              <w:t xml:space="preserve">22.37</w:t>
            </w:r>
          </w:p>
        </w:tc>
        <w:tc>
          <w:p>
            <w:pPr>
              <w:pStyle w:val="Compact"/>
              <w:jc w:val="center"/>
            </w:pPr>
            <w:r>
              <w:t xml:space="preserve">11.71</w:t>
            </w:r>
          </w:p>
        </w:tc>
        <w:tc>
          <w:p>
            <w:pPr>
              <w:pStyle w:val="Compact"/>
              <w:jc w:val="center"/>
            </w:pPr>
            <w:r>
              <w:t xml:space="preserve">99.39</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29" w:name="indicator-average-sagebrush-height-cm-1"/>
      <w:bookmarkEnd w:id="129"/>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31" w:name="results-table-17"/>
      <w:bookmarkEnd w:id="13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99.87</w:t>
            </w:r>
          </w:p>
        </w:tc>
        <w:tc>
          <w:p>
            <w:pPr>
              <w:pStyle w:val="Compact"/>
              <w:jc w:val="center"/>
            </w:pPr>
            <w:r>
              <w:t xml:space="preserve">0.1538</w:t>
            </w:r>
          </w:p>
        </w:tc>
        <w:tc>
          <w:p>
            <w:pPr>
              <w:pStyle w:val="Compact"/>
              <w:jc w:val="center"/>
            </w:pPr>
            <w:r>
              <w:t xml:space="preserve">99.57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0.1257</w:t>
            </w:r>
          </w:p>
        </w:tc>
        <w:tc>
          <w:p>
            <w:pPr>
              <w:pStyle w:val="Compact"/>
              <w:jc w:val="center"/>
            </w:pPr>
            <w:r>
              <w:t xml:space="preserve">0.1538</w:t>
            </w:r>
          </w:p>
        </w:tc>
        <w:tc>
          <w:p>
            <w:pPr>
              <w:pStyle w:val="Compact"/>
              <w:jc w:val="center"/>
            </w:pPr>
            <w:r>
              <w:t xml:space="preserve">0</w:t>
            </w:r>
          </w:p>
        </w:tc>
        <w:tc>
          <w:p>
            <w:pPr>
              <w:pStyle w:val="Compact"/>
              <w:jc w:val="center"/>
            </w:pPr>
            <w:r>
              <w:t xml:space="preserve">0.4271</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32" w:name="management-question-land-health-standard-watershed-1"/>
      <w:bookmarkEnd w:id="132"/>
      <w:r>
        <w:t xml:space="preserve">Management Question: Land Health Standard: Watershed</w:t>
      </w:r>
    </w:p>
    <w:p>
      <w:pPr>
        <w:pStyle w:val="Heading4"/>
      </w:pPr>
      <w:bookmarkStart w:id="133" w:name="indicator-percent-in-gaps-101-200-cm-2"/>
      <w:bookmarkEnd w:id="133"/>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35" w:name="results-table-18"/>
      <w:bookmarkEnd w:id="13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55.49</w:t>
            </w:r>
          </w:p>
        </w:tc>
        <w:tc>
          <w:p>
            <w:pPr>
              <w:pStyle w:val="Compact"/>
              <w:jc w:val="center"/>
            </w:pPr>
            <w:r>
              <w:t xml:space="preserve">22.38</w:t>
            </w:r>
          </w:p>
        </w:tc>
        <w:tc>
          <w:p>
            <w:pPr>
              <w:pStyle w:val="Compact"/>
              <w:jc w:val="center"/>
            </w:pPr>
            <w:r>
              <w:t xml:space="preserve">11.63</w:t>
            </w:r>
          </w:p>
        </w:tc>
        <w:tc>
          <w:p>
            <w:pPr>
              <w:pStyle w:val="Compact"/>
              <w:jc w:val="center"/>
            </w:pPr>
            <w:r>
              <w:t xml:space="preserve">99.35</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44.51</w:t>
            </w:r>
          </w:p>
        </w:tc>
        <w:tc>
          <w:p>
            <w:pPr>
              <w:pStyle w:val="Compact"/>
              <w:jc w:val="center"/>
            </w:pPr>
            <w:r>
              <w:t xml:space="preserve">22.38</w:t>
            </w:r>
          </w:p>
        </w:tc>
        <w:tc>
          <w:p>
            <w:pPr>
              <w:pStyle w:val="Compact"/>
              <w:jc w:val="center"/>
            </w:pPr>
            <w:r>
              <w:t xml:space="preserve">0.6459</w:t>
            </w:r>
          </w:p>
        </w:tc>
        <w:tc>
          <w:p>
            <w:pPr>
              <w:pStyle w:val="Compact"/>
              <w:jc w:val="center"/>
            </w:pPr>
            <w:r>
              <w:t xml:space="preserve">88.37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36" w:name="indicator-percent-in-gaps-200-cm-2"/>
      <w:bookmarkEnd w:id="136"/>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38" w:name="results-table-19"/>
      <w:bookmarkEnd w:id="13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5</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39" w:name="indicator-percent-in-gaps-51-100-cm-2"/>
      <w:bookmarkEnd w:id="139"/>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41" w:name="results-table-20"/>
      <w:bookmarkEnd w:id="14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55.49</w:t>
            </w:r>
          </w:p>
        </w:tc>
        <w:tc>
          <w:p>
            <w:pPr>
              <w:pStyle w:val="Compact"/>
              <w:jc w:val="center"/>
            </w:pPr>
            <w:r>
              <w:t xml:space="preserve">22.38</w:t>
            </w:r>
          </w:p>
        </w:tc>
        <w:tc>
          <w:p>
            <w:pPr>
              <w:pStyle w:val="Compact"/>
              <w:jc w:val="center"/>
            </w:pPr>
            <w:r>
              <w:t xml:space="preserve">11.63</w:t>
            </w:r>
          </w:p>
        </w:tc>
        <w:tc>
          <w:p>
            <w:pPr>
              <w:pStyle w:val="Compact"/>
              <w:jc w:val="center"/>
            </w:pPr>
            <w:r>
              <w:t xml:space="preserve">99.35</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44.51</w:t>
            </w:r>
          </w:p>
        </w:tc>
        <w:tc>
          <w:p>
            <w:pPr>
              <w:pStyle w:val="Compact"/>
              <w:jc w:val="center"/>
            </w:pPr>
            <w:r>
              <w:t xml:space="preserve">22.38</w:t>
            </w:r>
          </w:p>
        </w:tc>
        <w:tc>
          <w:p>
            <w:pPr>
              <w:pStyle w:val="Compact"/>
              <w:jc w:val="center"/>
            </w:pPr>
            <w:r>
              <w:t xml:space="preserve">0.6459</w:t>
            </w:r>
          </w:p>
        </w:tc>
        <w:tc>
          <w:p>
            <w:pPr>
              <w:pStyle w:val="Compact"/>
              <w:jc w:val="center"/>
            </w:pPr>
            <w:r>
              <w:t xml:space="preserve">88.37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42" w:name="indicator-overall-soil-stability-rating-2"/>
      <w:bookmarkEnd w:id="142"/>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44" w:name="results-table-21"/>
      <w:bookmarkEnd w:id="14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77.78</w:t>
            </w:r>
          </w:p>
        </w:tc>
        <w:tc>
          <w:p>
            <w:pPr>
              <w:pStyle w:val="Compact"/>
              <w:jc w:val="center"/>
            </w:pPr>
            <w:r>
              <w:t xml:space="preserve">20.23</w:t>
            </w:r>
          </w:p>
        </w:tc>
        <w:tc>
          <w:p>
            <w:pPr>
              <w:pStyle w:val="Compact"/>
              <w:jc w:val="center"/>
            </w:pPr>
            <w:r>
              <w:t xml:space="preserve">38.13</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22.22</w:t>
            </w:r>
          </w:p>
        </w:tc>
        <w:tc>
          <w:p>
            <w:pPr>
              <w:pStyle w:val="Compact"/>
              <w:jc w:val="center"/>
            </w:pPr>
            <w:r>
              <w:t xml:space="preserve">20.23</w:t>
            </w:r>
          </w:p>
        </w:tc>
        <w:tc>
          <w:p>
            <w:pPr>
              <w:pStyle w:val="Compact"/>
              <w:jc w:val="center"/>
            </w:pPr>
            <w:r>
              <w:t xml:space="preserve">0</w:t>
            </w:r>
          </w:p>
        </w:tc>
        <w:tc>
          <w:p>
            <w:pPr>
              <w:pStyle w:val="Compact"/>
              <w:jc w:val="center"/>
            </w:pPr>
            <w:r>
              <w:t xml:space="preserve">61.87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45" w:name="management-question-grsg-habitat-objectives-1"/>
      <w:bookmarkEnd w:id="145"/>
      <w:r>
        <w:t xml:space="preserve">Management Question: GRSG Habitat Objectives</w:t>
      </w:r>
    </w:p>
    <w:p>
      <w:pPr>
        <w:pStyle w:val="Heading4"/>
      </w:pPr>
      <w:bookmarkStart w:id="146" w:name="indicator-sagebrush-cover-any-hit-1"/>
      <w:bookmarkEnd w:id="146"/>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48" w:name="results-table-22"/>
      <w:bookmarkEnd w:id="14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49.98</w:t>
            </w:r>
          </w:p>
        </w:tc>
        <w:tc>
          <w:p>
            <w:pPr>
              <w:pStyle w:val="Compact"/>
              <w:jc w:val="center"/>
            </w:pPr>
            <w:r>
              <w:t xml:space="preserve">33.92</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50.02</w:t>
            </w:r>
          </w:p>
        </w:tc>
        <w:tc>
          <w:p>
            <w:pPr>
              <w:pStyle w:val="Compact"/>
              <w:jc w:val="center"/>
            </w:pPr>
            <w:r>
              <w:t xml:space="preserve">33.92</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49" w:name="management-question-land-health-standard-soils-1"/>
      <w:bookmarkEnd w:id="149"/>
      <w:r>
        <w:t xml:space="preserve">Management Question: Land Health Standard: Soils</w:t>
      </w:r>
    </w:p>
    <w:p>
      <w:pPr>
        <w:pStyle w:val="Heading4"/>
      </w:pPr>
      <w:bookmarkStart w:id="150" w:name="indicator-percent-in-gaps-101-200-cm-3"/>
      <w:bookmarkEnd w:id="150"/>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52" w:name="results-table-23"/>
      <w:bookmarkEnd w:id="15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55.49</w:t>
            </w:r>
          </w:p>
        </w:tc>
        <w:tc>
          <w:p>
            <w:pPr>
              <w:pStyle w:val="Compact"/>
              <w:jc w:val="center"/>
            </w:pPr>
            <w:r>
              <w:t xml:space="preserve">22.38</w:t>
            </w:r>
          </w:p>
        </w:tc>
        <w:tc>
          <w:p>
            <w:pPr>
              <w:pStyle w:val="Compact"/>
              <w:jc w:val="center"/>
            </w:pPr>
            <w:r>
              <w:t xml:space="preserve">11.63</w:t>
            </w:r>
          </w:p>
        </w:tc>
        <w:tc>
          <w:p>
            <w:pPr>
              <w:pStyle w:val="Compact"/>
              <w:jc w:val="center"/>
            </w:pPr>
            <w:r>
              <w:t xml:space="preserve">99.35</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44.51</w:t>
            </w:r>
          </w:p>
        </w:tc>
        <w:tc>
          <w:p>
            <w:pPr>
              <w:pStyle w:val="Compact"/>
              <w:jc w:val="center"/>
            </w:pPr>
            <w:r>
              <w:t xml:space="preserve">22.38</w:t>
            </w:r>
          </w:p>
        </w:tc>
        <w:tc>
          <w:p>
            <w:pPr>
              <w:pStyle w:val="Compact"/>
              <w:jc w:val="center"/>
            </w:pPr>
            <w:r>
              <w:t xml:space="preserve">0.6459</w:t>
            </w:r>
          </w:p>
        </w:tc>
        <w:tc>
          <w:p>
            <w:pPr>
              <w:pStyle w:val="Compact"/>
              <w:jc w:val="center"/>
            </w:pPr>
            <w:r>
              <w:t xml:space="preserve">88.37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53" w:name="indicator-percent-in-gaps-200-cm-3"/>
      <w:bookmarkEnd w:id="153"/>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55" w:name="results-table-24"/>
      <w:bookmarkEnd w:id="15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5</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56" w:name="indicator-percent-in-gaps-51-100-cm-3"/>
      <w:bookmarkEnd w:id="156"/>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58" w:name="results-table-25"/>
      <w:bookmarkEnd w:id="15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55.49</w:t>
            </w:r>
          </w:p>
        </w:tc>
        <w:tc>
          <w:p>
            <w:pPr>
              <w:pStyle w:val="Compact"/>
              <w:jc w:val="center"/>
            </w:pPr>
            <w:r>
              <w:t xml:space="preserve">22.38</w:t>
            </w:r>
          </w:p>
        </w:tc>
        <w:tc>
          <w:p>
            <w:pPr>
              <w:pStyle w:val="Compact"/>
              <w:jc w:val="center"/>
            </w:pPr>
            <w:r>
              <w:t xml:space="preserve">11.63</w:t>
            </w:r>
          </w:p>
        </w:tc>
        <w:tc>
          <w:p>
            <w:pPr>
              <w:pStyle w:val="Compact"/>
              <w:jc w:val="center"/>
            </w:pPr>
            <w:r>
              <w:t xml:space="preserve">99.35</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44.51</w:t>
            </w:r>
          </w:p>
        </w:tc>
        <w:tc>
          <w:p>
            <w:pPr>
              <w:pStyle w:val="Compact"/>
              <w:jc w:val="center"/>
            </w:pPr>
            <w:r>
              <w:t xml:space="preserve">22.38</w:t>
            </w:r>
          </w:p>
        </w:tc>
        <w:tc>
          <w:p>
            <w:pPr>
              <w:pStyle w:val="Compact"/>
              <w:jc w:val="center"/>
            </w:pPr>
            <w:r>
              <w:t xml:space="preserve">0.6459</w:t>
            </w:r>
          </w:p>
        </w:tc>
        <w:tc>
          <w:p>
            <w:pPr>
              <w:pStyle w:val="Compact"/>
              <w:jc w:val="center"/>
            </w:pPr>
            <w:r>
              <w:t xml:space="preserve">88.37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59" w:name="indicator-overall-soil-stability-rating-3"/>
      <w:bookmarkEnd w:id="159"/>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61" w:name="results-table-26"/>
      <w:bookmarkEnd w:id="16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77.78</w:t>
            </w:r>
          </w:p>
        </w:tc>
        <w:tc>
          <w:p>
            <w:pPr>
              <w:pStyle w:val="Compact"/>
              <w:jc w:val="center"/>
            </w:pPr>
            <w:r>
              <w:t xml:space="preserve">20.23</w:t>
            </w:r>
          </w:p>
        </w:tc>
        <w:tc>
          <w:p>
            <w:pPr>
              <w:pStyle w:val="Compact"/>
              <w:jc w:val="center"/>
            </w:pPr>
            <w:r>
              <w:t xml:space="preserve">38.13</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22.22</w:t>
            </w:r>
          </w:p>
        </w:tc>
        <w:tc>
          <w:p>
            <w:pPr>
              <w:pStyle w:val="Compact"/>
              <w:jc w:val="center"/>
            </w:pPr>
            <w:r>
              <w:t xml:space="preserve">20.23</w:t>
            </w:r>
          </w:p>
        </w:tc>
        <w:tc>
          <w:p>
            <w:pPr>
              <w:pStyle w:val="Compact"/>
              <w:jc w:val="center"/>
            </w:pPr>
            <w:r>
              <w:t xml:space="preserve">0</w:t>
            </w:r>
          </w:p>
        </w:tc>
        <w:tc>
          <w:p>
            <w:pPr>
              <w:pStyle w:val="Compact"/>
              <w:jc w:val="center"/>
            </w:pPr>
            <w:r>
              <w:t xml:space="preserve">61.87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62" w:name="management-question-land-health-standard-biotic-integrity-1"/>
      <w:bookmarkEnd w:id="162"/>
      <w:r>
        <w:t xml:space="preserve">Management Question: Land Health Standard: Biotic Integrity</w:t>
      </w:r>
    </w:p>
    <w:p>
      <w:pPr>
        <w:pStyle w:val="Heading4"/>
      </w:pPr>
      <w:bookmarkStart w:id="163" w:name="indicator-invasive-annual-grass-cover-any-hit-1"/>
      <w:bookmarkEnd w:id="163"/>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8.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65" w:name="results-table-27"/>
      <w:bookmarkEnd w:id="16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0.09447</w:t>
            </w:r>
          </w:p>
        </w:tc>
        <w:tc>
          <w:p>
            <w:pPr>
              <w:pStyle w:val="Compact"/>
              <w:jc w:val="center"/>
            </w:pPr>
            <w:r>
              <w:t xml:space="preserve">0.08995</w:t>
            </w:r>
          </w:p>
        </w:tc>
        <w:tc>
          <w:p>
            <w:pPr>
              <w:pStyle w:val="Compact"/>
              <w:jc w:val="center"/>
            </w:pPr>
            <w:r>
              <w:t xml:space="preserve">0</w:t>
            </w:r>
          </w:p>
        </w:tc>
        <w:tc>
          <w:p>
            <w:pPr>
              <w:pStyle w:val="Compact"/>
              <w:jc w:val="center"/>
            </w:pPr>
            <w:r>
              <w:t xml:space="preserve">0.2708</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99.91</w:t>
            </w:r>
          </w:p>
        </w:tc>
        <w:tc>
          <w:p>
            <w:pPr>
              <w:pStyle w:val="Compact"/>
              <w:jc w:val="center"/>
            </w:pPr>
            <w:r>
              <w:t xml:space="preserve">0.08995</w:t>
            </w:r>
          </w:p>
        </w:tc>
        <w:tc>
          <w:p>
            <w:pPr>
              <w:pStyle w:val="Compact"/>
              <w:jc w:val="center"/>
            </w:pPr>
            <w:r>
              <w:t xml:space="preserve">99.73</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66" w:name="management-question-land-health-standard-native-plants-1"/>
      <w:bookmarkEnd w:id="166"/>
      <w:r>
        <w:t xml:space="preserve">Management Question: Land Health Standard: Native Plants</w:t>
      </w:r>
    </w:p>
    <w:p>
      <w:pPr>
        <w:pStyle w:val="Heading4"/>
      </w:pPr>
      <w:bookmarkStart w:id="167" w:name="indicator-non-invasive-perennial-grass-cover-any-hit-3"/>
      <w:bookmarkEnd w:id="167"/>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9.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69" w:name="results-table-28"/>
      <w:bookmarkEnd w:id="16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44.45</w:t>
            </w:r>
          </w:p>
        </w:tc>
        <w:tc>
          <w:p>
            <w:pPr>
              <w:pStyle w:val="Compact"/>
              <w:jc w:val="center"/>
            </w:pPr>
            <w:r>
              <w:t xml:space="preserve">22.37</w:t>
            </w:r>
          </w:p>
        </w:tc>
        <w:tc>
          <w:p>
            <w:pPr>
              <w:pStyle w:val="Compact"/>
              <w:jc w:val="center"/>
            </w:pPr>
            <w:r>
              <w:t xml:space="preserve">0.6125</w:t>
            </w:r>
          </w:p>
        </w:tc>
        <w:tc>
          <w:p>
            <w:pPr>
              <w:pStyle w:val="Compact"/>
              <w:jc w:val="center"/>
            </w:pPr>
            <w:r>
              <w:t xml:space="preserve">88.29</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55.55</w:t>
            </w:r>
          </w:p>
        </w:tc>
        <w:tc>
          <w:p>
            <w:pPr>
              <w:pStyle w:val="Compact"/>
              <w:jc w:val="center"/>
            </w:pPr>
            <w:r>
              <w:t xml:space="preserve">22.37</w:t>
            </w:r>
          </w:p>
        </w:tc>
        <w:tc>
          <w:p>
            <w:pPr>
              <w:pStyle w:val="Compact"/>
              <w:jc w:val="center"/>
            </w:pPr>
            <w:r>
              <w:t xml:space="preserve">11.71</w:t>
            </w:r>
          </w:p>
        </w:tc>
        <w:tc>
          <w:p>
            <w:pPr>
              <w:pStyle w:val="Compact"/>
              <w:jc w:val="center"/>
            </w:pPr>
            <w:r>
              <w:t xml:space="preserve">99.39</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70" w:name="indicator-average-non-invasive-perennial-grass-height-cm-3"/>
      <w:bookmarkEnd w:id="170"/>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0.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72" w:name="results-table-29"/>
      <w:bookmarkEnd w:id="17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44.45</w:t>
            </w:r>
          </w:p>
        </w:tc>
        <w:tc>
          <w:p>
            <w:pPr>
              <w:pStyle w:val="Compact"/>
              <w:jc w:val="center"/>
            </w:pPr>
            <w:r>
              <w:t xml:space="preserve">22.37</w:t>
            </w:r>
          </w:p>
        </w:tc>
        <w:tc>
          <w:p>
            <w:pPr>
              <w:pStyle w:val="Compact"/>
              <w:jc w:val="center"/>
            </w:pPr>
            <w:r>
              <w:t xml:space="preserve">0.6125</w:t>
            </w:r>
          </w:p>
        </w:tc>
        <w:tc>
          <w:p>
            <w:pPr>
              <w:pStyle w:val="Compact"/>
              <w:jc w:val="center"/>
            </w:pPr>
            <w:r>
              <w:t xml:space="preserve">88.29</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55.55</w:t>
            </w:r>
          </w:p>
        </w:tc>
        <w:tc>
          <w:p>
            <w:pPr>
              <w:pStyle w:val="Compact"/>
              <w:jc w:val="center"/>
            </w:pPr>
            <w:r>
              <w:t xml:space="preserve">22.37</w:t>
            </w:r>
          </w:p>
        </w:tc>
        <w:tc>
          <w:p>
            <w:pPr>
              <w:pStyle w:val="Compact"/>
              <w:jc w:val="center"/>
            </w:pPr>
            <w:r>
              <w:t xml:space="preserve">11.71</w:t>
            </w:r>
          </w:p>
        </w:tc>
        <w:tc>
          <w:p>
            <w:pPr>
              <w:pStyle w:val="Compact"/>
              <w:jc w:val="center"/>
            </w:pPr>
            <w:r>
              <w:t xml:space="preserve">99.39</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173" w:name="watershed-birch-creek-snake-river"/>
      <w:bookmarkEnd w:id="173"/>
      <w:r>
        <w:t xml:space="preserve">Watershed : Birch Creek-Snake River</w:t>
      </w:r>
    </w:p>
    <w:p>
      <w:pPr>
        <w:pStyle w:val="Heading4"/>
      </w:pPr>
      <w:bookmarkStart w:id="174" w:name="management-question-land-health-standard-wildlife-2"/>
      <w:bookmarkEnd w:id="174"/>
      <w:r>
        <w:t xml:space="preserve">Management Question: Land Health Standard: Wildlife</w:t>
      </w:r>
    </w:p>
    <w:p>
      <w:pPr>
        <w:pStyle w:val="Heading4"/>
      </w:pPr>
      <w:bookmarkStart w:id="175" w:name="indicator-non-invasive-perennial-grass-cover-any-hit-4"/>
      <w:bookmarkEnd w:id="175"/>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1.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77" w:name="results-table-30"/>
      <w:bookmarkEnd w:id="17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7.3</w:t>
            </w:r>
          </w:p>
        </w:tc>
        <w:tc>
          <w:p>
            <w:pPr>
              <w:pStyle w:val="Compact"/>
              <w:jc w:val="center"/>
            </w:pPr>
            <w:r>
              <w:t xml:space="preserve">7.804</w:t>
            </w:r>
          </w:p>
        </w:tc>
        <w:tc>
          <w:p>
            <w:pPr>
              <w:pStyle w:val="Compact"/>
              <w:jc w:val="center"/>
            </w:pPr>
            <w:r>
              <w:t xml:space="preserve">0</w:t>
            </w:r>
          </w:p>
        </w:tc>
        <w:tc>
          <w:p>
            <w:pPr>
              <w:pStyle w:val="Compact"/>
              <w:jc w:val="center"/>
            </w:pPr>
            <w:r>
              <w:t xml:space="preserve">22.6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92.7</w:t>
            </w:r>
          </w:p>
        </w:tc>
        <w:tc>
          <w:p>
            <w:pPr>
              <w:pStyle w:val="Compact"/>
              <w:jc w:val="center"/>
            </w:pPr>
            <w:r>
              <w:t xml:space="preserve">7.804</w:t>
            </w:r>
          </w:p>
        </w:tc>
        <w:tc>
          <w:p>
            <w:pPr>
              <w:pStyle w:val="Compact"/>
              <w:jc w:val="center"/>
            </w:pPr>
            <w:r>
              <w:t xml:space="preserve">77.4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78" w:name="indicator-average-non-invasive-perennial-grass-height-cm-4"/>
      <w:bookmarkEnd w:id="178"/>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2.png" id="0"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80" w:name="results-table-31"/>
      <w:bookmarkEnd w:id="18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49.94</w:t>
            </w:r>
          </w:p>
        </w:tc>
        <w:tc>
          <w:p>
            <w:pPr>
              <w:pStyle w:val="Compact"/>
              <w:jc w:val="center"/>
            </w:pPr>
            <w:r>
              <w:t xml:space="preserve">25.48</w:t>
            </w:r>
          </w:p>
        </w:tc>
        <w:tc>
          <w:p>
            <w:pPr>
              <w:pStyle w:val="Compact"/>
              <w:jc w:val="center"/>
            </w:pPr>
            <w:r>
              <w:t xml:space="preserve">0</w:t>
            </w:r>
          </w:p>
        </w:tc>
        <w:tc>
          <w:p>
            <w:pPr>
              <w:pStyle w:val="Compact"/>
              <w:jc w:val="center"/>
            </w:pPr>
            <w:r>
              <w:t xml:space="preserve">99.88</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50.06</w:t>
            </w:r>
          </w:p>
        </w:tc>
        <w:tc>
          <w:p>
            <w:pPr>
              <w:pStyle w:val="Compact"/>
              <w:jc w:val="center"/>
            </w:pPr>
            <w:r>
              <w:t xml:space="preserve">25.48</w:t>
            </w:r>
          </w:p>
        </w:tc>
        <w:tc>
          <w:p>
            <w:pPr>
              <w:pStyle w:val="Compact"/>
              <w:jc w:val="center"/>
            </w:pPr>
            <w:r>
              <w:t xml:space="preserve">0.1204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81" w:name="management-question-land-health-standard-watershed-2"/>
      <w:bookmarkEnd w:id="181"/>
      <w:r>
        <w:t xml:space="preserve">Management Question: Land Health Standard: Watershed</w:t>
      </w:r>
    </w:p>
    <w:p>
      <w:pPr>
        <w:pStyle w:val="Heading4"/>
      </w:pPr>
      <w:bookmarkStart w:id="182" w:name="indicator-percent-in-gaps-101-200-cm-4"/>
      <w:bookmarkEnd w:id="182"/>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3.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84" w:name="results-table-32"/>
      <w:bookmarkEnd w:id="18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30.54</w:t>
            </w:r>
          </w:p>
        </w:tc>
        <w:tc>
          <w:p>
            <w:pPr>
              <w:pStyle w:val="Compact"/>
              <w:jc w:val="center"/>
            </w:pPr>
            <w:r>
              <w:t xml:space="preserve">15.74</w:t>
            </w:r>
          </w:p>
        </w:tc>
        <w:tc>
          <w:p>
            <w:pPr>
              <w:pStyle w:val="Compact"/>
              <w:jc w:val="center"/>
            </w:pPr>
            <w:r>
              <w:t xml:space="preserve">0</w:t>
            </w:r>
          </w:p>
        </w:tc>
        <w:tc>
          <w:p>
            <w:pPr>
              <w:pStyle w:val="Compact"/>
              <w:jc w:val="center"/>
            </w:pPr>
            <w:r>
              <w:t xml:space="preserve">61.39</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69.46</w:t>
            </w:r>
          </w:p>
        </w:tc>
        <w:tc>
          <w:p>
            <w:pPr>
              <w:pStyle w:val="Compact"/>
              <w:jc w:val="center"/>
            </w:pPr>
            <w:r>
              <w:t xml:space="preserve">15.74</w:t>
            </w:r>
          </w:p>
        </w:tc>
        <w:tc>
          <w:p>
            <w:pPr>
              <w:pStyle w:val="Compact"/>
              <w:jc w:val="center"/>
            </w:pPr>
            <w:r>
              <w:t xml:space="preserve">38.61</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85" w:name="indicator-percent-in-gaps-200-cm-4"/>
      <w:bookmarkEnd w:id="185"/>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4.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87" w:name="results-table-33"/>
      <w:bookmarkEnd w:id="18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55.93</w:t>
            </w:r>
          </w:p>
        </w:tc>
        <w:tc>
          <w:p>
            <w:pPr>
              <w:pStyle w:val="Compact"/>
              <w:jc w:val="center"/>
            </w:pPr>
            <w:r>
              <w:t xml:space="preserve">18.47</w:t>
            </w:r>
          </w:p>
        </w:tc>
        <w:tc>
          <w:p>
            <w:pPr>
              <w:pStyle w:val="Compact"/>
              <w:jc w:val="center"/>
            </w:pPr>
            <w:r>
              <w:t xml:space="preserve">19.73</w:t>
            </w:r>
          </w:p>
        </w:tc>
        <w:tc>
          <w:p>
            <w:pPr>
              <w:pStyle w:val="Compact"/>
              <w:jc w:val="center"/>
            </w:pPr>
            <w:r>
              <w:t xml:space="preserve">92.13</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44.07</w:t>
            </w:r>
          </w:p>
        </w:tc>
        <w:tc>
          <w:p>
            <w:pPr>
              <w:pStyle w:val="Compact"/>
              <w:jc w:val="center"/>
            </w:pPr>
            <w:r>
              <w:t xml:space="preserve">18.47</w:t>
            </w:r>
          </w:p>
        </w:tc>
        <w:tc>
          <w:p>
            <w:pPr>
              <w:pStyle w:val="Compact"/>
              <w:jc w:val="center"/>
            </w:pPr>
            <w:r>
              <w:t xml:space="preserve">7.872</w:t>
            </w:r>
          </w:p>
        </w:tc>
        <w:tc>
          <w:p>
            <w:pPr>
              <w:pStyle w:val="Compact"/>
              <w:jc w:val="center"/>
            </w:pPr>
            <w:r>
              <w:t xml:space="preserve">80.27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88" w:name="indicator-percent-in-gaps-51-100-cm-4"/>
      <w:bookmarkEnd w:id="188"/>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5.png" id="0"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90" w:name="results-table-34"/>
      <w:bookmarkEnd w:id="19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19.5</w:t>
            </w:r>
          </w:p>
        </w:tc>
        <w:tc>
          <w:p>
            <w:pPr>
              <w:pStyle w:val="Compact"/>
              <w:jc w:val="center"/>
            </w:pPr>
            <w:r>
              <w:t xml:space="preserve">15.99</w:t>
            </w:r>
          </w:p>
        </w:tc>
        <w:tc>
          <w:p>
            <w:pPr>
              <w:pStyle w:val="Compact"/>
              <w:jc w:val="center"/>
            </w:pPr>
            <w:r>
              <w:t xml:space="preserve">0</w:t>
            </w:r>
          </w:p>
        </w:tc>
        <w:tc>
          <w:p>
            <w:pPr>
              <w:pStyle w:val="Compact"/>
              <w:jc w:val="center"/>
            </w:pPr>
            <w:r>
              <w:t xml:space="preserve">50.84</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80.5</w:t>
            </w:r>
          </w:p>
        </w:tc>
        <w:tc>
          <w:p>
            <w:pPr>
              <w:pStyle w:val="Compact"/>
              <w:jc w:val="center"/>
            </w:pPr>
            <w:r>
              <w:t xml:space="preserve">15.99</w:t>
            </w:r>
          </w:p>
        </w:tc>
        <w:tc>
          <w:p>
            <w:pPr>
              <w:pStyle w:val="Compact"/>
              <w:jc w:val="center"/>
            </w:pPr>
            <w:r>
              <w:t xml:space="preserve">49.16</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91" w:name="indicator-overall-soil-stability-rating-4"/>
      <w:bookmarkEnd w:id="191"/>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6.png" id="0"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93" w:name="results-table-35"/>
      <w:bookmarkEnd w:id="19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92.7</w:t>
            </w:r>
          </w:p>
        </w:tc>
        <w:tc>
          <w:p>
            <w:pPr>
              <w:pStyle w:val="Compact"/>
              <w:jc w:val="center"/>
            </w:pPr>
            <w:r>
              <w:t xml:space="preserve">7.804</w:t>
            </w:r>
          </w:p>
        </w:tc>
        <w:tc>
          <w:p>
            <w:pPr>
              <w:pStyle w:val="Compact"/>
              <w:jc w:val="center"/>
            </w:pPr>
            <w:r>
              <w:t xml:space="preserve">77.4</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7.3</w:t>
            </w:r>
          </w:p>
        </w:tc>
        <w:tc>
          <w:p>
            <w:pPr>
              <w:pStyle w:val="Compact"/>
              <w:jc w:val="center"/>
            </w:pPr>
            <w:r>
              <w:t xml:space="preserve">7.804</w:t>
            </w:r>
          </w:p>
        </w:tc>
        <w:tc>
          <w:p>
            <w:pPr>
              <w:pStyle w:val="Compact"/>
              <w:jc w:val="center"/>
            </w:pPr>
            <w:r>
              <w:t xml:space="preserve">0</w:t>
            </w:r>
          </w:p>
        </w:tc>
        <w:tc>
          <w:p>
            <w:pPr>
              <w:pStyle w:val="Compact"/>
              <w:jc w:val="center"/>
            </w:pPr>
            <w:r>
              <w:t xml:space="preserve">22.6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94" w:name="management-question-land-health-standard-soils-2"/>
      <w:bookmarkEnd w:id="194"/>
      <w:r>
        <w:t xml:space="preserve">Management Question: Land Health Standard: Soils</w:t>
      </w:r>
    </w:p>
    <w:p>
      <w:pPr>
        <w:pStyle w:val="Heading4"/>
      </w:pPr>
      <w:bookmarkStart w:id="195" w:name="indicator-percent-in-gaps-101-200-cm-5"/>
      <w:bookmarkEnd w:id="195"/>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7.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97" w:name="results-table-36"/>
      <w:bookmarkEnd w:id="19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30.54</w:t>
            </w:r>
          </w:p>
        </w:tc>
        <w:tc>
          <w:p>
            <w:pPr>
              <w:pStyle w:val="Compact"/>
              <w:jc w:val="center"/>
            </w:pPr>
            <w:r>
              <w:t xml:space="preserve">15.74</w:t>
            </w:r>
          </w:p>
        </w:tc>
        <w:tc>
          <w:p>
            <w:pPr>
              <w:pStyle w:val="Compact"/>
              <w:jc w:val="center"/>
            </w:pPr>
            <w:r>
              <w:t xml:space="preserve">0</w:t>
            </w:r>
          </w:p>
        </w:tc>
        <w:tc>
          <w:p>
            <w:pPr>
              <w:pStyle w:val="Compact"/>
              <w:jc w:val="center"/>
            </w:pPr>
            <w:r>
              <w:t xml:space="preserve">61.39</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69.46</w:t>
            </w:r>
          </w:p>
        </w:tc>
        <w:tc>
          <w:p>
            <w:pPr>
              <w:pStyle w:val="Compact"/>
              <w:jc w:val="center"/>
            </w:pPr>
            <w:r>
              <w:t xml:space="preserve">15.74</w:t>
            </w:r>
          </w:p>
        </w:tc>
        <w:tc>
          <w:p>
            <w:pPr>
              <w:pStyle w:val="Compact"/>
              <w:jc w:val="center"/>
            </w:pPr>
            <w:r>
              <w:t xml:space="preserve">38.61</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98" w:name="indicator-percent-in-gaps-200-cm-5"/>
      <w:bookmarkEnd w:id="198"/>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8.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00" w:name="results-table-37"/>
      <w:bookmarkEnd w:id="20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55.93</w:t>
            </w:r>
          </w:p>
        </w:tc>
        <w:tc>
          <w:p>
            <w:pPr>
              <w:pStyle w:val="Compact"/>
              <w:jc w:val="center"/>
            </w:pPr>
            <w:r>
              <w:t xml:space="preserve">18.47</w:t>
            </w:r>
          </w:p>
        </w:tc>
        <w:tc>
          <w:p>
            <w:pPr>
              <w:pStyle w:val="Compact"/>
              <w:jc w:val="center"/>
            </w:pPr>
            <w:r>
              <w:t xml:space="preserve">19.73</w:t>
            </w:r>
          </w:p>
        </w:tc>
        <w:tc>
          <w:p>
            <w:pPr>
              <w:pStyle w:val="Compact"/>
              <w:jc w:val="center"/>
            </w:pPr>
            <w:r>
              <w:t xml:space="preserve">92.13</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44.07</w:t>
            </w:r>
          </w:p>
        </w:tc>
        <w:tc>
          <w:p>
            <w:pPr>
              <w:pStyle w:val="Compact"/>
              <w:jc w:val="center"/>
            </w:pPr>
            <w:r>
              <w:t xml:space="preserve">18.47</w:t>
            </w:r>
          </w:p>
        </w:tc>
        <w:tc>
          <w:p>
            <w:pPr>
              <w:pStyle w:val="Compact"/>
              <w:jc w:val="center"/>
            </w:pPr>
            <w:r>
              <w:t xml:space="preserve">7.872</w:t>
            </w:r>
          </w:p>
        </w:tc>
        <w:tc>
          <w:p>
            <w:pPr>
              <w:pStyle w:val="Compact"/>
              <w:jc w:val="center"/>
            </w:pPr>
            <w:r>
              <w:t xml:space="preserve">80.27</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01" w:name="indicator-percent-in-gaps-51-100-cm-5"/>
      <w:bookmarkEnd w:id="201"/>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39.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03" w:name="results-table-38"/>
      <w:bookmarkEnd w:id="20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19.5</w:t>
            </w:r>
          </w:p>
        </w:tc>
        <w:tc>
          <w:p>
            <w:pPr>
              <w:pStyle w:val="Compact"/>
              <w:jc w:val="center"/>
            </w:pPr>
            <w:r>
              <w:t xml:space="preserve">15.99</w:t>
            </w:r>
          </w:p>
        </w:tc>
        <w:tc>
          <w:p>
            <w:pPr>
              <w:pStyle w:val="Compact"/>
              <w:jc w:val="center"/>
            </w:pPr>
            <w:r>
              <w:t xml:space="preserve">0</w:t>
            </w:r>
          </w:p>
        </w:tc>
        <w:tc>
          <w:p>
            <w:pPr>
              <w:pStyle w:val="Compact"/>
              <w:jc w:val="center"/>
            </w:pPr>
            <w:r>
              <w:t xml:space="preserve">50.84</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80.5</w:t>
            </w:r>
          </w:p>
        </w:tc>
        <w:tc>
          <w:p>
            <w:pPr>
              <w:pStyle w:val="Compact"/>
              <w:jc w:val="center"/>
            </w:pPr>
            <w:r>
              <w:t xml:space="preserve">15.99</w:t>
            </w:r>
          </w:p>
        </w:tc>
        <w:tc>
          <w:p>
            <w:pPr>
              <w:pStyle w:val="Compact"/>
              <w:jc w:val="center"/>
            </w:pPr>
            <w:r>
              <w:t xml:space="preserve">49.16</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04" w:name="indicator-overall-soil-stability-rating-5"/>
      <w:bookmarkEnd w:id="204"/>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0.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06" w:name="results-table-39"/>
      <w:bookmarkEnd w:id="20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92.7</w:t>
            </w:r>
          </w:p>
        </w:tc>
        <w:tc>
          <w:p>
            <w:pPr>
              <w:pStyle w:val="Compact"/>
              <w:jc w:val="center"/>
            </w:pPr>
            <w:r>
              <w:t xml:space="preserve">7.804</w:t>
            </w:r>
          </w:p>
        </w:tc>
        <w:tc>
          <w:p>
            <w:pPr>
              <w:pStyle w:val="Compact"/>
              <w:jc w:val="center"/>
            </w:pPr>
            <w:r>
              <w:t xml:space="preserve">77.4</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7.3</w:t>
            </w:r>
          </w:p>
        </w:tc>
        <w:tc>
          <w:p>
            <w:pPr>
              <w:pStyle w:val="Compact"/>
              <w:jc w:val="center"/>
            </w:pPr>
            <w:r>
              <w:t xml:space="preserve">7.804</w:t>
            </w:r>
          </w:p>
        </w:tc>
        <w:tc>
          <w:p>
            <w:pPr>
              <w:pStyle w:val="Compact"/>
              <w:jc w:val="center"/>
            </w:pPr>
            <w:r>
              <w:t xml:space="preserve">0</w:t>
            </w:r>
          </w:p>
        </w:tc>
        <w:tc>
          <w:p>
            <w:pPr>
              <w:pStyle w:val="Compact"/>
              <w:jc w:val="center"/>
            </w:pPr>
            <w:r>
              <w:t xml:space="preserve">22.6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07" w:name="management-question-land-health-standard-biotic-integrity-2"/>
      <w:bookmarkEnd w:id="207"/>
      <w:r>
        <w:t xml:space="preserve">Management Question: Land Health Standard: Biotic Integrity</w:t>
      </w:r>
    </w:p>
    <w:p>
      <w:pPr>
        <w:pStyle w:val="Heading4"/>
      </w:pPr>
      <w:bookmarkStart w:id="208" w:name="indicator-invasive-annual-grass-cover-any-hit-2"/>
      <w:bookmarkEnd w:id="208"/>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1.png" id="0"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10" w:name="results-table-40"/>
      <w:bookmarkEnd w:id="21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30.54</w:t>
            </w:r>
          </w:p>
        </w:tc>
        <w:tc>
          <w:p>
            <w:pPr>
              <w:pStyle w:val="Compact"/>
              <w:jc w:val="center"/>
            </w:pPr>
            <w:r>
              <w:t xml:space="preserve">15.74</w:t>
            </w:r>
          </w:p>
        </w:tc>
        <w:tc>
          <w:p>
            <w:pPr>
              <w:pStyle w:val="Compact"/>
              <w:jc w:val="center"/>
            </w:pPr>
            <w:r>
              <w:t xml:space="preserve">0</w:t>
            </w:r>
          </w:p>
        </w:tc>
        <w:tc>
          <w:p>
            <w:pPr>
              <w:pStyle w:val="Compact"/>
              <w:jc w:val="center"/>
            </w:pPr>
            <w:r>
              <w:t xml:space="preserve">61.39</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69.46</w:t>
            </w:r>
          </w:p>
        </w:tc>
        <w:tc>
          <w:p>
            <w:pPr>
              <w:pStyle w:val="Compact"/>
              <w:jc w:val="center"/>
            </w:pPr>
            <w:r>
              <w:t xml:space="preserve">15.74</w:t>
            </w:r>
          </w:p>
        </w:tc>
        <w:tc>
          <w:p>
            <w:pPr>
              <w:pStyle w:val="Compact"/>
              <w:jc w:val="center"/>
            </w:pPr>
            <w:r>
              <w:t xml:space="preserve">38.61</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11" w:name="management-question-land-health-standard-native-plants-2"/>
      <w:bookmarkEnd w:id="211"/>
      <w:r>
        <w:t xml:space="preserve">Management Question: Land Health Standard: Native Plants</w:t>
      </w:r>
    </w:p>
    <w:p>
      <w:pPr>
        <w:pStyle w:val="Heading4"/>
      </w:pPr>
      <w:bookmarkStart w:id="212" w:name="indicator-non-invasive-perennial-grass-cover-any-hit-5"/>
      <w:bookmarkEnd w:id="212"/>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2.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14" w:name="results-table-41"/>
      <w:bookmarkEnd w:id="21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7.3</w:t>
            </w:r>
          </w:p>
        </w:tc>
        <w:tc>
          <w:p>
            <w:pPr>
              <w:pStyle w:val="Compact"/>
              <w:jc w:val="center"/>
            </w:pPr>
            <w:r>
              <w:t xml:space="preserve">7.804</w:t>
            </w:r>
          </w:p>
        </w:tc>
        <w:tc>
          <w:p>
            <w:pPr>
              <w:pStyle w:val="Compact"/>
              <w:jc w:val="center"/>
            </w:pPr>
            <w:r>
              <w:t xml:space="preserve">0</w:t>
            </w:r>
          </w:p>
        </w:tc>
        <w:tc>
          <w:p>
            <w:pPr>
              <w:pStyle w:val="Compact"/>
              <w:jc w:val="center"/>
            </w:pPr>
            <w:r>
              <w:t xml:space="preserve">22.6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92.7</w:t>
            </w:r>
          </w:p>
        </w:tc>
        <w:tc>
          <w:p>
            <w:pPr>
              <w:pStyle w:val="Compact"/>
              <w:jc w:val="center"/>
            </w:pPr>
            <w:r>
              <w:t xml:space="preserve">7.804</w:t>
            </w:r>
          </w:p>
        </w:tc>
        <w:tc>
          <w:p>
            <w:pPr>
              <w:pStyle w:val="Compact"/>
              <w:jc w:val="center"/>
            </w:pPr>
            <w:r>
              <w:t xml:space="preserve">77.4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15" w:name="indicator-average-non-invasive-perennial-grass-height-cm-5"/>
      <w:bookmarkEnd w:id="215"/>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3.png" id="0"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17" w:name="results-table-42"/>
      <w:bookmarkEnd w:id="21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49.94</w:t>
            </w:r>
          </w:p>
        </w:tc>
        <w:tc>
          <w:p>
            <w:pPr>
              <w:pStyle w:val="Compact"/>
              <w:jc w:val="center"/>
            </w:pPr>
            <w:r>
              <w:t xml:space="preserve">25.48</w:t>
            </w:r>
          </w:p>
        </w:tc>
        <w:tc>
          <w:p>
            <w:pPr>
              <w:pStyle w:val="Compact"/>
              <w:jc w:val="center"/>
            </w:pPr>
            <w:r>
              <w:t xml:space="preserve">0</w:t>
            </w:r>
          </w:p>
        </w:tc>
        <w:tc>
          <w:p>
            <w:pPr>
              <w:pStyle w:val="Compact"/>
              <w:jc w:val="center"/>
            </w:pPr>
            <w:r>
              <w:t xml:space="preserve">99.88</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50.06</w:t>
            </w:r>
          </w:p>
        </w:tc>
        <w:tc>
          <w:p>
            <w:pPr>
              <w:pStyle w:val="Compact"/>
              <w:jc w:val="center"/>
            </w:pPr>
            <w:r>
              <w:t xml:space="preserve">25.48</w:t>
            </w:r>
          </w:p>
        </w:tc>
        <w:tc>
          <w:p>
            <w:pPr>
              <w:pStyle w:val="Compact"/>
              <w:jc w:val="center"/>
            </w:pPr>
            <w:r>
              <w:t xml:space="preserve">0.1204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218" w:name="watershed-bruneau-valley-bruneau-river"/>
      <w:bookmarkEnd w:id="218"/>
      <w:r>
        <w:t xml:space="preserve">Watershed : Bruneau Valley-Bruneau River</w:t>
      </w:r>
    </w:p>
    <w:p>
      <w:pPr>
        <w:pStyle w:val="Heading4"/>
      </w:pPr>
      <w:bookmarkStart w:id="219" w:name="management-question-land-health-standard-wildlife-3"/>
      <w:bookmarkEnd w:id="219"/>
      <w:r>
        <w:t xml:space="preserve">Management Question: Land Health Standard: Wildlife</w:t>
      </w:r>
    </w:p>
    <w:p>
      <w:pPr>
        <w:pStyle w:val="Heading4"/>
      </w:pPr>
      <w:bookmarkStart w:id="220" w:name="indicator-non-invasive-perennial-grass-cover-any-hit-6"/>
      <w:bookmarkEnd w:id="220"/>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4.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22" w:name="results-table-43"/>
      <w:bookmarkEnd w:id="22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23" w:name="indicator-average-non-invasive-perennial-grass-height-cm-6"/>
      <w:bookmarkEnd w:id="223"/>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5.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25" w:name="results-table-44"/>
      <w:bookmarkEnd w:id="22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26" w:name="management-question-land-health-standard-watershed-3"/>
      <w:bookmarkEnd w:id="226"/>
      <w:r>
        <w:t xml:space="preserve">Management Question: Land Health Standard: Watershed</w:t>
      </w:r>
    </w:p>
    <w:p>
      <w:pPr>
        <w:pStyle w:val="Heading4"/>
      </w:pPr>
      <w:bookmarkStart w:id="227" w:name="indicator-percent-in-gaps-101-200-cm-6"/>
      <w:bookmarkEnd w:id="227"/>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6.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29" w:name="results-table-45"/>
      <w:bookmarkEnd w:id="22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98.54</w:t>
            </w:r>
          </w:p>
        </w:tc>
        <w:tc>
          <w:p>
            <w:pPr>
              <w:pStyle w:val="Compact"/>
              <w:jc w:val="center"/>
            </w:pPr>
            <w:r>
              <w:t xml:space="preserve">2.159</w:t>
            </w:r>
          </w:p>
        </w:tc>
        <w:tc>
          <w:p>
            <w:pPr>
              <w:pStyle w:val="Compact"/>
              <w:jc w:val="center"/>
            </w:pPr>
            <w:r>
              <w:t xml:space="preserve">94.31</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1.461</w:t>
            </w:r>
          </w:p>
        </w:tc>
        <w:tc>
          <w:p>
            <w:pPr>
              <w:pStyle w:val="Compact"/>
              <w:jc w:val="center"/>
            </w:pPr>
            <w:r>
              <w:t xml:space="preserve">2.159</w:t>
            </w:r>
          </w:p>
        </w:tc>
        <w:tc>
          <w:p>
            <w:pPr>
              <w:pStyle w:val="Compact"/>
              <w:jc w:val="center"/>
            </w:pPr>
            <w:r>
              <w:t xml:space="preserve">0</w:t>
            </w:r>
          </w:p>
        </w:tc>
        <w:tc>
          <w:p>
            <w:pPr>
              <w:pStyle w:val="Compact"/>
              <w:jc w:val="center"/>
            </w:pPr>
            <w:r>
              <w:t xml:space="preserve">5.693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30" w:name="indicator-percent-in-gaps-200-cm-6"/>
      <w:bookmarkEnd w:id="230"/>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7.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32" w:name="results-table-46"/>
      <w:bookmarkEnd w:id="232"/>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33" w:name="indicator-percent-in-gaps-51-100-cm-6"/>
      <w:bookmarkEnd w:id="233"/>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8.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35" w:name="results-table-47"/>
      <w:bookmarkEnd w:id="23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98.54</w:t>
            </w:r>
          </w:p>
        </w:tc>
        <w:tc>
          <w:p>
            <w:pPr>
              <w:pStyle w:val="Compact"/>
              <w:jc w:val="center"/>
            </w:pPr>
            <w:r>
              <w:t xml:space="preserve">2.159</w:t>
            </w:r>
          </w:p>
        </w:tc>
        <w:tc>
          <w:p>
            <w:pPr>
              <w:pStyle w:val="Compact"/>
              <w:jc w:val="center"/>
            </w:pPr>
            <w:r>
              <w:t xml:space="preserve">94.31</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1.461</w:t>
            </w:r>
          </w:p>
        </w:tc>
        <w:tc>
          <w:p>
            <w:pPr>
              <w:pStyle w:val="Compact"/>
              <w:jc w:val="center"/>
            </w:pPr>
            <w:r>
              <w:t xml:space="preserve">2.159</w:t>
            </w:r>
          </w:p>
        </w:tc>
        <w:tc>
          <w:p>
            <w:pPr>
              <w:pStyle w:val="Compact"/>
              <w:jc w:val="center"/>
            </w:pPr>
            <w:r>
              <w:t xml:space="preserve">0</w:t>
            </w:r>
          </w:p>
        </w:tc>
        <w:tc>
          <w:p>
            <w:pPr>
              <w:pStyle w:val="Compact"/>
              <w:jc w:val="center"/>
            </w:pPr>
            <w:r>
              <w:t xml:space="preserve">5.693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36" w:name="indicator-overall-soil-stability-rating-6"/>
      <w:bookmarkEnd w:id="236"/>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49.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38" w:name="results-table-48"/>
      <w:bookmarkEnd w:id="23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1.461</w:t>
            </w:r>
          </w:p>
        </w:tc>
        <w:tc>
          <w:p>
            <w:pPr>
              <w:pStyle w:val="Compact"/>
              <w:jc w:val="center"/>
            </w:pPr>
            <w:r>
              <w:t xml:space="preserve">2.159</w:t>
            </w:r>
          </w:p>
        </w:tc>
        <w:tc>
          <w:p>
            <w:pPr>
              <w:pStyle w:val="Compact"/>
              <w:jc w:val="center"/>
            </w:pPr>
            <w:r>
              <w:t xml:space="preserve">0</w:t>
            </w:r>
          </w:p>
        </w:tc>
        <w:tc>
          <w:p>
            <w:pPr>
              <w:pStyle w:val="Compact"/>
              <w:jc w:val="center"/>
            </w:pPr>
            <w:r>
              <w:t xml:space="preserve">5.693</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98.54</w:t>
            </w:r>
          </w:p>
        </w:tc>
        <w:tc>
          <w:p>
            <w:pPr>
              <w:pStyle w:val="Compact"/>
              <w:jc w:val="center"/>
            </w:pPr>
            <w:r>
              <w:t xml:space="preserve">2.159</w:t>
            </w:r>
          </w:p>
        </w:tc>
        <w:tc>
          <w:p>
            <w:pPr>
              <w:pStyle w:val="Compact"/>
              <w:jc w:val="center"/>
            </w:pPr>
            <w:r>
              <w:t xml:space="preserve">94.31</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39" w:name="management-question-land-health-standard-soils-3"/>
      <w:bookmarkEnd w:id="239"/>
      <w:r>
        <w:t xml:space="preserve">Management Question: Land Health Standard: Soils</w:t>
      </w:r>
    </w:p>
    <w:p>
      <w:pPr>
        <w:pStyle w:val="Heading4"/>
      </w:pPr>
      <w:bookmarkStart w:id="240" w:name="indicator-percent-in-gaps-101-200-cm-7"/>
      <w:bookmarkEnd w:id="240"/>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0.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42" w:name="results-table-49"/>
      <w:bookmarkEnd w:id="24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98.54</w:t>
            </w:r>
          </w:p>
        </w:tc>
        <w:tc>
          <w:p>
            <w:pPr>
              <w:pStyle w:val="Compact"/>
              <w:jc w:val="center"/>
            </w:pPr>
            <w:r>
              <w:t xml:space="preserve">2.159</w:t>
            </w:r>
          </w:p>
        </w:tc>
        <w:tc>
          <w:p>
            <w:pPr>
              <w:pStyle w:val="Compact"/>
              <w:jc w:val="center"/>
            </w:pPr>
            <w:r>
              <w:t xml:space="preserve">94.31</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1.461</w:t>
            </w:r>
          </w:p>
        </w:tc>
        <w:tc>
          <w:p>
            <w:pPr>
              <w:pStyle w:val="Compact"/>
              <w:jc w:val="center"/>
            </w:pPr>
            <w:r>
              <w:t xml:space="preserve">2.159</w:t>
            </w:r>
          </w:p>
        </w:tc>
        <w:tc>
          <w:p>
            <w:pPr>
              <w:pStyle w:val="Compact"/>
              <w:jc w:val="center"/>
            </w:pPr>
            <w:r>
              <w:t xml:space="preserve">0</w:t>
            </w:r>
          </w:p>
        </w:tc>
        <w:tc>
          <w:p>
            <w:pPr>
              <w:pStyle w:val="Compact"/>
              <w:jc w:val="center"/>
            </w:pPr>
            <w:r>
              <w:t xml:space="preserve">5.693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43" w:name="indicator-percent-in-gaps-200-cm-7"/>
      <w:bookmarkEnd w:id="243"/>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45" w:name="results-table-50"/>
      <w:bookmarkEnd w:id="24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46" w:name="indicator-percent-in-gaps-51-100-cm-7"/>
      <w:bookmarkEnd w:id="246"/>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2.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48" w:name="results-table-51"/>
      <w:bookmarkEnd w:id="24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98.54</w:t>
            </w:r>
          </w:p>
        </w:tc>
        <w:tc>
          <w:p>
            <w:pPr>
              <w:pStyle w:val="Compact"/>
              <w:jc w:val="center"/>
            </w:pPr>
            <w:r>
              <w:t xml:space="preserve">2.159</w:t>
            </w:r>
          </w:p>
        </w:tc>
        <w:tc>
          <w:p>
            <w:pPr>
              <w:pStyle w:val="Compact"/>
              <w:jc w:val="center"/>
            </w:pPr>
            <w:r>
              <w:t xml:space="preserve">94.31</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1.461</w:t>
            </w:r>
          </w:p>
        </w:tc>
        <w:tc>
          <w:p>
            <w:pPr>
              <w:pStyle w:val="Compact"/>
              <w:jc w:val="center"/>
            </w:pPr>
            <w:r>
              <w:t xml:space="preserve">2.159</w:t>
            </w:r>
          </w:p>
        </w:tc>
        <w:tc>
          <w:p>
            <w:pPr>
              <w:pStyle w:val="Compact"/>
              <w:jc w:val="center"/>
            </w:pPr>
            <w:r>
              <w:t xml:space="preserve">0</w:t>
            </w:r>
          </w:p>
        </w:tc>
        <w:tc>
          <w:p>
            <w:pPr>
              <w:pStyle w:val="Compact"/>
              <w:jc w:val="center"/>
            </w:pPr>
            <w:r>
              <w:t xml:space="preserve">5.693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49" w:name="indicator-overall-soil-stability-rating-7"/>
      <w:bookmarkEnd w:id="249"/>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3.png" id="0" name="Picture"/>
                    <pic:cNvPicPr>
                      <a:picLocks noChangeArrowheads="1" noChangeAspect="1"/>
                    </pic:cNvPicPr>
                  </pic:nvPicPr>
                  <pic:blipFill>
                    <a:blip r:embed="rId2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51" w:name="results-table-52"/>
      <w:bookmarkEnd w:id="25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1.461</w:t>
            </w:r>
          </w:p>
        </w:tc>
        <w:tc>
          <w:p>
            <w:pPr>
              <w:pStyle w:val="Compact"/>
              <w:jc w:val="center"/>
            </w:pPr>
            <w:r>
              <w:t xml:space="preserve">2.159</w:t>
            </w:r>
          </w:p>
        </w:tc>
        <w:tc>
          <w:p>
            <w:pPr>
              <w:pStyle w:val="Compact"/>
              <w:jc w:val="center"/>
            </w:pPr>
            <w:r>
              <w:t xml:space="preserve">0</w:t>
            </w:r>
          </w:p>
        </w:tc>
        <w:tc>
          <w:p>
            <w:pPr>
              <w:pStyle w:val="Compact"/>
              <w:jc w:val="center"/>
            </w:pPr>
            <w:r>
              <w:t xml:space="preserve">5.693</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98.54</w:t>
            </w:r>
          </w:p>
        </w:tc>
        <w:tc>
          <w:p>
            <w:pPr>
              <w:pStyle w:val="Compact"/>
              <w:jc w:val="center"/>
            </w:pPr>
            <w:r>
              <w:t xml:space="preserve">2.159</w:t>
            </w:r>
          </w:p>
        </w:tc>
        <w:tc>
          <w:p>
            <w:pPr>
              <w:pStyle w:val="Compact"/>
              <w:jc w:val="center"/>
            </w:pPr>
            <w:r>
              <w:t xml:space="preserve">94.31</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52" w:name="management-question-land-health-standard-biotic-integrity-3"/>
      <w:bookmarkEnd w:id="252"/>
      <w:r>
        <w:t xml:space="preserve">Management Question: Land Health Standard: Biotic Integrity</w:t>
      </w:r>
    </w:p>
    <w:p>
      <w:pPr>
        <w:pStyle w:val="Heading4"/>
      </w:pPr>
      <w:bookmarkStart w:id="253" w:name="indicator-invasive-annual-grass-cover-any-hit-3"/>
      <w:bookmarkEnd w:id="253"/>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4.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55" w:name="results-table-53"/>
      <w:bookmarkEnd w:id="25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56" w:name="management-question-land-health-standard-native-plants-3"/>
      <w:bookmarkEnd w:id="256"/>
      <w:r>
        <w:t xml:space="preserve">Management Question: Land Health Standard: Native Plants</w:t>
      </w:r>
    </w:p>
    <w:p>
      <w:pPr>
        <w:pStyle w:val="Heading4"/>
      </w:pPr>
      <w:bookmarkStart w:id="257" w:name="indicator-non-invasive-perennial-grass-cover-any-hit-7"/>
      <w:bookmarkEnd w:id="257"/>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5.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59" w:name="results-table-54"/>
      <w:bookmarkEnd w:id="25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60" w:name="indicator-average-non-invasive-perennial-grass-height-cm-7"/>
      <w:bookmarkEnd w:id="260"/>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6.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62" w:name="results-table-55"/>
      <w:bookmarkEnd w:id="26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263" w:name="watershed-dickshooter-creek"/>
      <w:bookmarkEnd w:id="263"/>
      <w:r>
        <w:t xml:space="preserve">Watershed : Dickshooter Creek</w:t>
      </w:r>
    </w:p>
    <w:p>
      <w:pPr>
        <w:pStyle w:val="Heading4"/>
      </w:pPr>
      <w:bookmarkStart w:id="264" w:name="management-question-land-health-standard-wildlife-4"/>
      <w:bookmarkEnd w:id="264"/>
      <w:r>
        <w:t xml:space="preserve">Management Question: Land Health Standard: Wildlife</w:t>
      </w:r>
    </w:p>
    <w:p>
      <w:pPr>
        <w:pStyle w:val="Heading4"/>
      </w:pPr>
      <w:bookmarkStart w:id="265" w:name="indicator-non-invasive-perennial-grass-cover-any-hit-8"/>
      <w:bookmarkEnd w:id="265"/>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7.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67" w:name="results-table-56"/>
      <w:bookmarkEnd w:id="26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68" w:name="indicator-average-non-invasive-perennial-grass-height-cm-8"/>
      <w:bookmarkEnd w:id="268"/>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8.png" id="0"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70" w:name="results-table-57"/>
      <w:bookmarkEnd w:id="27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71" w:name="indicator-average-sagebrush-height-cm-2"/>
      <w:bookmarkEnd w:id="271"/>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59.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73" w:name="results-table-58"/>
      <w:bookmarkEnd w:id="27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74" w:name="management-question-land-health-standard-watershed-4"/>
      <w:bookmarkEnd w:id="274"/>
      <w:r>
        <w:t xml:space="preserve">Management Question: Land Health Standard: Watershed</w:t>
      </w:r>
    </w:p>
    <w:p>
      <w:pPr>
        <w:pStyle w:val="Heading4"/>
      </w:pPr>
      <w:bookmarkStart w:id="275" w:name="indicator-percent-in-gaps-101-200-cm-8"/>
      <w:bookmarkEnd w:id="275"/>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0.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77" w:name="results-table-59"/>
      <w:bookmarkEnd w:id="27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78" w:name="indicator-percent-in-gaps-200-cm-8"/>
      <w:bookmarkEnd w:id="278"/>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1.png" id="0"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80" w:name="results-table-60"/>
      <w:bookmarkEnd w:id="280"/>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81" w:name="indicator-percent-in-gaps-51-100-cm-8"/>
      <w:bookmarkEnd w:id="281"/>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83" w:name="results-table-61"/>
      <w:bookmarkEnd w:id="28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84" w:name="indicator-overall-soil-stability-rating-8"/>
      <w:bookmarkEnd w:id="284"/>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3.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86" w:name="results-table-62"/>
      <w:bookmarkEnd w:id="28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87" w:name="management-question-grsg-habitat-objectives-2"/>
      <w:bookmarkEnd w:id="287"/>
      <w:r>
        <w:t xml:space="preserve">Management Question: GRSG Habitat Objectives</w:t>
      </w:r>
    </w:p>
    <w:p>
      <w:pPr>
        <w:pStyle w:val="Heading4"/>
      </w:pPr>
      <w:bookmarkStart w:id="288" w:name="indicator-sagebrush-cover-any-hit-2"/>
      <w:bookmarkEnd w:id="288"/>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4.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90" w:name="results-table-63"/>
      <w:bookmarkEnd w:id="29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91" w:name="management-question-land-health-standard-soils-4"/>
      <w:bookmarkEnd w:id="291"/>
      <w:r>
        <w:t xml:space="preserve">Management Question: Land Health Standard: Soils</w:t>
      </w:r>
    </w:p>
    <w:p>
      <w:pPr>
        <w:pStyle w:val="Heading4"/>
      </w:pPr>
      <w:bookmarkStart w:id="292" w:name="indicator-percent-in-gaps-101-200-cm-9"/>
      <w:bookmarkEnd w:id="292"/>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5.png" id="0"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94" w:name="results-table-64"/>
      <w:bookmarkEnd w:id="29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95" w:name="indicator-percent-in-gaps-200-cm-9"/>
      <w:bookmarkEnd w:id="295"/>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6.png" id="0"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297" w:name="results-table-65"/>
      <w:bookmarkEnd w:id="297"/>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298" w:name="indicator-percent-in-gaps-51-100-cm-9"/>
      <w:bookmarkEnd w:id="298"/>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7.png" id="0"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00" w:name="results-table-66"/>
      <w:bookmarkEnd w:id="30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01" w:name="indicator-overall-soil-stability-rating-9"/>
      <w:bookmarkEnd w:id="301"/>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8.png" id="0"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03" w:name="results-table-67"/>
      <w:bookmarkEnd w:id="30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04" w:name="management-question-land-health-standard-biotic-integrity-4"/>
      <w:bookmarkEnd w:id="304"/>
      <w:r>
        <w:t xml:space="preserve">Management Question: Land Health Standard: Biotic Integrity</w:t>
      </w:r>
    </w:p>
    <w:p>
      <w:pPr>
        <w:pStyle w:val="Heading4"/>
      </w:pPr>
      <w:bookmarkStart w:id="305" w:name="indicator-invasive-annual-grass-cover-any-hit-4"/>
      <w:bookmarkEnd w:id="305"/>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69.png" id="0"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07" w:name="results-table-68"/>
      <w:bookmarkEnd w:id="307"/>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08" w:name="management-question-land-health-standard-native-plants-4"/>
      <w:bookmarkEnd w:id="308"/>
      <w:r>
        <w:t xml:space="preserve">Management Question: Land Health Standard: Native Plants</w:t>
      </w:r>
    </w:p>
    <w:p>
      <w:pPr>
        <w:pStyle w:val="Heading4"/>
      </w:pPr>
      <w:bookmarkStart w:id="309" w:name="indicator-non-invasive-perennial-grass-cover-any-hit-9"/>
      <w:bookmarkEnd w:id="309"/>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0.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11" w:name="results-table-69"/>
      <w:bookmarkEnd w:id="31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12" w:name="indicator-average-non-invasive-perennial-grass-height-cm-9"/>
      <w:bookmarkEnd w:id="312"/>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14" w:name="results-table-70"/>
      <w:bookmarkEnd w:id="31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59.24</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40.76</w:t>
            </w:r>
          </w:p>
        </w:tc>
        <w:tc>
          <w:p>
            <w:pPr>
              <w:pStyle w:val="Compact"/>
              <w:jc w:val="center"/>
            </w:pPr>
            <w:r>
              <w:t xml:space="preserve">48.29</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315" w:name="watershed-jacks-creek"/>
      <w:bookmarkEnd w:id="315"/>
      <w:r>
        <w:t xml:space="preserve">Watershed : Jacks Creek</w:t>
      </w:r>
    </w:p>
    <w:p>
      <w:pPr>
        <w:pStyle w:val="Heading4"/>
      </w:pPr>
      <w:bookmarkStart w:id="316" w:name="management-question-land-health-standard-wildlife-5"/>
      <w:bookmarkEnd w:id="316"/>
      <w:r>
        <w:t xml:space="preserve">Management Question: Land Health Standard: Wildlife</w:t>
      </w:r>
    </w:p>
    <w:p>
      <w:pPr>
        <w:pStyle w:val="Heading4"/>
      </w:pPr>
      <w:bookmarkStart w:id="317" w:name="indicator-non-invasive-perennial-grass-cover-any-hit-10"/>
      <w:bookmarkEnd w:id="317"/>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2.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19" w:name="results-table-71"/>
      <w:bookmarkEnd w:id="31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20" w:name="indicator-average-non-invasive-perennial-grass-height-cm-10"/>
      <w:bookmarkEnd w:id="320"/>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3.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22" w:name="results-table-72"/>
      <w:bookmarkEnd w:id="32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15.99</w:t>
            </w:r>
          </w:p>
        </w:tc>
        <w:tc>
          <w:p>
            <w:pPr>
              <w:pStyle w:val="Compact"/>
              <w:jc w:val="center"/>
            </w:pPr>
            <w:r>
              <w:t xml:space="preserve">16.08</w:t>
            </w:r>
          </w:p>
        </w:tc>
        <w:tc>
          <w:p>
            <w:pPr>
              <w:pStyle w:val="Compact"/>
              <w:jc w:val="center"/>
            </w:pPr>
            <w:r>
              <w:t xml:space="preserve">0</w:t>
            </w:r>
          </w:p>
        </w:tc>
        <w:tc>
          <w:p>
            <w:pPr>
              <w:pStyle w:val="Compact"/>
              <w:jc w:val="center"/>
            </w:pPr>
            <w:r>
              <w:t xml:space="preserve">47.51</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84.01</w:t>
            </w:r>
          </w:p>
        </w:tc>
        <w:tc>
          <w:p>
            <w:pPr>
              <w:pStyle w:val="Compact"/>
              <w:jc w:val="center"/>
            </w:pPr>
            <w:r>
              <w:t xml:space="preserve">16.08</w:t>
            </w:r>
          </w:p>
        </w:tc>
        <w:tc>
          <w:p>
            <w:pPr>
              <w:pStyle w:val="Compact"/>
              <w:jc w:val="center"/>
            </w:pPr>
            <w:r>
              <w:t xml:space="preserve">52.49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23" w:name="management-question-land-health-standard-watershed-5"/>
      <w:bookmarkEnd w:id="323"/>
      <w:r>
        <w:t xml:space="preserve">Management Question: Land Health Standard: Watershed</w:t>
      </w:r>
    </w:p>
    <w:p>
      <w:pPr>
        <w:pStyle w:val="Heading4"/>
      </w:pPr>
      <w:bookmarkStart w:id="324" w:name="indicator-percent-in-gaps-101-200-cm-10"/>
      <w:bookmarkEnd w:id="324"/>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4.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26" w:name="results-table-73"/>
      <w:bookmarkEnd w:id="32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31.98</w:t>
            </w:r>
          </w:p>
        </w:tc>
        <w:tc>
          <w:p>
            <w:pPr>
              <w:pStyle w:val="Compact"/>
              <w:jc w:val="center"/>
            </w:pPr>
            <w:r>
              <w:t xml:space="preserve">20.6</w:t>
            </w:r>
          </w:p>
        </w:tc>
        <w:tc>
          <w:p>
            <w:pPr>
              <w:pStyle w:val="Compact"/>
              <w:jc w:val="center"/>
            </w:pPr>
            <w:r>
              <w:t xml:space="preserve">0</w:t>
            </w:r>
          </w:p>
        </w:tc>
        <w:tc>
          <w:p>
            <w:pPr>
              <w:pStyle w:val="Compact"/>
              <w:jc w:val="center"/>
            </w:pPr>
            <w:r>
              <w:t xml:space="preserve">72.36</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68.02</w:t>
            </w:r>
          </w:p>
        </w:tc>
        <w:tc>
          <w:p>
            <w:pPr>
              <w:pStyle w:val="Compact"/>
              <w:jc w:val="center"/>
            </w:pPr>
            <w:r>
              <w:t xml:space="preserve">20.6</w:t>
            </w:r>
          </w:p>
        </w:tc>
        <w:tc>
          <w:p>
            <w:pPr>
              <w:pStyle w:val="Compact"/>
              <w:jc w:val="center"/>
            </w:pPr>
            <w:r>
              <w:t xml:space="preserve">27.64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27" w:name="indicator-percent-in-gaps-200-cm-10"/>
      <w:bookmarkEnd w:id="327"/>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5.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29" w:name="results-table-74"/>
      <w:bookmarkEnd w:id="32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84.01</w:t>
            </w:r>
          </w:p>
        </w:tc>
        <w:tc>
          <w:p>
            <w:pPr>
              <w:pStyle w:val="Compact"/>
              <w:jc w:val="center"/>
            </w:pPr>
            <w:r>
              <w:t xml:space="preserve">16.08</w:t>
            </w:r>
          </w:p>
        </w:tc>
        <w:tc>
          <w:p>
            <w:pPr>
              <w:pStyle w:val="Compact"/>
              <w:jc w:val="center"/>
            </w:pPr>
            <w:r>
              <w:t xml:space="preserve">52.49</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15.99</w:t>
            </w:r>
          </w:p>
        </w:tc>
        <w:tc>
          <w:p>
            <w:pPr>
              <w:pStyle w:val="Compact"/>
              <w:jc w:val="center"/>
            </w:pPr>
            <w:r>
              <w:t xml:space="preserve">16.08</w:t>
            </w:r>
          </w:p>
        </w:tc>
        <w:tc>
          <w:p>
            <w:pPr>
              <w:pStyle w:val="Compact"/>
              <w:jc w:val="center"/>
            </w:pPr>
            <w:r>
              <w:t xml:space="preserve">0</w:t>
            </w:r>
          </w:p>
        </w:tc>
        <w:tc>
          <w:p>
            <w:pPr>
              <w:pStyle w:val="Compact"/>
              <w:jc w:val="center"/>
            </w:pPr>
            <w:r>
              <w:t xml:space="preserve">47.51</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30" w:name="indicator-percent-in-gaps-51-100-cm-10"/>
      <w:bookmarkEnd w:id="330"/>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6.png" id="0"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32" w:name="results-table-75"/>
      <w:bookmarkEnd w:id="33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33" w:name="indicator-overall-soil-stability-rating-10"/>
      <w:bookmarkEnd w:id="333"/>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7.png" id="0"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35" w:name="results-table-76"/>
      <w:bookmarkEnd w:id="33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52.03</w:t>
            </w:r>
          </w:p>
        </w:tc>
        <w:tc>
          <w:p>
            <w:pPr>
              <w:pStyle w:val="Compact"/>
              <w:jc w:val="center"/>
            </w:pPr>
            <w:r>
              <w:t xml:space="preserve">25.98</w:t>
            </w:r>
          </w:p>
        </w:tc>
        <w:tc>
          <w:p>
            <w:pPr>
              <w:pStyle w:val="Compact"/>
              <w:jc w:val="center"/>
            </w:pPr>
            <w:r>
              <w:t xml:space="preserve">1.107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47.97</w:t>
            </w:r>
          </w:p>
        </w:tc>
        <w:tc>
          <w:p>
            <w:pPr>
              <w:pStyle w:val="Compact"/>
              <w:jc w:val="center"/>
            </w:pPr>
            <w:r>
              <w:t xml:space="preserve">25.98</w:t>
            </w:r>
          </w:p>
        </w:tc>
        <w:tc>
          <w:p>
            <w:pPr>
              <w:pStyle w:val="Compact"/>
              <w:jc w:val="center"/>
            </w:pPr>
            <w:r>
              <w:t xml:space="preserve">0</w:t>
            </w:r>
          </w:p>
        </w:tc>
        <w:tc>
          <w:p>
            <w:pPr>
              <w:pStyle w:val="Compact"/>
              <w:jc w:val="center"/>
            </w:pPr>
            <w:r>
              <w:t xml:space="preserve">98.89</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36" w:name="management-question-land-health-standard-soils-5"/>
      <w:bookmarkEnd w:id="336"/>
      <w:r>
        <w:t xml:space="preserve">Management Question: Land Health Standard: Soils</w:t>
      </w:r>
    </w:p>
    <w:p>
      <w:pPr>
        <w:pStyle w:val="Heading4"/>
      </w:pPr>
      <w:bookmarkStart w:id="337" w:name="indicator-percent-in-gaps-101-200-cm-11"/>
      <w:bookmarkEnd w:id="337"/>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8.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39" w:name="results-table-77"/>
      <w:bookmarkEnd w:id="33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31.98</w:t>
            </w:r>
          </w:p>
        </w:tc>
        <w:tc>
          <w:p>
            <w:pPr>
              <w:pStyle w:val="Compact"/>
              <w:jc w:val="center"/>
            </w:pPr>
            <w:r>
              <w:t xml:space="preserve">20.6</w:t>
            </w:r>
          </w:p>
        </w:tc>
        <w:tc>
          <w:p>
            <w:pPr>
              <w:pStyle w:val="Compact"/>
              <w:jc w:val="center"/>
            </w:pPr>
            <w:r>
              <w:t xml:space="preserve">0</w:t>
            </w:r>
          </w:p>
        </w:tc>
        <w:tc>
          <w:p>
            <w:pPr>
              <w:pStyle w:val="Compact"/>
              <w:jc w:val="center"/>
            </w:pPr>
            <w:r>
              <w:t xml:space="preserve">72.36</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68.02</w:t>
            </w:r>
          </w:p>
        </w:tc>
        <w:tc>
          <w:p>
            <w:pPr>
              <w:pStyle w:val="Compact"/>
              <w:jc w:val="center"/>
            </w:pPr>
            <w:r>
              <w:t xml:space="preserve">20.6</w:t>
            </w:r>
          </w:p>
        </w:tc>
        <w:tc>
          <w:p>
            <w:pPr>
              <w:pStyle w:val="Compact"/>
              <w:jc w:val="center"/>
            </w:pPr>
            <w:r>
              <w:t xml:space="preserve">27.64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40" w:name="indicator-percent-in-gaps-200-cm-11"/>
      <w:bookmarkEnd w:id="340"/>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79.png" id="0"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42" w:name="results-table-78"/>
      <w:bookmarkEnd w:id="34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84.01</w:t>
            </w:r>
          </w:p>
        </w:tc>
        <w:tc>
          <w:p>
            <w:pPr>
              <w:pStyle w:val="Compact"/>
              <w:jc w:val="center"/>
            </w:pPr>
            <w:r>
              <w:t xml:space="preserve">16.08</w:t>
            </w:r>
          </w:p>
        </w:tc>
        <w:tc>
          <w:p>
            <w:pPr>
              <w:pStyle w:val="Compact"/>
              <w:jc w:val="center"/>
            </w:pPr>
            <w:r>
              <w:t xml:space="preserve">52.49</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15.99</w:t>
            </w:r>
          </w:p>
        </w:tc>
        <w:tc>
          <w:p>
            <w:pPr>
              <w:pStyle w:val="Compact"/>
              <w:jc w:val="center"/>
            </w:pPr>
            <w:r>
              <w:t xml:space="preserve">16.08</w:t>
            </w:r>
          </w:p>
        </w:tc>
        <w:tc>
          <w:p>
            <w:pPr>
              <w:pStyle w:val="Compact"/>
              <w:jc w:val="center"/>
            </w:pPr>
            <w:r>
              <w:t xml:space="preserve">0</w:t>
            </w:r>
          </w:p>
        </w:tc>
        <w:tc>
          <w:p>
            <w:pPr>
              <w:pStyle w:val="Compact"/>
              <w:jc w:val="center"/>
            </w:pPr>
            <w:r>
              <w:t xml:space="preserve">47.51</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43" w:name="indicator-percent-in-gaps-51-100-cm-11"/>
      <w:bookmarkEnd w:id="343"/>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0.png" id="0"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45" w:name="results-table-79"/>
      <w:bookmarkEnd w:id="34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46" w:name="indicator-overall-soil-stability-rating-11"/>
      <w:bookmarkEnd w:id="346"/>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1.png" id="0"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48" w:name="results-table-80"/>
      <w:bookmarkEnd w:id="34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52.03</w:t>
            </w:r>
          </w:p>
        </w:tc>
        <w:tc>
          <w:p>
            <w:pPr>
              <w:pStyle w:val="Compact"/>
              <w:jc w:val="center"/>
            </w:pPr>
            <w:r>
              <w:t xml:space="preserve">25.98</w:t>
            </w:r>
          </w:p>
        </w:tc>
        <w:tc>
          <w:p>
            <w:pPr>
              <w:pStyle w:val="Compact"/>
              <w:jc w:val="center"/>
            </w:pPr>
            <w:r>
              <w:t xml:space="preserve">1.107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47.97</w:t>
            </w:r>
          </w:p>
        </w:tc>
        <w:tc>
          <w:p>
            <w:pPr>
              <w:pStyle w:val="Compact"/>
              <w:jc w:val="center"/>
            </w:pPr>
            <w:r>
              <w:t xml:space="preserve">25.98</w:t>
            </w:r>
          </w:p>
        </w:tc>
        <w:tc>
          <w:p>
            <w:pPr>
              <w:pStyle w:val="Compact"/>
              <w:jc w:val="center"/>
            </w:pPr>
            <w:r>
              <w:t xml:space="preserve">0</w:t>
            </w:r>
          </w:p>
        </w:tc>
        <w:tc>
          <w:p>
            <w:pPr>
              <w:pStyle w:val="Compact"/>
              <w:jc w:val="center"/>
            </w:pPr>
            <w:r>
              <w:t xml:space="preserve">98.89</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49" w:name="management-question-land-health-standard-biotic-integrity-5"/>
      <w:bookmarkEnd w:id="349"/>
      <w:r>
        <w:t xml:space="preserve">Management Question: Land Health Standard: Biotic Integrity</w:t>
      </w:r>
    </w:p>
    <w:p>
      <w:pPr>
        <w:pStyle w:val="Heading4"/>
      </w:pPr>
      <w:bookmarkStart w:id="350" w:name="indicator-invasive-annual-grass-cover-any-hit-5"/>
      <w:bookmarkEnd w:id="350"/>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2.png" id="0"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52" w:name="results-table-81"/>
      <w:bookmarkEnd w:id="35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53" w:name="management-question-land-health-standard-native-plants-5"/>
      <w:bookmarkEnd w:id="353"/>
      <w:r>
        <w:t xml:space="preserve">Management Question: Land Health Standard: Native Plants</w:t>
      </w:r>
    </w:p>
    <w:p>
      <w:pPr>
        <w:pStyle w:val="Heading4"/>
      </w:pPr>
      <w:bookmarkStart w:id="354" w:name="indicator-non-invasive-perennial-grass-cover-any-hit-11"/>
      <w:bookmarkEnd w:id="354"/>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3.png" id="0"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56" w:name="results-table-82"/>
      <w:bookmarkEnd w:id="35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57" w:name="indicator-average-non-invasive-perennial-grass-height-cm-11"/>
      <w:bookmarkEnd w:id="357"/>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4.png" id="0" name="Picture"/>
                    <pic:cNvPicPr>
                      <a:picLocks noChangeArrowheads="1" noChangeAspect="1"/>
                    </pic:cNvPicPr>
                  </pic:nvPicPr>
                  <pic:blipFill>
                    <a:blip r:embed="rId3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59" w:name="results-table-83"/>
      <w:bookmarkEnd w:id="35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15.99</w:t>
            </w:r>
          </w:p>
        </w:tc>
        <w:tc>
          <w:p>
            <w:pPr>
              <w:pStyle w:val="Compact"/>
              <w:jc w:val="center"/>
            </w:pPr>
            <w:r>
              <w:t xml:space="preserve">16.08</w:t>
            </w:r>
          </w:p>
        </w:tc>
        <w:tc>
          <w:p>
            <w:pPr>
              <w:pStyle w:val="Compact"/>
              <w:jc w:val="center"/>
            </w:pPr>
            <w:r>
              <w:t xml:space="preserve">0</w:t>
            </w:r>
          </w:p>
        </w:tc>
        <w:tc>
          <w:p>
            <w:pPr>
              <w:pStyle w:val="Compact"/>
              <w:jc w:val="center"/>
            </w:pPr>
            <w:r>
              <w:t xml:space="preserve">47.51</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84.01</w:t>
            </w:r>
          </w:p>
        </w:tc>
        <w:tc>
          <w:p>
            <w:pPr>
              <w:pStyle w:val="Compact"/>
              <w:jc w:val="center"/>
            </w:pPr>
            <w:r>
              <w:t xml:space="preserve">16.08</w:t>
            </w:r>
          </w:p>
        </w:tc>
        <w:tc>
          <w:p>
            <w:pPr>
              <w:pStyle w:val="Compact"/>
              <w:jc w:val="center"/>
            </w:pPr>
            <w:r>
              <w:t xml:space="preserve">52.49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360" w:name="watershed-little-jacks-creek"/>
      <w:bookmarkEnd w:id="360"/>
      <w:r>
        <w:t xml:space="preserve">Watershed : Little Jacks Creek</w:t>
      </w:r>
    </w:p>
    <w:p>
      <w:pPr>
        <w:pStyle w:val="Heading4"/>
      </w:pPr>
      <w:bookmarkStart w:id="361" w:name="management-question-land-health-standard-wildlife-6"/>
      <w:bookmarkEnd w:id="361"/>
      <w:r>
        <w:t xml:space="preserve">Management Question: Land Health Standard: Wildlife</w:t>
      </w:r>
    </w:p>
    <w:p>
      <w:pPr>
        <w:pStyle w:val="Heading4"/>
      </w:pPr>
      <w:bookmarkStart w:id="362" w:name="indicator-non-invasive-perennial-grass-cover-any-hit-12"/>
      <w:bookmarkEnd w:id="362"/>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5.png" id="0"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64" w:name="results-table-84"/>
      <w:bookmarkEnd w:id="36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23.09</w:t>
            </w:r>
          </w:p>
        </w:tc>
        <w:tc>
          <w:p>
            <w:pPr>
              <w:pStyle w:val="Compact"/>
              <w:jc w:val="center"/>
            </w:pPr>
            <w:r>
              <w:t xml:space="preserve">22</w:t>
            </w:r>
          </w:p>
        </w:tc>
        <w:tc>
          <w:p>
            <w:pPr>
              <w:pStyle w:val="Compact"/>
              <w:jc w:val="center"/>
            </w:pPr>
            <w:r>
              <w:t xml:space="preserve">0</w:t>
            </w:r>
          </w:p>
        </w:tc>
        <w:tc>
          <w:p>
            <w:pPr>
              <w:pStyle w:val="Compact"/>
              <w:jc w:val="center"/>
            </w:pPr>
            <w:r>
              <w:t xml:space="preserve">66.21</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76.91</w:t>
            </w:r>
          </w:p>
        </w:tc>
        <w:tc>
          <w:p>
            <w:pPr>
              <w:pStyle w:val="Compact"/>
              <w:jc w:val="center"/>
            </w:pPr>
            <w:r>
              <w:t xml:space="preserve">22</w:t>
            </w:r>
          </w:p>
        </w:tc>
        <w:tc>
          <w:p>
            <w:pPr>
              <w:pStyle w:val="Compact"/>
              <w:jc w:val="center"/>
            </w:pPr>
            <w:r>
              <w:t xml:space="preserve">33.79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65" w:name="indicator-average-non-invasive-perennial-grass-height-cm-12"/>
      <w:bookmarkEnd w:id="365"/>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6.png" id="0"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67" w:name="results-table-85"/>
      <w:bookmarkEnd w:id="36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23.09</w:t>
            </w:r>
          </w:p>
        </w:tc>
        <w:tc>
          <w:p>
            <w:pPr>
              <w:pStyle w:val="Compact"/>
              <w:jc w:val="center"/>
            </w:pPr>
            <w:r>
              <w:t xml:space="preserve">22</w:t>
            </w:r>
          </w:p>
        </w:tc>
        <w:tc>
          <w:p>
            <w:pPr>
              <w:pStyle w:val="Compact"/>
              <w:jc w:val="center"/>
            </w:pPr>
            <w:r>
              <w:t xml:space="preserve">0</w:t>
            </w:r>
          </w:p>
        </w:tc>
        <w:tc>
          <w:p>
            <w:pPr>
              <w:pStyle w:val="Compact"/>
              <w:jc w:val="center"/>
            </w:pPr>
            <w:r>
              <w:t xml:space="preserve">66.21</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76.91</w:t>
            </w:r>
          </w:p>
        </w:tc>
        <w:tc>
          <w:p>
            <w:pPr>
              <w:pStyle w:val="Compact"/>
              <w:jc w:val="center"/>
            </w:pPr>
            <w:r>
              <w:t xml:space="preserve">22</w:t>
            </w:r>
          </w:p>
        </w:tc>
        <w:tc>
          <w:p>
            <w:pPr>
              <w:pStyle w:val="Compact"/>
              <w:jc w:val="center"/>
            </w:pPr>
            <w:r>
              <w:t xml:space="preserve">33.79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68" w:name="indicator-average-sagebrush-height-cm-3"/>
      <w:bookmarkEnd w:id="368"/>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7.png" id="0" name="Picture"/>
                    <pic:cNvPicPr>
                      <a:picLocks noChangeArrowheads="1" noChangeAspect="1"/>
                    </pic:cNvPicPr>
                  </pic:nvPicPr>
                  <pic:blipFill>
                    <a:blip r:embed="rId3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70" w:name="results-table-86"/>
      <w:bookmarkEnd w:id="37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46.23</w:t>
            </w:r>
          </w:p>
        </w:tc>
        <w:tc>
          <w:p>
            <w:pPr>
              <w:pStyle w:val="Compact"/>
              <w:jc w:val="center"/>
            </w:pPr>
            <w:r>
              <w:t xml:space="preserve">40.38</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53.77</w:t>
            </w:r>
          </w:p>
        </w:tc>
        <w:tc>
          <w:p>
            <w:pPr>
              <w:pStyle w:val="Compact"/>
              <w:jc w:val="center"/>
            </w:pPr>
            <w:r>
              <w:t xml:space="preserve">40.38</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71" w:name="management-question-land-health-standard-watershed-6"/>
      <w:bookmarkEnd w:id="371"/>
      <w:r>
        <w:t xml:space="preserve">Management Question: Land Health Standard: Watershed</w:t>
      </w:r>
    </w:p>
    <w:p>
      <w:pPr>
        <w:pStyle w:val="Heading4"/>
      </w:pPr>
      <w:bookmarkStart w:id="372" w:name="indicator-percent-in-gaps-101-200-cm-12"/>
      <w:bookmarkEnd w:id="372"/>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8.png" id="0" name="Picture"/>
                    <pic:cNvPicPr>
                      <a:picLocks noChangeArrowheads="1" noChangeAspect="1"/>
                    </pic:cNvPicPr>
                  </pic:nvPicPr>
                  <pic:blipFill>
                    <a:blip r:embed="rId3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74" w:name="results-table-87"/>
      <w:bookmarkEnd w:id="37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24.53</w:t>
            </w:r>
          </w:p>
        </w:tc>
        <w:tc>
          <w:p>
            <w:pPr>
              <w:pStyle w:val="Compact"/>
              <w:jc w:val="center"/>
            </w:pPr>
            <w:r>
              <w:t xml:space="preserve">22.55</w:t>
            </w:r>
          </w:p>
        </w:tc>
        <w:tc>
          <w:p>
            <w:pPr>
              <w:pStyle w:val="Compact"/>
              <w:jc w:val="center"/>
            </w:pPr>
            <w:r>
              <w:t xml:space="preserve">0</w:t>
            </w:r>
          </w:p>
        </w:tc>
        <w:tc>
          <w:p>
            <w:pPr>
              <w:pStyle w:val="Compact"/>
              <w:jc w:val="center"/>
            </w:pPr>
            <w:r>
              <w:t xml:space="preserve">68.72</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75.47</w:t>
            </w:r>
          </w:p>
        </w:tc>
        <w:tc>
          <w:p>
            <w:pPr>
              <w:pStyle w:val="Compact"/>
              <w:jc w:val="center"/>
            </w:pPr>
            <w:r>
              <w:t xml:space="preserve">22.55</w:t>
            </w:r>
          </w:p>
        </w:tc>
        <w:tc>
          <w:p>
            <w:pPr>
              <w:pStyle w:val="Compact"/>
              <w:jc w:val="center"/>
            </w:pPr>
            <w:r>
              <w:t xml:space="preserve">31.28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75" w:name="indicator-percent-in-gaps-200-cm-12"/>
      <w:bookmarkEnd w:id="375"/>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89.png" id="0"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77" w:name="results-table-88"/>
      <w:bookmarkEnd w:id="377"/>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78" w:name="indicator-percent-in-gaps-51-100-cm-12"/>
      <w:bookmarkEnd w:id="378"/>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0.png" id="0"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80" w:name="results-table-89"/>
      <w:bookmarkEnd w:id="38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81" w:name="indicator-overall-soil-stability-rating-12"/>
      <w:bookmarkEnd w:id="381"/>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1.png" id="0"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83" w:name="results-table-90"/>
      <w:bookmarkEnd w:id="38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1.433</w:t>
            </w:r>
          </w:p>
        </w:tc>
        <w:tc>
          <w:p>
            <w:pPr>
              <w:pStyle w:val="Compact"/>
              <w:jc w:val="center"/>
            </w:pPr>
            <w:r>
              <w:t xml:space="preserve">1.447</w:t>
            </w:r>
          </w:p>
        </w:tc>
        <w:tc>
          <w:p>
            <w:pPr>
              <w:pStyle w:val="Compact"/>
              <w:jc w:val="center"/>
            </w:pPr>
            <w:r>
              <w:t xml:space="preserve">0</w:t>
            </w:r>
          </w:p>
        </w:tc>
        <w:tc>
          <w:p>
            <w:pPr>
              <w:pStyle w:val="Compact"/>
              <w:jc w:val="center"/>
            </w:pPr>
            <w:r>
              <w:t xml:space="preserve">4.269</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98.57</w:t>
            </w:r>
          </w:p>
        </w:tc>
        <w:tc>
          <w:p>
            <w:pPr>
              <w:pStyle w:val="Compact"/>
              <w:jc w:val="center"/>
            </w:pPr>
            <w:r>
              <w:t xml:space="preserve">1.447</w:t>
            </w:r>
          </w:p>
        </w:tc>
        <w:tc>
          <w:p>
            <w:pPr>
              <w:pStyle w:val="Compact"/>
              <w:jc w:val="center"/>
            </w:pPr>
            <w:r>
              <w:t xml:space="preserve">95.73</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84" w:name="management-question-grsg-habitat-objectives-3"/>
      <w:bookmarkEnd w:id="384"/>
      <w:r>
        <w:t xml:space="preserve">Management Question: GRSG Habitat Objectives</w:t>
      </w:r>
    </w:p>
    <w:p>
      <w:pPr>
        <w:pStyle w:val="Heading4"/>
      </w:pPr>
      <w:bookmarkStart w:id="385" w:name="indicator-sagebrush-cover-any-hit-3"/>
      <w:bookmarkEnd w:id="385"/>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2.png" id="0"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87" w:name="results-table-91"/>
      <w:bookmarkEnd w:id="38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88" w:name="management-question-land-health-standard-soils-6"/>
      <w:bookmarkEnd w:id="388"/>
      <w:r>
        <w:t xml:space="preserve">Management Question: Land Health Standard: Soils</w:t>
      </w:r>
    </w:p>
    <w:p>
      <w:pPr>
        <w:pStyle w:val="Heading4"/>
      </w:pPr>
      <w:bookmarkStart w:id="389" w:name="indicator-percent-in-gaps-101-200-cm-13"/>
      <w:bookmarkEnd w:id="389"/>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3.png" id="0"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91" w:name="results-table-92"/>
      <w:bookmarkEnd w:id="39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24.53</w:t>
            </w:r>
          </w:p>
        </w:tc>
        <w:tc>
          <w:p>
            <w:pPr>
              <w:pStyle w:val="Compact"/>
              <w:jc w:val="center"/>
            </w:pPr>
            <w:r>
              <w:t xml:space="preserve">22.55</w:t>
            </w:r>
          </w:p>
        </w:tc>
        <w:tc>
          <w:p>
            <w:pPr>
              <w:pStyle w:val="Compact"/>
              <w:jc w:val="center"/>
            </w:pPr>
            <w:r>
              <w:t xml:space="preserve">0</w:t>
            </w:r>
          </w:p>
        </w:tc>
        <w:tc>
          <w:p>
            <w:pPr>
              <w:pStyle w:val="Compact"/>
              <w:jc w:val="center"/>
            </w:pPr>
            <w:r>
              <w:t xml:space="preserve">68.72</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75.47</w:t>
            </w:r>
          </w:p>
        </w:tc>
        <w:tc>
          <w:p>
            <w:pPr>
              <w:pStyle w:val="Compact"/>
              <w:jc w:val="center"/>
            </w:pPr>
            <w:r>
              <w:t xml:space="preserve">22.55</w:t>
            </w:r>
          </w:p>
        </w:tc>
        <w:tc>
          <w:p>
            <w:pPr>
              <w:pStyle w:val="Compact"/>
              <w:jc w:val="center"/>
            </w:pPr>
            <w:r>
              <w:t xml:space="preserve">31.28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92" w:name="indicator-percent-in-gaps-200-cm-13"/>
      <w:bookmarkEnd w:id="392"/>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4.png" id="0"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94" w:name="results-table-93"/>
      <w:bookmarkEnd w:id="394"/>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95" w:name="indicator-percent-in-gaps-51-100-cm-13"/>
      <w:bookmarkEnd w:id="395"/>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5.png" id="0" name="Picture"/>
                    <pic:cNvPicPr>
                      <a:picLocks noChangeArrowheads="1" noChangeAspect="1"/>
                    </pic:cNvPicPr>
                  </pic:nvPicPr>
                  <pic:blipFill>
                    <a:blip r:embed="rId3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397" w:name="results-table-94"/>
      <w:bookmarkEnd w:id="39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398" w:name="indicator-overall-soil-stability-rating-13"/>
      <w:bookmarkEnd w:id="398"/>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6.png" id="0" name="Picture"/>
                    <pic:cNvPicPr>
                      <a:picLocks noChangeArrowheads="1" noChangeAspect="1"/>
                    </pic:cNvPicPr>
                  </pic:nvPicPr>
                  <pic:blipFill>
                    <a:blip r:embed="rId3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00" w:name="results-table-95"/>
      <w:bookmarkEnd w:id="40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1.433</w:t>
            </w:r>
          </w:p>
        </w:tc>
        <w:tc>
          <w:p>
            <w:pPr>
              <w:pStyle w:val="Compact"/>
              <w:jc w:val="center"/>
            </w:pPr>
            <w:r>
              <w:t xml:space="preserve">1.447</w:t>
            </w:r>
          </w:p>
        </w:tc>
        <w:tc>
          <w:p>
            <w:pPr>
              <w:pStyle w:val="Compact"/>
              <w:jc w:val="center"/>
            </w:pPr>
            <w:r>
              <w:t xml:space="preserve">0</w:t>
            </w:r>
          </w:p>
        </w:tc>
        <w:tc>
          <w:p>
            <w:pPr>
              <w:pStyle w:val="Compact"/>
              <w:jc w:val="center"/>
            </w:pPr>
            <w:r>
              <w:t xml:space="preserve">4.269</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98.57</w:t>
            </w:r>
          </w:p>
        </w:tc>
        <w:tc>
          <w:p>
            <w:pPr>
              <w:pStyle w:val="Compact"/>
              <w:jc w:val="center"/>
            </w:pPr>
            <w:r>
              <w:t xml:space="preserve">1.447</w:t>
            </w:r>
          </w:p>
        </w:tc>
        <w:tc>
          <w:p>
            <w:pPr>
              <w:pStyle w:val="Compact"/>
              <w:jc w:val="center"/>
            </w:pPr>
            <w:r>
              <w:t xml:space="preserve">95.73</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01" w:name="management-question-land-health-standard-biotic-integrity-6"/>
      <w:bookmarkEnd w:id="401"/>
      <w:r>
        <w:t xml:space="preserve">Management Question: Land Health Standard: Biotic Integrity</w:t>
      </w:r>
    </w:p>
    <w:p>
      <w:pPr>
        <w:pStyle w:val="Heading4"/>
      </w:pPr>
      <w:bookmarkStart w:id="402" w:name="indicator-invasive-annual-grass-cover-any-hit-6"/>
      <w:bookmarkEnd w:id="402"/>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7.png" id="0" name="Picture"/>
                    <pic:cNvPicPr>
                      <a:picLocks noChangeArrowheads="1" noChangeAspect="1"/>
                    </pic:cNvPicPr>
                  </pic:nvPicPr>
                  <pic:blipFill>
                    <a:blip r:embed="rId4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04" w:name="results-table-96"/>
      <w:bookmarkEnd w:id="40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2.266</w:t>
            </w:r>
          </w:p>
        </w:tc>
        <w:tc>
          <w:p>
            <w:pPr>
              <w:pStyle w:val="Compact"/>
              <w:jc w:val="center"/>
            </w:pPr>
            <w:r>
              <w:t xml:space="preserve">1.988</w:t>
            </w:r>
          </w:p>
        </w:tc>
        <w:tc>
          <w:p>
            <w:pPr>
              <w:pStyle w:val="Compact"/>
              <w:jc w:val="center"/>
            </w:pPr>
            <w:r>
              <w:t xml:space="preserve">0</w:t>
            </w:r>
          </w:p>
        </w:tc>
        <w:tc>
          <w:p>
            <w:pPr>
              <w:pStyle w:val="Compact"/>
              <w:jc w:val="center"/>
            </w:pPr>
            <w:r>
              <w:t xml:space="preserve">6.163</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97.73</w:t>
            </w:r>
          </w:p>
        </w:tc>
        <w:tc>
          <w:p>
            <w:pPr>
              <w:pStyle w:val="Compact"/>
              <w:jc w:val="center"/>
            </w:pPr>
            <w:r>
              <w:t xml:space="preserve">1.988</w:t>
            </w:r>
          </w:p>
        </w:tc>
        <w:tc>
          <w:p>
            <w:pPr>
              <w:pStyle w:val="Compact"/>
              <w:jc w:val="center"/>
            </w:pPr>
            <w:r>
              <w:t xml:space="preserve">93.84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05" w:name="management-question-land-health-standard-native-plants-6"/>
      <w:bookmarkEnd w:id="405"/>
      <w:r>
        <w:t xml:space="preserve">Management Question: Land Health Standard: Native Plants</w:t>
      </w:r>
    </w:p>
    <w:p>
      <w:pPr>
        <w:pStyle w:val="Heading4"/>
      </w:pPr>
      <w:bookmarkStart w:id="406" w:name="indicator-non-invasive-perennial-grass-cover-any-hit-13"/>
      <w:bookmarkEnd w:id="406"/>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8.png" id="0"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08" w:name="results-table-97"/>
      <w:bookmarkEnd w:id="40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23.09</w:t>
            </w:r>
          </w:p>
        </w:tc>
        <w:tc>
          <w:p>
            <w:pPr>
              <w:pStyle w:val="Compact"/>
              <w:jc w:val="center"/>
            </w:pPr>
            <w:r>
              <w:t xml:space="preserve">22</w:t>
            </w:r>
          </w:p>
        </w:tc>
        <w:tc>
          <w:p>
            <w:pPr>
              <w:pStyle w:val="Compact"/>
              <w:jc w:val="center"/>
            </w:pPr>
            <w:r>
              <w:t xml:space="preserve">0</w:t>
            </w:r>
          </w:p>
        </w:tc>
        <w:tc>
          <w:p>
            <w:pPr>
              <w:pStyle w:val="Compact"/>
              <w:jc w:val="center"/>
            </w:pPr>
            <w:r>
              <w:t xml:space="preserve">66.21</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76.91</w:t>
            </w:r>
          </w:p>
        </w:tc>
        <w:tc>
          <w:p>
            <w:pPr>
              <w:pStyle w:val="Compact"/>
              <w:jc w:val="center"/>
            </w:pPr>
            <w:r>
              <w:t xml:space="preserve">22</w:t>
            </w:r>
          </w:p>
        </w:tc>
        <w:tc>
          <w:p>
            <w:pPr>
              <w:pStyle w:val="Compact"/>
              <w:jc w:val="center"/>
            </w:pPr>
            <w:r>
              <w:t xml:space="preserve">33.79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09" w:name="indicator-average-non-invasive-perennial-grass-height-cm-13"/>
      <w:bookmarkEnd w:id="409"/>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99.png" id="0"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11" w:name="results-table-98"/>
      <w:bookmarkEnd w:id="41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23.09</w:t>
            </w:r>
          </w:p>
        </w:tc>
        <w:tc>
          <w:p>
            <w:pPr>
              <w:pStyle w:val="Compact"/>
              <w:jc w:val="center"/>
            </w:pPr>
            <w:r>
              <w:t xml:space="preserve">22</w:t>
            </w:r>
          </w:p>
        </w:tc>
        <w:tc>
          <w:p>
            <w:pPr>
              <w:pStyle w:val="Compact"/>
              <w:jc w:val="center"/>
            </w:pPr>
            <w:r>
              <w:t xml:space="preserve">0</w:t>
            </w:r>
          </w:p>
        </w:tc>
        <w:tc>
          <w:p>
            <w:pPr>
              <w:pStyle w:val="Compact"/>
              <w:jc w:val="center"/>
            </w:pPr>
            <w:r>
              <w:t xml:space="preserve">66.21</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76.91</w:t>
            </w:r>
          </w:p>
        </w:tc>
        <w:tc>
          <w:p>
            <w:pPr>
              <w:pStyle w:val="Compact"/>
              <w:jc w:val="center"/>
            </w:pPr>
            <w:r>
              <w:t xml:space="preserve">22</w:t>
            </w:r>
          </w:p>
        </w:tc>
        <w:tc>
          <w:p>
            <w:pPr>
              <w:pStyle w:val="Compact"/>
              <w:jc w:val="center"/>
            </w:pPr>
            <w:r>
              <w:t xml:space="preserve">33.79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412" w:name="watershed-lower-battle-creek"/>
      <w:bookmarkEnd w:id="412"/>
      <w:r>
        <w:t xml:space="preserve">Watershed : Lower Battle Creek</w:t>
      </w:r>
    </w:p>
    <w:p>
      <w:pPr>
        <w:pStyle w:val="Heading4"/>
      </w:pPr>
      <w:bookmarkStart w:id="413" w:name="management-question-land-health-standard-wildlife-7"/>
      <w:bookmarkEnd w:id="413"/>
      <w:r>
        <w:t xml:space="preserve">Management Question: Land Health Standard: Wildlife</w:t>
      </w:r>
    </w:p>
    <w:p>
      <w:pPr>
        <w:pStyle w:val="Heading4"/>
      </w:pPr>
      <w:bookmarkStart w:id="414" w:name="indicator-non-invasive-perennial-grass-cover-any-hit-14"/>
      <w:bookmarkEnd w:id="414"/>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0.png" id="0" name="Picture"/>
                    <pic:cNvPicPr>
                      <a:picLocks noChangeArrowheads="1" noChangeAspect="1"/>
                    </pic:cNvPicPr>
                  </pic:nvPicPr>
                  <pic:blipFill>
                    <a:blip r:embed="rId4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16" w:name="results-table-99"/>
      <w:bookmarkEnd w:id="41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17" w:name="indicator-average-non-invasive-perennial-grass-height-cm-14"/>
      <w:bookmarkEnd w:id="417"/>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1.png" id="0" name="Picture"/>
                    <pic:cNvPicPr>
                      <a:picLocks noChangeArrowheads="1" noChangeAspect="1"/>
                    </pic:cNvPicPr>
                  </pic:nvPicPr>
                  <pic:blipFill>
                    <a:blip r:embed="rId4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19" w:name="results-table-100"/>
      <w:bookmarkEnd w:id="41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20" w:name="indicator-average-sagebrush-height-cm-4"/>
      <w:bookmarkEnd w:id="420"/>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2.png" id="0" name="Picture"/>
                    <pic:cNvPicPr>
                      <a:picLocks noChangeArrowheads="1" noChangeAspect="1"/>
                    </pic:cNvPicPr>
                  </pic:nvPicPr>
                  <pic:blipFill>
                    <a:blip r:embed="rId4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22" w:name="results-table-101"/>
      <w:bookmarkEnd w:id="42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23" w:name="management-question-land-health-standard-watershed-7"/>
      <w:bookmarkEnd w:id="423"/>
      <w:r>
        <w:t xml:space="preserve">Management Question: Land Health Standard: Watershed</w:t>
      </w:r>
    </w:p>
    <w:p>
      <w:pPr>
        <w:pStyle w:val="Heading4"/>
      </w:pPr>
      <w:bookmarkStart w:id="424" w:name="indicator-percent-in-gaps-101-200-cm-14"/>
      <w:bookmarkEnd w:id="424"/>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3.png" id="0" name="Picture"/>
                    <pic:cNvPicPr>
                      <a:picLocks noChangeArrowheads="1" noChangeAspect="1"/>
                    </pic:cNvPicPr>
                  </pic:nvPicPr>
                  <pic:blipFill>
                    <a:blip r:embed="rId4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26" w:name="results-table-102"/>
      <w:bookmarkEnd w:id="42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27" w:name="indicator-percent-in-gaps-200-cm-14"/>
      <w:bookmarkEnd w:id="427"/>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4.png" id="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29" w:name="results-table-103"/>
      <w:bookmarkEnd w:id="429"/>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30" w:name="indicator-percent-in-gaps-51-100-cm-14"/>
      <w:bookmarkEnd w:id="430"/>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5.png" id="0" name="Picture"/>
                    <pic:cNvPicPr>
                      <a:picLocks noChangeArrowheads="1" noChangeAspect="1"/>
                    </pic:cNvPicPr>
                  </pic:nvPicPr>
                  <pic:blipFill>
                    <a:blip r:embed="rId4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32" w:name="results-table-104"/>
      <w:bookmarkEnd w:id="43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33" w:name="indicator-overall-soil-stability-rating-14"/>
      <w:bookmarkEnd w:id="433"/>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6.png" id="0" name="Picture"/>
                    <pic:cNvPicPr>
                      <a:picLocks noChangeArrowheads="1" noChangeAspect="1"/>
                    </pic:cNvPicPr>
                  </pic:nvPicPr>
                  <pic:blipFill>
                    <a:blip r:embed="rId4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35" w:name="results-table-105"/>
      <w:bookmarkEnd w:id="43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36" w:name="management-question-grsg-habitat-objectives-4"/>
      <w:bookmarkEnd w:id="436"/>
      <w:r>
        <w:t xml:space="preserve">Management Question: GRSG Habitat Objectives</w:t>
      </w:r>
    </w:p>
    <w:p>
      <w:pPr>
        <w:pStyle w:val="Heading4"/>
      </w:pPr>
      <w:bookmarkStart w:id="437" w:name="indicator-sagebrush-cover-any-hit-4"/>
      <w:bookmarkEnd w:id="437"/>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7.png" id="0" name="Picture"/>
                    <pic:cNvPicPr>
                      <a:picLocks noChangeArrowheads="1" noChangeAspect="1"/>
                    </pic:cNvPicPr>
                  </pic:nvPicPr>
                  <pic:blipFill>
                    <a:blip r:embed="rId4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39" w:name="results-table-106"/>
      <w:bookmarkEnd w:id="43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40" w:name="management-question-land-health-standard-soils-7"/>
      <w:bookmarkEnd w:id="440"/>
      <w:r>
        <w:t xml:space="preserve">Management Question: Land Health Standard: Soils</w:t>
      </w:r>
    </w:p>
    <w:p>
      <w:pPr>
        <w:pStyle w:val="Heading4"/>
      </w:pPr>
      <w:bookmarkStart w:id="441" w:name="indicator-percent-in-gaps-101-200-cm-15"/>
      <w:bookmarkEnd w:id="441"/>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8.png" id="0" name="Picture"/>
                    <pic:cNvPicPr>
                      <a:picLocks noChangeArrowheads="1" noChangeAspect="1"/>
                    </pic:cNvPicPr>
                  </pic:nvPicPr>
                  <pic:blipFill>
                    <a:blip r:embed="rId4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43" w:name="results-table-107"/>
      <w:bookmarkEnd w:id="44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44" w:name="indicator-percent-in-gaps-200-cm-15"/>
      <w:bookmarkEnd w:id="444"/>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09.png" id="0" name="Picture"/>
                    <pic:cNvPicPr>
                      <a:picLocks noChangeArrowheads="1" noChangeAspect="1"/>
                    </pic:cNvPicPr>
                  </pic:nvPicPr>
                  <pic:blipFill>
                    <a:blip r:embed="rId4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46" w:name="results-table-108"/>
      <w:bookmarkEnd w:id="446"/>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47" w:name="indicator-percent-in-gaps-51-100-cm-15"/>
      <w:bookmarkEnd w:id="447"/>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0.png" id="0" name="Picture"/>
                    <pic:cNvPicPr>
                      <a:picLocks noChangeArrowheads="1" noChangeAspect="1"/>
                    </pic:cNvPicPr>
                  </pic:nvPicPr>
                  <pic:blipFill>
                    <a:blip r:embed="rId4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49" w:name="results-table-109"/>
      <w:bookmarkEnd w:id="44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50" w:name="indicator-overall-soil-stability-rating-15"/>
      <w:bookmarkEnd w:id="450"/>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1.png" id="0" name="Picture"/>
                    <pic:cNvPicPr>
                      <a:picLocks noChangeArrowheads="1" noChangeAspect="1"/>
                    </pic:cNvPicPr>
                  </pic:nvPicPr>
                  <pic:blipFill>
                    <a:blip r:embed="rId4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52" w:name="results-table-110"/>
      <w:bookmarkEnd w:id="45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53" w:name="management-question-land-health-standard-biotic-integrity-7"/>
      <w:bookmarkEnd w:id="453"/>
      <w:r>
        <w:t xml:space="preserve">Management Question: Land Health Standard: Biotic Integrity</w:t>
      </w:r>
    </w:p>
    <w:p>
      <w:pPr>
        <w:pStyle w:val="Heading4"/>
      </w:pPr>
      <w:bookmarkStart w:id="454" w:name="indicator-invasive-annual-grass-cover-any-hit-7"/>
      <w:bookmarkEnd w:id="454"/>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2.png" id="0" name="Picture"/>
                    <pic:cNvPicPr>
                      <a:picLocks noChangeArrowheads="1" noChangeAspect="1"/>
                    </pic:cNvPicPr>
                  </pic:nvPicPr>
                  <pic:blipFill>
                    <a:blip r:embed="rId4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56" w:name="results-table-111"/>
      <w:bookmarkEnd w:id="456"/>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57" w:name="management-question-land-health-standard-native-plants-7"/>
      <w:bookmarkEnd w:id="457"/>
      <w:r>
        <w:t xml:space="preserve">Management Question: Land Health Standard: Native Plants</w:t>
      </w:r>
    </w:p>
    <w:p>
      <w:pPr>
        <w:pStyle w:val="Heading4"/>
      </w:pPr>
      <w:bookmarkStart w:id="458" w:name="indicator-non-invasive-perennial-grass-cover-any-hit-15"/>
      <w:bookmarkEnd w:id="458"/>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3.png" id="0" name="Picture"/>
                    <pic:cNvPicPr>
                      <a:picLocks noChangeArrowheads="1" noChangeAspect="1"/>
                    </pic:cNvPicPr>
                  </pic:nvPicPr>
                  <pic:blipFill>
                    <a:blip r:embed="rId4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60" w:name="results-table-112"/>
      <w:bookmarkEnd w:id="46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61" w:name="indicator-average-non-invasive-perennial-grass-height-cm-15"/>
      <w:bookmarkEnd w:id="461"/>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4.png" id="0" name="Picture"/>
                    <pic:cNvPicPr>
                      <a:picLocks noChangeArrowheads="1" noChangeAspect="1"/>
                    </pic:cNvPicPr>
                  </pic:nvPicPr>
                  <pic:blipFill>
                    <a:blip r:embed="rId4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63" w:name="results-table-113"/>
      <w:bookmarkEnd w:id="46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80.45</w:t>
            </w:r>
          </w:p>
        </w:tc>
        <w:tc>
          <w:p>
            <w:pPr>
              <w:pStyle w:val="Compact"/>
              <w:jc w:val="center"/>
            </w:pPr>
            <w:r>
              <w:t xml:space="preserve">31.45</w:t>
            </w:r>
          </w:p>
        </w:tc>
        <w:tc>
          <w:p>
            <w:pPr>
              <w:pStyle w:val="Compact"/>
              <w:jc w:val="center"/>
            </w:pPr>
            <w:r>
              <w:t xml:space="preserve">18.8</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19.55</w:t>
            </w:r>
          </w:p>
        </w:tc>
        <w:tc>
          <w:p>
            <w:pPr>
              <w:pStyle w:val="Compact"/>
              <w:jc w:val="center"/>
            </w:pPr>
            <w:r>
              <w:t xml:space="preserve">31.45</w:t>
            </w:r>
          </w:p>
        </w:tc>
        <w:tc>
          <w:p>
            <w:pPr>
              <w:pStyle w:val="Compact"/>
              <w:jc w:val="center"/>
            </w:pPr>
            <w:r>
              <w:t xml:space="preserve">0</w:t>
            </w:r>
          </w:p>
        </w:tc>
        <w:tc>
          <w:p>
            <w:pPr>
              <w:pStyle w:val="Compact"/>
              <w:jc w:val="center"/>
            </w:pPr>
            <w:r>
              <w:t xml:space="preserve">81.2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464" w:name="watershed-lower-sheep-creek"/>
      <w:bookmarkEnd w:id="464"/>
      <w:r>
        <w:t xml:space="preserve">Watershed : Lower Sheep Creek</w:t>
      </w:r>
    </w:p>
    <w:p>
      <w:pPr>
        <w:pStyle w:val="Heading4"/>
      </w:pPr>
      <w:bookmarkStart w:id="465" w:name="management-question-land-health-standard-wildlife-8"/>
      <w:bookmarkEnd w:id="465"/>
      <w:r>
        <w:t xml:space="preserve">Management Question: Land Health Standard: Wildlife</w:t>
      </w:r>
    </w:p>
    <w:p>
      <w:pPr>
        <w:pStyle w:val="Heading4"/>
      </w:pPr>
      <w:bookmarkStart w:id="466" w:name="indicator-non-invasive-perennial-grass-cover-any-hit-16"/>
      <w:bookmarkEnd w:id="466"/>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5.png" id="0"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68" w:name="results-table-114"/>
      <w:bookmarkEnd w:id="46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30.5</w:t>
            </w:r>
          </w:p>
        </w:tc>
        <w:tc>
          <w:p>
            <w:pPr>
              <w:pStyle w:val="Compact"/>
              <w:jc w:val="center"/>
            </w:pPr>
            <w:r>
              <w:t xml:space="preserve">22.74</w:t>
            </w:r>
          </w:p>
        </w:tc>
        <w:tc>
          <w:p>
            <w:pPr>
              <w:pStyle w:val="Compact"/>
              <w:jc w:val="center"/>
            </w:pPr>
            <w:r>
              <w:t xml:space="preserve">0</w:t>
            </w:r>
          </w:p>
        </w:tc>
        <w:tc>
          <w:p>
            <w:pPr>
              <w:pStyle w:val="Compact"/>
              <w:jc w:val="center"/>
            </w:pPr>
            <w:r>
              <w:t xml:space="preserve">75.06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69.5</w:t>
            </w:r>
          </w:p>
        </w:tc>
        <w:tc>
          <w:p>
            <w:pPr>
              <w:pStyle w:val="Compact"/>
              <w:jc w:val="center"/>
            </w:pPr>
            <w:r>
              <w:t xml:space="preserve">22.74</w:t>
            </w:r>
          </w:p>
        </w:tc>
        <w:tc>
          <w:p>
            <w:pPr>
              <w:pStyle w:val="Compact"/>
              <w:jc w:val="center"/>
            </w:pPr>
            <w:r>
              <w:t xml:space="preserve">24.94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69" w:name="indicator-average-non-invasive-perennial-grass-height-cm-16"/>
      <w:bookmarkEnd w:id="469"/>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6.png" id="0"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71" w:name="results-table-115"/>
      <w:bookmarkEnd w:id="47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30.5</w:t>
            </w:r>
          </w:p>
        </w:tc>
        <w:tc>
          <w:p>
            <w:pPr>
              <w:pStyle w:val="Compact"/>
              <w:jc w:val="center"/>
            </w:pPr>
            <w:r>
              <w:t xml:space="preserve">22.74</w:t>
            </w:r>
          </w:p>
        </w:tc>
        <w:tc>
          <w:p>
            <w:pPr>
              <w:pStyle w:val="Compact"/>
              <w:jc w:val="center"/>
            </w:pPr>
            <w:r>
              <w:t xml:space="preserve">0</w:t>
            </w:r>
          </w:p>
        </w:tc>
        <w:tc>
          <w:p>
            <w:pPr>
              <w:pStyle w:val="Compact"/>
              <w:jc w:val="center"/>
            </w:pPr>
            <w:r>
              <w:t xml:space="preserve">75.06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69.5</w:t>
            </w:r>
          </w:p>
        </w:tc>
        <w:tc>
          <w:p>
            <w:pPr>
              <w:pStyle w:val="Compact"/>
              <w:jc w:val="center"/>
            </w:pPr>
            <w:r>
              <w:t xml:space="preserve">22.74</w:t>
            </w:r>
          </w:p>
        </w:tc>
        <w:tc>
          <w:p>
            <w:pPr>
              <w:pStyle w:val="Compact"/>
              <w:jc w:val="center"/>
            </w:pPr>
            <w:r>
              <w:t xml:space="preserve">24.94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72" w:name="indicator-average-sagebrush-height-cm-5"/>
      <w:bookmarkEnd w:id="472"/>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7.png" id="0"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74" w:name="results-table-116"/>
      <w:bookmarkEnd w:id="47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27.22</w:t>
            </w:r>
          </w:p>
        </w:tc>
        <w:tc>
          <w:p>
            <w:pPr>
              <w:pStyle w:val="Compact"/>
              <w:jc w:val="center"/>
            </w:pPr>
            <w:r>
              <w:t xml:space="preserve">39.62</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72.78</w:t>
            </w:r>
          </w:p>
        </w:tc>
        <w:tc>
          <w:p>
            <w:pPr>
              <w:pStyle w:val="Compact"/>
              <w:jc w:val="center"/>
            </w:pPr>
            <w:r>
              <w:t xml:space="preserve">39.62</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75" w:name="management-question-land-health-standard-watershed-8"/>
      <w:bookmarkEnd w:id="475"/>
      <w:r>
        <w:t xml:space="preserve">Management Question: Land Health Standard: Watershed</w:t>
      </w:r>
    </w:p>
    <w:p>
      <w:pPr>
        <w:pStyle w:val="Heading4"/>
      </w:pPr>
      <w:bookmarkStart w:id="476" w:name="indicator-percent-in-gaps-101-200-cm-16"/>
      <w:bookmarkEnd w:id="476"/>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8.png" id="0" name="Picture"/>
                    <pic:cNvPicPr>
                      <a:picLocks noChangeArrowheads="1" noChangeAspect="1"/>
                    </pic:cNvPicPr>
                  </pic:nvPicPr>
                  <pic:blipFill>
                    <a:blip r:embed="rId4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78" w:name="results-table-117"/>
      <w:bookmarkEnd w:id="47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79" w:name="indicator-percent-in-gaps-200-cm-16"/>
      <w:bookmarkEnd w:id="479"/>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19.png" id="0" name="Picture"/>
                    <pic:cNvPicPr>
                      <a:picLocks noChangeArrowheads="1" noChangeAspect="1"/>
                    </pic:cNvPicPr>
                  </pic:nvPicPr>
                  <pic:blipFill>
                    <a:blip r:embed="rId4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81" w:name="results-table-118"/>
      <w:bookmarkEnd w:id="481"/>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82" w:name="indicator-percent-in-gaps-51-100-cm-16"/>
      <w:bookmarkEnd w:id="482"/>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0.png" id="0" name="Picture"/>
                    <pic:cNvPicPr>
                      <a:picLocks noChangeArrowheads="1" noChangeAspect="1"/>
                    </pic:cNvPicPr>
                  </pic:nvPicPr>
                  <pic:blipFill>
                    <a:blip r:embed="rId4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84" w:name="results-table-119"/>
      <w:bookmarkEnd w:id="48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37.11</w:t>
            </w:r>
          </w:p>
        </w:tc>
        <w:tc>
          <w:p>
            <w:pPr>
              <w:pStyle w:val="Compact"/>
              <w:jc w:val="center"/>
            </w:pPr>
            <w:r>
              <w:t xml:space="preserve">23.95</w:t>
            </w:r>
          </w:p>
        </w:tc>
        <w:tc>
          <w:p>
            <w:pPr>
              <w:pStyle w:val="Compact"/>
              <w:jc w:val="center"/>
            </w:pPr>
            <w:r>
              <w:t xml:space="preserve">0</w:t>
            </w:r>
          </w:p>
        </w:tc>
        <w:tc>
          <w:p>
            <w:pPr>
              <w:pStyle w:val="Compact"/>
              <w:jc w:val="center"/>
            </w:pPr>
            <w:r>
              <w:t xml:space="preserve">84.06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62.89</w:t>
            </w:r>
          </w:p>
        </w:tc>
        <w:tc>
          <w:p>
            <w:pPr>
              <w:pStyle w:val="Compact"/>
              <w:jc w:val="center"/>
            </w:pPr>
            <w:r>
              <w:t xml:space="preserve">23.95</w:t>
            </w:r>
          </w:p>
        </w:tc>
        <w:tc>
          <w:p>
            <w:pPr>
              <w:pStyle w:val="Compact"/>
              <w:jc w:val="center"/>
            </w:pPr>
            <w:r>
              <w:t xml:space="preserve">15.94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85" w:name="indicator-overall-soil-stability-rating-16"/>
      <w:bookmarkEnd w:id="485"/>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1.png" id="0" name="Picture"/>
                    <pic:cNvPicPr>
                      <a:picLocks noChangeArrowheads="1" noChangeAspect="1"/>
                    </pic:cNvPicPr>
                  </pic:nvPicPr>
                  <pic:blipFill>
                    <a:blip r:embed="rId4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87" w:name="results-table-120"/>
      <w:bookmarkEnd w:id="48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58.09</w:t>
            </w:r>
          </w:p>
        </w:tc>
        <w:tc>
          <w:p>
            <w:pPr>
              <w:pStyle w:val="Compact"/>
              <w:jc w:val="center"/>
            </w:pPr>
            <w:r>
              <w:t xml:space="preserve">23.95</w:t>
            </w:r>
          </w:p>
        </w:tc>
        <w:tc>
          <w:p>
            <w:pPr>
              <w:pStyle w:val="Compact"/>
              <w:jc w:val="center"/>
            </w:pPr>
            <w:r>
              <w:t xml:space="preserve">11.16</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41.91</w:t>
            </w:r>
          </w:p>
        </w:tc>
        <w:tc>
          <w:p>
            <w:pPr>
              <w:pStyle w:val="Compact"/>
              <w:jc w:val="center"/>
            </w:pPr>
            <w:r>
              <w:t xml:space="preserve">23.95</w:t>
            </w:r>
          </w:p>
        </w:tc>
        <w:tc>
          <w:p>
            <w:pPr>
              <w:pStyle w:val="Compact"/>
              <w:jc w:val="center"/>
            </w:pPr>
            <w:r>
              <w:t xml:space="preserve">0</w:t>
            </w:r>
          </w:p>
        </w:tc>
        <w:tc>
          <w:p>
            <w:pPr>
              <w:pStyle w:val="Compact"/>
              <w:jc w:val="center"/>
            </w:pPr>
            <w:r>
              <w:t xml:space="preserve">88.84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88" w:name="management-question-grsg-habitat-objectives-5"/>
      <w:bookmarkEnd w:id="488"/>
      <w:r>
        <w:t xml:space="preserve">Management Question: GRSG Habitat Objectives</w:t>
      </w:r>
    </w:p>
    <w:p>
      <w:pPr>
        <w:pStyle w:val="Heading4"/>
      </w:pPr>
      <w:bookmarkStart w:id="489" w:name="indicator-sagebrush-cover-any-hit-5"/>
      <w:bookmarkEnd w:id="489"/>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2.png" id="0" name="Picture"/>
                    <pic:cNvPicPr>
                      <a:picLocks noChangeArrowheads="1" noChangeAspect="1"/>
                    </pic:cNvPicPr>
                  </pic:nvPicPr>
                  <pic:blipFill>
                    <a:blip r:embed="rId4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91" w:name="results-table-121"/>
      <w:bookmarkEnd w:id="49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27.22</w:t>
            </w:r>
          </w:p>
        </w:tc>
        <w:tc>
          <w:p>
            <w:pPr>
              <w:pStyle w:val="Compact"/>
              <w:jc w:val="center"/>
            </w:pPr>
            <w:r>
              <w:t xml:space="preserve">39.62</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72.78</w:t>
            </w:r>
          </w:p>
        </w:tc>
        <w:tc>
          <w:p>
            <w:pPr>
              <w:pStyle w:val="Compact"/>
              <w:jc w:val="center"/>
            </w:pPr>
            <w:r>
              <w:t xml:space="preserve">39.62</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92" w:name="management-question-land-health-standard-soils-8"/>
      <w:bookmarkEnd w:id="492"/>
      <w:r>
        <w:t xml:space="preserve">Management Question: Land Health Standard: Soils</w:t>
      </w:r>
    </w:p>
    <w:p>
      <w:pPr>
        <w:pStyle w:val="Heading4"/>
      </w:pPr>
      <w:bookmarkStart w:id="493" w:name="indicator-percent-in-gaps-101-200-cm-17"/>
      <w:bookmarkEnd w:id="493"/>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3.png" id="0" name="Picture"/>
                    <pic:cNvPicPr>
                      <a:picLocks noChangeArrowheads="1" noChangeAspect="1"/>
                    </pic:cNvPicPr>
                  </pic:nvPicPr>
                  <pic:blipFill>
                    <a:blip r:embed="rId4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95" w:name="results-table-122"/>
      <w:bookmarkEnd w:id="49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96" w:name="indicator-percent-in-gaps-200-cm-17"/>
      <w:bookmarkEnd w:id="496"/>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4.png" id="0" name="Picture"/>
                    <pic:cNvPicPr>
                      <a:picLocks noChangeArrowheads="1" noChangeAspect="1"/>
                    </pic:cNvPicPr>
                  </pic:nvPicPr>
                  <pic:blipFill>
                    <a:blip r:embed="rId4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498" w:name="results-table-123"/>
      <w:bookmarkEnd w:id="49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499" w:name="indicator-percent-in-gaps-51-100-cm-17"/>
      <w:bookmarkEnd w:id="499"/>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5.png" id="0" name="Picture"/>
                    <pic:cNvPicPr>
                      <a:picLocks noChangeArrowheads="1" noChangeAspect="1"/>
                    </pic:cNvPicPr>
                  </pic:nvPicPr>
                  <pic:blipFill>
                    <a:blip r:embed="rId5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01" w:name="results-table-124"/>
      <w:bookmarkEnd w:id="50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37.11</w:t>
            </w:r>
          </w:p>
        </w:tc>
        <w:tc>
          <w:p>
            <w:pPr>
              <w:pStyle w:val="Compact"/>
              <w:jc w:val="center"/>
            </w:pPr>
            <w:r>
              <w:t xml:space="preserve">23.95</w:t>
            </w:r>
          </w:p>
        </w:tc>
        <w:tc>
          <w:p>
            <w:pPr>
              <w:pStyle w:val="Compact"/>
              <w:jc w:val="center"/>
            </w:pPr>
            <w:r>
              <w:t xml:space="preserve">0</w:t>
            </w:r>
          </w:p>
        </w:tc>
        <w:tc>
          <w:p>
            <w:pPr>
              <w:pStyle w:val="Compact"/>
              <w:jc w:val="center"/>
            </w:pPr>
            <w:r>
              <w:t xml:space="preserve">84.06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62.89</w:t>
            </w:r>
          </w:p>
        </w:tc>
        <w:tc>
          <w:p>
            <w:pPr>
              <w:pStyle w:val="Compact"/>
              <w:jc w:val="center"/>
            </w:pPr>
            <w:r>
              <w:t xml:space="preserve">23.95</w:t>
            </w:r>
          </w:p>
        </w:tc>
        <w:tc>
          <w:p>
            <w:pPr>
              <w:pStyle w:val="Compact"/>
              <w:jc w:val="center"/>
            </w:pPr>
            <w:r>
              <w:t xml:space="preserve">15.94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02" w:name="indicator-overall-soil-stability-rating-17"/>
      <w:bookmarkEnd w:id="502"/>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6.png" id="0" name="Picture"/>
                    <pic:cNvPicPr>
                      <a:picLocks noChangeArrowheads="1" noChangeAspect="1"/>
                    </pic:cNvPicPr>
                  </pic:nvPicPr>
                  <pic:blipFill>
                    <a:blip r:embed="rId5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04" w:name="results-table-125"/>
      <w:bookmarkEnd w:id="50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58.09</w:t>
            </w:r>
          </w:p>
        </w:tc>
        <w:tc>
          <w:p>
            <w:pPr>
              <w:pStyle w:val="Compact"/>
              <w:jc w:val="center"/>
            </w:pPr>
            <w:r>
              <w:t xml:space="preserve">23.95</w:t>
            </w:r>
          </w:p>
        </w:tc>
        <w:tc>
          <w:p>
            <w:pPr>
              <w:pStyle w:val="Compact"/>
              <w:jc w:val="center"/>
            </w:pPr>
            <w:r>
              <w:t xml:space="preserve">11.16</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41.91</w:t>
            </w:r>
          </w:p>
        </w:tc>
        <w:tc>
          <w:p>
            <w:pPr>
              <w:pStyle w:val="Compact"/>
              <w:jc w:val="center"/>
            </w:pPr>
            <w:r>
              <w:t xml:space="preserve">23.95</w:t>
            </w:r>
          </w:p>
        </w:tc>
        <w:tc>
          <w:p>
            <w:pPr>
              <w:pStyle w:val="Compact"/>
              <w:jc w:val="center"/>
            </w:pPr>
            <w:r>
              <w:t xml:space="preserve">0</w:t>
            </w:r>
          </w:p>
        </w:tc>
        <w:tc>
          <w:p>
            <w:pPr>
              <w:pStyle w:val="Compact"/>
              <w:jc w:val="center"/>
            </w:pPr>
            <w:r>
              <w:t xml:space="preserve">88.84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05" w:name="management-question-land-health-standard-biotic-integrity-8"/>
      <w:bookmarkEnd w:id="505"/>
      <w:r>
        <w:t xml:space="preserve">Management Question: Land Health Standard: Biotic Integrity</w:t>
      </w:r>
    </w:p>
    <w:p>
      <w:pPr>
        <w:pStyle w:val="Heading4"/>
      </w:pPr>
      <w:bookmarkStart w:id="506" w:name="indicator-invasive-annual-grass-cover-any-hit-8"/>
      <w:bookmarkEnd w:id="506"/>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7.png" id="0" name="Picture"/>
                    <pic:cNvPicPr>
                      <a:picLocks noChangeArrowheads="1" noChangeAspect="1"/>
                    </pic:cNvPicPr>
                  </pic:nvPicPr>
                  <pic:blipFill>
                    <a:blip r:embed="rId5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08" w:name="results-table-126"/>
      <w:bookmarkEnd w:id="50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51.48</w:t>
            </w:r>
          </w:p>
        </w:tc>
        <w:tc>
          <w:p>
            <w:pPr>
              <w:pStyle w:val="Compact"/>
              <w:jc w:val="center"/>
            </w:pPr>
            <w:r>
              <w:t xml:space="preserve">23.07</w:t>
            </w:r>
          </w:p>
        </w:tc>
        <w:tc>
          <w:p>
            <w:pPr>
              <w:pStyle w:val="Compact"/>
              <w:jc w:val="center"/>
            </w:pPr>
            <w:r>
              <w:t xml:space="preserve">6.27</w:t>
            </w:r>
          </w:p>
        </w:tc>
        <w:tc>
          <w:p>
            <w:pPr>
              <w:pStyle w:val="Compact"/>
              <w:jc w:val="center"/>
            </w:pPr>
            <w:r>
              <w:t xml:space="preserve">96.7</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48.52</w:t>
            </w:r>
          </w:p>
        </w:tc>
        <w:tc>
          <w:p>
            <w:pPr>
              <w:pStyle w:val="Compact"/>
              <w:jc w:val="center"/>
            </w:pPr>
            <w:r>
              <w:t xml:space="preserve">23.07</w:t>
            </w:r>
          </w:p>
        </w:tc>
        <w:tc>
          <w:p>
            <w:pPr>
              <w:pStyle w:val="Compact"/>
              <w:jc w:val="center"/>
            </w:pPr>
            <w:r>
              <w:t xml:space="preserve">3.3</w:t>
            </w:r>
          </w:p>
        </w:tc>
        <w:tc>
          <w:p>
            <w:pPr>
              <w:pStyle w:val="Compact"/>
              <w:jc w:val="center"/>
            </w:pPr>
            <w:r>
              <w:t xml:space="preserve">93.73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09" w:name="management-question-land-health-standard-native-plants-8"/>
      <w:bookmarkEnd w:id="509"/>
      <w:r>
        <w:t xml:space="preserve">Management Question: Land Health Standard: Native Plants</w:t>
      </w:r>
    </w:p>
    <w:p>
      <w:pPr>
        <w:pStyle w:val="Heading4"/>
      </w:pPr>
      <w:bookmarkStart w:id="510" w:name="indicator-non-invasive-perennial-grass-cover-any-hit-17"/>
      <w:bookmarkEnd w:id="510"/>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8.png" id="0" name="Picture"/>
                    <pic:cNvPicPr>
                      <a:picLocks noChangeArrowheads="1" noChangeAspect="1"/>
                    </pic:cNvPicPr>
                  </pic:nvPicPr>
                  <pic:blipFill>
                    <a:blip r:embed="rId5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12" w:name="results-table-127"/>
      <w:bookmarkEnd w:id="51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30.5</w:t>
            </w:r>
          </w:p>
        </w:tc>
        <w:tc>
          <w:p>
            <w:pPr>
              <w:pStyle w:val="Compact"/>
              <w:jc w:val="center"/>
            </w:pPr>
            <w:r>
              <w:t xml:space="preserve">22.74</w:t>
            </w:r>
          </w:p>
        </w:tc>
        <w:tc>
          <w:p>
            <w:pPr>
              <w:pStyle w:val="Compact"/>
              <w:jc w:val="center"/>
            </w:pPr>
            <w:r>
              <w:t xml:space="preserve">0</w:t>
            </w:r>
          </w:p>
        </w:tc>
        <w:tc>
          <w:p>
            <w:pPr>
              <w:pStyle w:val="Compact"/>
              <w:jc w:val="center"/>
            </w:pPr>
            <w:r>
              <w:t xml:space="preserve">75.06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69.5</w:t>
            </w:r>
          </w:p>
        </w:tc>
        <w:tc>
          <w:p>
            <w:pPr>
              <w:pStyle w:val="Compact"/>
              <w:jc w:val="center"/>
            </w:pPr>
            <w:r>
              <w:t xml:space="preserve">22.74</w:t>
            </w:r>
          </w:p>
        </w:tc>
        <w:tc>
          <w:p>
            <w:pPr>
              <w:pStyle w:val="Compact"/>
              <w:jc w:val="center"/>
            </w:pPr>
            <w:r>
              <w:t xml:space="preserve">24.94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13" w:name="indicator-average-non-invasive-perennial-grass-height-cm-17"/>
      <w:bookmarkEnd w:id="513"/>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29.png" id="0" name="Picture"/>
                    <pic:cNvPicPr>
                      <a:picLocks noChangeArrowheads="1" noChangeAspect="1"/>
                    </pic:cNvPicPr>
                  </pic:nvPicPr>
                  <pic:blipFill>
                    <a:blip r:embed="rId5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15" w:name="results-table-128"/>
      <w:bookmarkEnd w:id="51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30.5</w:t>
            </w:r>
          </w:p>
        </w:tc>
        <w:tc>
          <w:p>
            <w:pPr>
              <w:pStyle w:val="Compact"/>
              <w:jc w:val="center"/>
            </w:pPr>
            <w:r>
              <w:t xml:space="preserve">22.74</w:t>
            </w:r>
          </w:p>
        </w:tc>
        <w:tc>
          <w:p>
            <w:pPr>
              <w:pStyle w:val="Compact"/>
              <w:jc w:val="center"/>
            </w:pPr>
            <w:r>
              <w:t xml:space="preserve">0</w:t>
            </w:r>
          </w:p>
        </w:tc>
        <w:tc>
          <w:p>
            <w:pPr>
              <w:pStyle w:val="Compact"/>
              <w:jc w:val="center"/>
            </w:pPr>
            <w:r>
              <w:t xml:space="preserve">75.06</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69.5</w:t>
            </w:r>
          </w:p>
        </w:tc>
        <w:tc>
          <w:p>
            <w:pPr>
              <w:pStyle w:val="Compact"/>
              <w:jc w:val="center"/>
            </w:pPr>
            <w:r>
              <w:t xml:space="preserve">22.74</w:t>
            </w:r>
          </w:p>
        </w:tc>
        <w:tc>
          <w:p>
            <w:pPr>
              <w:pStyle w:val="Compact"/>
              <w:jc w:val="center"/>
            </w:pPr>
            <w:r>
              <w:t xml:space="preserve">24.94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516" w:name="watershed-marys-creek"/>
      <w:bookmarkEnd w:id="516"/>
      <w:r>
        <w:t xml:space="preserve">Watershed : Marys Creek</w:t>
      </w:r>
    </w:p>
    <w:p>
      <w:pPr>
        <w:pStyle w:val="Heading4"/>
      </w:pPr>
      <w:bookmarkStart w:id="517" w:name="management-question-land-health-standard-wildlife-9"/>
      <w:bookmarkEnd w:id="517"/>
      <w:r>
        <w:t xml:space="preserve">Management Question: Land Health Standard: Wildlife</w:t>
      </w:r>
    </w:p>
    <w:p>
      <w:pPr>
        <w:pStyle w:val="Heading4"/>
      </w:pPr>
      <w:bookmarkStart w:id="518" w:name="indicator-non-invasive-perennial-grass-cover-any-hit-18"/>
      <w:bookmarkEnd w:id="518"/>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0.png" id="0" name="Picture"/>
                    <pic:cNvPicPr>
                      <a:picLocks noChangeArrowheads="1" noChangeAspect="1"/>
                    </pic:cNvPicPr>
                  </pic:nvPicPr>
                  <pic:blipFill>
                    <a:blip r:embed="rId5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20" w:name="results-table-129"/>
      <w:bookmarkEnd w:id="52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21" w:name="indicator-average-non-invasive-perennial-grass-height-cm-18"/>
      <w:bookmarkEnd w:id="521"/>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1.png" id="0" name="Picture"/>
                    <pic:cNvPicPr>
                      <a:picLocks noChangeArrowheads="1" noChangeAspect="1"/>
                    </pic:cNvPicPr>
                  </pic:nvPicPr>
                  <pic:blipFill>
                    <a:blip r:embed="rId5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23" w:name="results-table-130"/>
      <w:bookmarkEnd w:id="52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24" w:name="management-question-land-health-standard-watershed-9"/>
      <w:bookmarkEnd w:id="524"/>
      <w:r>
        <w:t xml:space="preserve">Management Question: Land Health Standard: Watershed</w:t>
      </w:r>
    </w:p>
    <w:p>
      <w:pPr>
        <w:pStyle w:val="Heading4"/>
      </w:pPr>
      <w:bookmarkStart w:id="525" w:name="indicator-percent-in-gaps-101-200-cm-18"/>
      <w:bookmarkEnd w:id="525"/>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2.png" id="0" name="Picture"/>
                    <pic:cNvPicPr>
                      <a:picLocks noChangeArrowheads="1" noChangeAspect="1"/>
                    </pic:cNvPicPr>
                  </pic:nvPicPr>
                  <pic:blipFill>
                    <a:blip r:embed="rId5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27" w:name="results-table-131"/>
      <w:bookmarkEnd w:id="52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28" w:name="indicator-percent-in-gaps-200-cm-18"/>
      <w:bookmarkEnd w:id="528"/>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3.png" id="0" name="Picture"/>
                    <pic:cNvPicPr>
                      <a:picLocks noChangeArrowheads="1" noChangeAspect="1"/>
                    </pic:cNvPicPr>
                  </pic:nvPicPr>
                  <pic:blipFill>
                    <a:blip r:embed="rId5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30" w:name="results-table-132"/>
      <w:bookmarkEnd w:id="53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31" w:name="indicator-percent-in-gaps-51-100-cm-18"/>
      <w:bookmarkEnd w:id="531"/>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4.png" id="0" name="Picture"/>
                    <pic:cNvPicPr>
                      <a:picLocks noChangeArrowheads="1" noChangeAspect="1"/>
                    </pic:cNvPicPr>
                  </pic:nvPicPr>
                  <pic:blipFill>
                    <a:blip r:embed="rId5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33" w:name="results-table-133"/>
      <w:bookmarkEnd w:id="53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34" w:name="indicator-overall-soil-stability-rating-18"/>
      <w:bookmarkEnd w:id="534"/>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5.png" id="0" name="Picture"/>
                    <pic:cNvPicPr>
                      <a:picLocks noChangeArrowheads="1" noChangeAspect="1"/>
                    </pic:cNvPicPr>
                  </pic:nvPicPr>
                  <pic:blipFill>
                    <a:blip r:embed="rId5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36" w:name="results-table-134"/>
      <w:bookmarkEnd w:id="536"/>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37" w:name="management-question-land-health-standard-soils-9"/>
      <w:bookmarkEnd w:id="537"/>
      <w:r>
        <w:t xml:space="preserve">Management Question: Land Health Standard: Soils</w:t>
      </w:r>
    </w:p>
    <w:p>
      <w:pPr>
        <w:pStyle w:val="Heading4"/>
      </w:pPr>
      <w:bookmarkStart w:id="538" w:name="indicator-percent-in-gaps-101-200-cm-19"/>
      <w:bookmarkEnd w:id="538"/>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6.png" id="0" name="Picture"/>
                    <pic:cNvPicPr>
                      <a:picLocks noChangeArrowheads="1" noChangeAspect="1"/>
                    </pic:cNvPicPr>
                  </pic:nvPicPr>
                  <pic:blipFill>
                    <a:blip r:embed="rId5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40" w:name="results-table-135"/>
      <w:bookmarkEnd w:id="54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41" w:name="indicator-percent-in-gaps-200-cm-19"/>
      <w:bookmarkEnd w:id="541"/>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7.png" id="0" name="Picture"/>
                    <pic:cNvPicPr>
                      <a:picLocks noChangeArrowheads="1" noChangeAspect="1"/>
                    </pic:cNvPicPr>
                  </pic:nvPicPr>
                  <pic:blipFill>
                    <a:blip r:embed="rId5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43" w:name="results-table-136"/>
      <w:bookmarkEnd w:id="54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44" w:name="indicator-percent-in-gaps-51-100-cm-19"/>
      <w:bookmarkEnd w:id="544"/>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8.png" id="0" name="Picture"/>
                    <pic:cNvPicPr>
                      <a:picLocks noChangeArrowheads="1" noChangeAspect="1"/>
                    </pic:cNvPicPr>
                  </pic:nvPicPr>
                  <pic:blipFill>
                    <a:blip r:embed="rId5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46" w:name="results-table-137"/>
      <w:bookmarkEnd w:id="54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47" w:name="indicator-overall-soil-stability-rating-19"/>
      <w:bookmarkEnd w:id="547"/>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39.png" id="0" name="Picture"/>
                    <pic:cNvPicPr>
                      <a:picLocks noChangeArrowheads="1" noChangeAspect="1"/>
                    </pic:cNvPicPr>
                  </pic:nvPicPr>
                  <pic:blipFill>
                    <a:blip r:embed="rId5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49" w:name="results-table-138"/>
      <w:bookmarkEnd w:id="549"/>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50" w:name="management-question-land-health-standard-biotic-integrity-9"/>
      <w:bookmarkEnd w:id="550"/>
      <w:r>
        <w:t xml:space="preserve">Management Question: Land Health Standard: Biotic Integrity</w:t>
      </w:r>
    </w:p>
    <w:p>
      <w:pPr>
        <w:pStyle w:val="Heading4"/>
      </w:pPr>
      <w:bookmarkStart w:id="551" w:name="indicator-invasive-annual-grass-cover-any-hit-9"/>
      <w:bookmarkEnd w:id="551"/>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0.png" id="0" name="Picture"/>
                    <pic:cNvPicPr>
                      <a:picLocks noChangeArrowheads="1" noChangeAspect="1"/>
                    </pic:cNvPicPr>
                  </pic:nvPicPr>
                  <pic:blipFill>
                    <a:blip r:embed="rId5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53" w:name="results-table-139"/>
      <w:bookmarkEnd w:id="55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54" w:name="management-question-land-health-standard-native-plants-9"/>
      <w:bookmarkEnd w:id="554"/>
      <w:r>
        <w:t xml:space="preserve">Management Question: Land Health Standard: Native Plants</w:t>
      </w:r>
    </w:p>
    <w:p>
      <w:pPr>
        <w:pStyle w:val="Heading4"/>
      </w:pPr>
      <w:bookmarkStart w:id="555" w:name="indicator-non-invasive-perennial-grass-cover-any-hit-19"/>
      <w:bookmarkEnd w:id="555"/>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1.png" id="0" name="Picture"/>
                    <pic:cNvPicPr>
                      <a:picLocks noChangeArrowheads="1" noChangeAspect="1"/>
                    </pic:cNvPicPr>
                  </pic:nvPicPr>
                  <pic:blipFill>
                    <a:blip r:embed="rId5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57" w:name="results-table-140"/>
      <w:bookmarkEnd w:id="55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58" w:name="indicator-average-non-invasive-perennial-grass-height-cm-19"/>
      <w:bookmarkEnd w:id="558"/>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2.png" id="0" name="Picture"/>
                    <pic:cNvPicPr>
                      <a:picLocks noChangeArrowheads="1" noChangeAspect="1"/>
                    </pic:cNvPicPr>
                  </pic:nvPicPr>
                  <pic:blipFill>
                    <a:blip r:embed="rId5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60" w:name="results-table-141"/>
      <w:bookmarkEnd w:id="56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51.69</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48.31</w:t>
            </w:r>
          </w:p>
        </w:tc>
        <w:tc>
          <w:p>
            <w:pPr>
              <w:pStyle w:val="Compact"/>
              <w:jc w:val="center"/>
            </w:pPr>
            <w:r>
              <w:t xml:space="preserve">49.94</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561" w:name="watershed-mcdonald-creek-bruneau-river"/>
      <w:bookmarkEnd w:id="561"/>
      <w:r>
        <w:t xml:space="preserve">Watershed : McDonald Creek-Bruneau River</w:t>
      </w:r>
    </w:p>
    <w:p>
      <w:pPr>
        <w:pStyle w:val="Heading4"/>
      </w:pPr>
      <w:bookmarkStart w:id="562" w:name="management-question-land-health-standard-wildlife-10"/>
      <w:bookmarkEnd w:id="562"/>
      <w:r>
        <w:t xml:space="preserve">Management Question: Land Health Standard: Wildlife</w:t>
      </w:r>
    </w:p>
    <w:p>
      <w:pPr>
        <w:pStyle w:val="Heading4"/>
      </w:pPr>
      <w:bookmarkStart w:id="563" w:name="indicator-non-invasive-perennial-grass-cover-any-hit-20"/>
      <w:bookmarkEnd w:id="563"/>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3.png" id="0" name="Picture"/>
                    <pic:cNvPicPr>
                      <a:picLocks noChangeArrowheads="1" noChangeAspect="1"/>
                    </pic:cNvPicPr>
                  </pic:nvPicPr>
                  <pic:blipFill>
                    <a:blip r:embed="rId5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65" w:name="results-table-142"/>
      <w:bookmarkEnd w:id="56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3.519</w:t>
            </w:r>
          </w:p>
        </w:tc>
        <w:tc>
          <w:p>
            <w:pPr>
              <w:pStyle w:val="Compact"/>
              <w:jc w:val="center"/>
            </w:pPr>
            <w:r>
              <w:t xml:space="preserve">6.79</w:t>
            </w:r>
          </w:p>
        </w:tc>
        <w:tc>
          <w:p>
            <w:pPr>
              <w:pStyle w:val="Compact"/>
              <w:jc w:val="center"/>
            </w:pPr>
            <w:r>
              <w:t xml:space="preserve">0</w:t>
            </w:r>
          </w:p>
        </w:tc>
        <w:tc>
          <w:p>
            <w:pPr>
              <w:pStyle w:val="Compact"/>
              <w:jc w:val="center"/>
            </w:pPr>
            <w:r>
              <w:t xml:space="preserve">16.83</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96.48</w:t>
            </w:r>
          </w:p>
        </w:tc>
        <w:tc>
          <w:p>
            <w:pPr>
              <w:pStyle w:val="Compact"/>
              <w:jc w:val="center"/>
            </w:pPr>
            <w:r>
              <w:t xml:space="preserve">6.79</w:t>
            </w:r>
          </w:p>
        </w:tc>
        <w:tc>
          <w:p>
            <w:pPr>
              <w:pStyle w:val="Compact"/>
              <w:jc w:val="center"/>
            </w:pPr>
            <w:r>
              <w:t xml:space="preserve">83.17</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66" w:name="indicator-average-non-invasive-perennial-grass-height-cm-20"/>
      <w:bookmarkEnd w:id="566"/>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4.png" id="0" name="Picture"/>
                    <pic:cNvPicPr>
                      <a:picLocks noChangeArrowheads="1" noChangeAspect="1"/>
                    </pic:cNvPicPr>
                  </pic:nvPicPr>
                  <pic:blipFill>
                    <a:blip r:embed="rId5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68" w:name="results-table-143"/>
      <w:bookmarkEnd w:id="56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3.519</w:t>
            </w:r>
          </w:p>
        </w:tc>
        <w:tc>
          <w:p>
            <w:pPr>
              <w:pStyle w:val="Compact"/>
              <w:jc w:val="center"/>
            </w:pPr>
            <w:r>
              <w:t xml:space="preserve">6.79</w:t>
            </w:r>
          </w:p>
        </w:tc>
        <w:tc>
          <w:p>
            <w:pPr>
              <w:pStyle w:val="Compact"/>
              <w:jc w:val="center"/>
            </w:pPr>
            <w:r>
              <w:t xml:space="preserve">0</w:t>
            </w:r>
          </w:p>
        </w:tc>
        <w:tc>
          <w:p>
            <w:pPr>
              <w:pStyle w:val="Compact"/>
              <w:jc w:val="center"/>
            </w:pPr>
            <w:r>
              <w:t xml:space="preserve">16.83</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96.48</w:t>
            </w:r>
          </w:p>
        </w:tc>
        <w:tc>
          <w:p>
            <w:pPr>
              <w:pStyle w:val="Compact"/>
              <w:jc w:val="center"/>
            </w:pPr>
            <w:r>
              <w:t xml:space="preserve">6.79</w:t>
            </w:r>
          </w:p>
        </w:tc>
        <w:tc>
          <w:p>
            <w:pPr>
              <w:pStyle w:val="Compact"/>
              <w:jc w:val="center"/>
            </w:pPr>
            <w:r>
              <w:t xml:space="preserve">83.17</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69" w:name="indicator-average-sagebrush-height-cm-6"/>
      <w:bookmarkEnd w:id="569"/>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5.png" id="0" name="Picture"/>
                    <pic:cNvPicPr>
                      <a:picLocks noChangeArrowheads="1" noChangeAspect="1"/>
                    </pic:cNvPicPr>
                  </pic:nvPicPr>
                  <pic:blipFill>
                    <a:blip r:embed="rId5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71" w:name="results-table-144"/>
      <w:bookmarkEnd w:id="571"/>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72" w:name="management-question-land-health-standard-watershed-10"/>
      <w:bookmarkEnd w:id="572"/>
      <w:r>
        <w:t xml:space="preserve">Management Question: Land Health Standard: Watershed</w:t>
      </w:r>
    </w:p>
    <w:p>
      <w:pPr>
        <w:pStyle w:val="Heading4"/>
      </w:pPr>
      <w:bookmarkStart w:id="573" w:name="indicator-percent-in-gaps-101-200-cm-20"/>
      <w:bookmarkEnd w:id="573"/>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6.png" id="0" name="Picture"/>
                    <pic:cNvPicPr>
                      <a:picLocks noChangeArrowheads="1" noChangeAspect="1"/>
                    </pic:cNvPicPr>
                  </pic:nvPicPr>
                  <pic:blipFill>
                    <a:blip r:embed="rId5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75" w:name="results-table-145"/>
      <w:bookmarkEnd w:id="57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76" w:name="indicator-percent-in-gaps-200-cm-20"/>
      <w:bookmarkEnd w:id="576"/>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7.png" id="0" name="Picture"/>
                    <pic:cNvPicPr>
                      <a:picLocks noChangeArrowheads="1" noChangeAspect="1"/>
                    </pic:cNvPicPr>
                  </pic:nvPicPr>
                  <pic:blipFill>
                    <a:blip r:embed="rId5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78" w:name="results-table-146"/>
      <w:bookmarkEnd w:id="57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79" w:name="indicator-percent-in-gaps-51-100-cm-20"/>
      <w:bookmarkEnd w:id="579"/>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8.png" id="0" name="Picture"/>
                    <pic:cNvPicPr>
                      <a:picLocks noChangeArrowheads="1" noChangeAspect="1"/>
                    </pic:cNvPicPr>
                  </pic:nvPicPr>
                  <pic:blipFill>
                    <a:blip r:embed="rId5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81" w:name="results-table-147"/>
      <w:bookmarkEnd w:id="58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82" w:name="indicator-overall-soil-stability-rating-20"/>
      <w:bookmarkEnd w:id="582"/>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49.png" id="0" name="Picture"/>
                    <pic:cNvPicPr>
                      <a:picLocks noChangeArrowheads="1" noChangeAspect="1"/>
                    </pic:cNvPicPr>
                  </pic:nvPicPr>
                  <pic:blipFill>
                    <a:blip r:embed="rId5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84" w:name="results-table-148"/>
      <w:bookmarkEnd w:id="58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96.48</w:t>
            </w:r>
          </w:p>
        </w:tc>
        <w:tc>
          <w:p>
            <w:pPr>
              <w:pStyle w:val="Compact"/>
              <w:jc w:val="center"/>
            </w:pPr>
            <w:r>
              <w:t xml:space="preserve">6.79</w:t>
            </w:r>
          </w:p>
        </w:tc>
        <w:tc>
          <w:p>
            <w:pPr>
              <w:pStyle w:val="Compact"/>
              <w:jc w:val="center"/>
            </w:pPr>
            <w:r>
              <w:t xml:space="preserve">83.17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3.519</w:t>
            </w:r>
          </w:p>
        </w:tc>
        <w:tc>
          <w:p>
            <w:pPr>
              <w:pStyle w:val="Compact"/>
              <w:jc w:val="center"/>
            </w:pPr>
            <w:r>
              <w:t xml:space="preserve">6.79</w:t>
            </w:r>
          </w:p>
        </w:tc>
        <w:tc>
          <w:p>
            <w:pPr>
              <w:pStyle w:val="Compact"/>
              <w:jc w:val="center"/>
            </w:pPr>
            <w:r>
              <w:t xml:space="preserve">0</w:t>
            </w:r>
          </w:p>
        </w:tc>
        <w:tc>
          <w:p>
            <w:pPr>
              <w:pStyle w:val="Compact"/>
              <w:jc w:val="center"/>
            </w:pPr>
            <w:r>
              <w:t xml:space="preserve">16.83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85" w:name="management-question-grsg-habitat-objectives-6"/>
      <w:bookmarkEnd w:id="585"/>
      <w:r>
        <w:t xml:space="preserve">Management Question: GRSG Habitat Objectives</w:t>
      </w:r>
    </w:p>
    <w:p>
      <w:pPr>
        <w:pStyle w:val="Heading4"/>
      </w:pPr>
      <w:bookmarkStart w:id="586" w:name="indicator-sagebrush-cover-any-hit-6"/>
      <w:bookmarkEnd w:id="586"/>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0.png" id="0" name="Picture"/>
                    <pic:cNvPicPr>
                      <a:picLocks noChangeArrowheads="1" noChangeAspect="1"/>
                    </pic:cNvPicPr>
                  </pic:nvPicPr>
                  <pic:blipFill>
                    <a:blip r:embed="rId5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88" w:name="results-table-149"/>
      <w:bookmarkEnd w:id="58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89" w:name="management-question-land-health-standard-soils-10"/>
      <w:bookmarkEnd w:id="589"/>
      <w:r>
        <w:t xml:space="preserve">Management Question: Land Health Standard: Soils</w:t>
      </w:r>
    </w:p>
    <w:p>
      <w:pPr>
        <w:pStyle w:val="Heading4"/>
      </w:pPr>
      <w:bookmarkStart w:id="590" w:name="indicator-percent-in-gaps-101-200-cm-21"/>
      <w:bookmarkEnd w:id="590"/>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1.png" id="0" name="Picture"/>
                    <pic:cNvPicPr>
                      <a:picLocks noChangeArrowheads="1" noChangeAspect="1"/>
                    </pic:cNvPicPr>
                  </pic:nvPicPr>
                  <pic:blipFill>
                    <a:blip r:embed="rId5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92" w:name="results-table-150"/>
      <w:bookmarkEnd w:id="59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93" w:name="indicator-percent-in-gaps-200-cm-21"/>
      <w:bookmarkEnd w:id="593"/>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2.png" id="0" name="Picture"/>
                    <pic:cNvPicPr>
                      <a:picLocks noChangeArrowheads="1" noChangeAspect="1"/>
                    </pic:cNvPicPr>
                  </pic:nvPicPr>
                  <pic:blipFill>
                    <a:blip r:embed="rId5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95" w:name="results-table-151"/>
      <w:bookmarkEnd w:id="59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96" w:name="indicator-percent-in-gaps-51-100-cm-21"/>
      <w:bookmarkEnd w:id="596"/>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3.png" id="0" name="Picture"/>
                    <pic:cNvPicPr>
                      <a:picLocks noChangeArrowheads="1" noChangeAspect="1"/>
                    </pic:cNvPicPr>
                  </pic:nvPicPr>
                  <pic:blipFill>
                    <a:blip r:embed="rId5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598" w:name="results-table-152"/>
      <w:bookmarkEnd w:id="59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599" w:name="indicator-overall-soil-stability-rating-21"/>
      <w:bookmarkEnd w:id="599"/>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4.png" id="0" name="Picture"/>
                    <pic:cNvPicPr>
                      <a:picLocks noChangeArrowheads="1" noChangeAspect="1"/>
                    </pic:cNvPicPr>
                  </pic:nvPicPr>
                  <pic:blipFill>
                    <a:blip r:embed="rId6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01" w:name="results-table-153"/>
      <w:bookmarkEnd w:id="60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96.48</w:t>
            </w:r>
          </w:p>
        </w:tc>
        <w:tc>
          <w:p>
            <w:pPr>
              <w:pStyle w:val="Compact"/>
              <w:jc w:val="center"/>
            </w:pPr>
            <w:r>
              <w:t xml:space="preserve">6.79</w:t>
            </w:r>
          </w:p>
        </w:tc>
        <w:tc>
          <w:p>
            <w:pPr>
              <w:pStyle w:val="Compact"/>
              <w:jc w:val="center"/>
            </w:pPr>
            <w:r>
              <w:t xml:space="preserve">83.17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3.519</w:t>
            </w:r>
          </w:p>
        </w:tc>
        <w:tc>
          <w:p>
            <w:pPr>
              <w:pStyle w:val="Compact"/>
              <w:jc w:val="center"/>
            </w:pPr>
            <w:r>
              <w:t xml:space="preserve">6.79</w:t>
            </w:r>
          </w:p>
        </w:tc>
        <w:tc>
          <w:p>
            <w:pPr>
              <w:pStyle w:val="Compact"/>
              <w:jc w:val="center"/>
            </w:pPr>
            <w:r>
              <w:t xml:space="preserve">0</w:t>
            </w:r>
          </w:p>
        </w:tc>
        <w:tc>
          <w:p>
            <w:pPr>
              <w:pStyle w:val="Compact"/>
              <w:jc w:val="center"/>
            </w:pPr>
            <w:r>
              <w:t xml:space="preserve">16.83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02" w:name="management-question-land-health-standard-biotic-integrity-10"/>
      <w:bookmarkEnd w:id="602"/>
      <w:r>
        <w:t xml:space="preserve">Management Question: Land Health Standard: Biotic Integrity</w:t>
      </w:r>
    </w:p>
    <w:p>
      <w:pPr>
        <w:pStyle w:val="Heading4"/>
      </w:pPr>
      <w:bookmarkStart w:id="603" w:name="indicator-invasive-annual-grass-cover-any-hit-10"/>
      <w:bookmarkEnd w:id="603"/>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5.png" id="0" name="Picture"/>
                    <pic:cNvPicPr>
                      <a:picLocks noChangeArrowheads="1" noChangeAspect="1"/>
                    </pic:cNvPicPr>
                  </pic:nvPicPr>
                  <pic:blipFill>
                    <a:blip r:embed="rId6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05" w:name="results-table-154"/>
      <w:bookmarkEnd w:id="60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06" w:name="management-question-land-health-standard-native-plants-10"/>
      <w:bookmarkEnd w:id="606"/>
      <w:r>
        <w:t xml:space="preserve">Management Question: Land Health Standard: Native Plants</w:t>
      </w:r>
    </w:p>
    <w:p>
      <w:pPr>
        <w:pStyle w:val="Heading4"/>
      </w:pPr>
      <w:bookmarkStart w:id="607" w:name="indicator-non-invasive-perennial-grass-cover-any-hit-21"/>
      <w:bookmarkEnd w:id="607"/>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6.png" id="0" name="Picture"/>
                    <pic:cNvPicPr>
                      <a:picLocks noChangeArrowheads="1" noChangeAspect="1"/>
                    </pic:cNvPicPr>
                  </pic:nvPicPr>
                  <pic:blipFill>
                    <a:blip r:embed="rId6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09" w:name="results-table-155"/>
      <w:bookmarkEnd w:id="60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3.519</w:t>
            </w:r>
          </w:p>
        </w:tc>
        <w:tc>
          <w:p>
            <w:pPr>
              <w:pStyle w:val="Compact"/>
              <w:jc w:val="center"/>
            </w:pPr>
            <w:r>
              <w:t xml:space="preserve">6.79</w:t>
            </w:r>
          </w:p>
        </w:tc>
        <w:tc>
          <w:p>
            <w:pPr>
              <w:pStyle w:val="Compact"/>
              <w:jc w:val="center"/>
            </w:pPr>
            <w:r>
              <w:t xml:space="preserve">0</w:t>
            </w:r>
          </w:p>
        </w:tc>
        <w:tc>
          <w:p>
            <w:pPr>
              <w:pStyle w:val="Compact"/>
              <w:jc w:val="center"/>
            </w:pPr>
            <w:r>
              <w:t xml:space="preserve">16.83</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96.48</w:t>
            </w:r>
          </w:p>
        </w:tc>
        <w:tc>
          <w:p>
            <w:pPr>
              <w:pStyle w:val="Compact"/>
              <w:jc w:val="center"/>
            </w:pPr>
            <w:r>
              <w:t xml:space="preserve">6.79</w:t>
            </w:r>
          </w:p>
        </w:tc>
        <w:tc>
          <w:p>
            <w:pPr>
              <w:pStyle w:val="Compact"/>
              <w:jc w:val="center"/>
            </w:pPr>
            <w:r>
              <w:t xml:space="preserve">83.17</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10" w:name="indicator-average-non-invasive-perennial-grass-height-cm-21"/>
      <w:bookmarkEnd w:id="610"/>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7.png" id="0" name="Picture"/>
                    <pic:cNvPicPr>
                      <a:picLocks noChangeArrowheads="1" noChangeAspect="1"/>
                    </pic:cNvPicPr>
                  </pic:nvPicPr>
                  <pic:blipFill>
                    <a:blip r:embed="rId6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12" w:name="results-table-156"/>
      <w:bookmarkEnd w:id="61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3.519</w:t>
            </w:r>
          </w:p>
        </w:tc>
        <w:tc>
          <w:p>
            <w:pPr>
              <w:pStyle w:val="Compact"/>
              <w:jc w:val="center"/>
            </w:pPr>
            <w:r>
              <w:t xml:space="preserve">6.79</w:t>
            </w:r>
          </w:p>
        </w:tc>
        <w:tc>
          <w:p>
            <w:pPr>
              <w:pStyle w:val="Compact"/>
              <w:jc w:val="center"/>
            </w:pPr>
            <w:r>
              <w:t xml:space="preserve">0</w:t>
            </w:r>
          </w:p>
        </w:tc>
        <w:tc>
          <w:p>
            <w:pPr>
              <w:pStyle w:val="Compact"/>
              <w:jc w:val="center"/>
            </w:pPr>
            <w:r>
              <w:t xml:space="preserve">16.83</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96.48</w:t>
            </w:r>
          </w:p>
        </w:tc>
        <w:tc>
          <w:p>
            <w:pPr>
              <w:pStyle w:val="Compact"/>
              <w:jc w:val="center"/>
            </w:pPr>
            <w:r>
              <w:t xml:space="preserve">6.79</w:t>
            </w:r>
          </w:p>
        </w:tc>
        <w:tc>
          <w:p>
            <w:pPr>
              <w:pStyle w:val="Compact"/>
              <w:jc w:val="center"/>
            </w:pPr>
            <w:r>
              <w:t xml:space="preserve">83.17</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613" w:name="watershed-middle-blue-creek"/>
      <w:bookmarkEnd w:id="613"/>
      <w:r>
        <w:t xml:space="preserve">Watershed : Middle Blue Creek</w:t>
      </w:r>
    </w:p>
    <w:p>
      <w:pPr>
        <w:pStyle w:val="Heading4"/>
      </w:pPr>
      <w:bookmarkStart w:id="614" w:name="management-question-land-health-standard-wildlife-11"/>
      <w:bookmarkEnd w:id="614"/>
      <w:r>
        <w:t xml:space="preserve">Management Question: Land Health Standard: Wildlife</w:t>
      </w:r>
    </w:p>
    <w:p>
      <w:pPr>
        <w:pStyle w:val="Heading4"/>
      </w:pPr>
      <w:bookmarkStart w:id="615" w:name="indicator-non-invasive-perennial-grass-cover-any-hit-22"/>
      <w:bookmarkEnd w:id="615"/>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8.png" id="0" name="Picture"/>
                    <pic:cNvPicPr>
                      <a:picLocks noChangeArrowheads="1" noChangeAspect="1"/>
                    </pic:cNvPicPr>
                  </pic:nvPicPr>
                  <pic:blipFill>
                    <a:blip r:embed="rId6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17" w:name="results-table-157"/>
      <w:bookmarkEnd w:id="61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18" w:name="indicator-average-non-invasive-perennial-grass-height-cm-22"/>
      <w:bookmarkEnd w:id="618"/>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59.png" id="0" name="Picture"/>
                    <pic:cNvPicPr>
                      <a:picLocks noChangeArrowheads="1" noChangeAspect="1"/>
                    </pic:cNvPicPr>
                  </pic:nvPicPr>
                  <pic:blipFill>
                    <a:blip r:embed="rId6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20" w:name="results-table-158"/>
      <w:bookmarkEnd w:id="62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21" w:name="indicator-average-sagebrush-height-cm-7"/>
      <w:bookmarkEnd w:id="621"/>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0.png" id="0" name="Picture"/>
                    <pic:cNvPicPr>
                      <a:picLocks noChangeArrowheads="1" noChangeAspect="1"/>
                    </pic:cNvPicPr>
                  </pic:nvPicPr>
                  <pic:blipFill>
                    <a:blip r:embed="rId6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23" w:name="results-table-159"/>
      <w:bookmarkEnd w:id="62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27.94</w:t>
            </w:r>
          </w:p>
        </w:tc>
        <w:tc>
          <w:p>
            <w:pPr>
              <w:pStyle w:val="Compact"/>
              <w:jc w:val="center"/>
            </w:pPr>
            <w:r>
              <w:t xml:space="preserve">20.22</w:t>
            </w:r>
          </w:p>
        </w:tc>
        <w:tc>
          <w:p>
            <w:pPr>
              <w:pStyle w:val="Compact"/>
              <w:jc w:val="center"/>
            </w:pPr>
            <w:r>
              <w:t xml:space="preserve">0</w:t>
            </w:r>
          </w:p>
        </w:tc>
        <w:tc>
          <w:p>
            <w:pPr>
              <w:pStyle w:val="Compact"/>
              <w:jc w:val="center"/>
            </w:pPr>
            <w:r>
              <w:t xml:space="preserve">67.57</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72.06</w:t>
            </w:r>
          </w:p>
        </w:tc>
        <w:tc>
          <w:p>
            <w:pPr>
              <w:pStyle w:val="Compact"/>
              <w:jc w:val="center"/>
            </w:pPr>
            <w:r>
              <w:t xml:space="preserve">20.22</w:t>
            </w:r>
          </w:p>
        </w:tc>
        <w:tc>
          <w:p>
            <w:pPr>
              <w:pStyle w:val="Compact"/>
              <w:jc w:val="center"/>
            </w:pPr>
            <w:r>
              <w:t xml:space="preserve">32.43</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24" w:name="management-question-land-health-standard-watershed-11"/>
      <w:bookmarkEnd w:id="624"/>
      <w:r>
        <w:t xml:space="preserve">Management Question: Land Health Standard: Watershed</w:t>
      </w:r>
    </w:p>
    <w:p>
      <w:pPr>
        <w:pStyle w:val="Heading4"/>
      </w:pPr>
      <w:bookmarkStart w:id="625" w:name="indicator-percent-in-gaps-101-200-cm-22"/>
      <w:bookmarkEnd w:id="625"/>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1.png" id="0" name="Picture"/>
                    <pic:cNvPicPr>
                      <a:picLocks noChangeArrowheads="1" noChangeAspect="1"/>
                    </pic:cNvPicPr>
                  </pic:nvPicPr>
                  <pic:blipFill>
                    <a:blip r:embed="rId6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27" w:name="results-table-160"/>
      <w:bookmarkEnd w:id="62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28" w:name="indicator-percent-in-gaps-200-cm-22"/>
      <w:bookmarkEnd w:id="628"/>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2.png" id="0" name="Picture"/>
                    <pic:cNvPicPr>
                      <a:picLocks noChangeArrowheads="1" noChangeAspect="1"/>
                    </pic:cNvPicPr>
                  </pic:nvPicPr>
                  <pic:blipFill>
                    <a:blip r:embed="rId6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30" w:name="results-table-161"/>
      <w:bookmarkEnd w:id="63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5</w:t>
            </w:r>
          </w:p>
        </w:tc>
        <w:tc>
          <w:p>
            <w:pPr>
              <w:pStyle w:val="Compact"/>
              <w:jc w:val="center"/>
            </w:pPr>
            <w:r>
              <w:t xml:space="preserve">80.63</w:t>
            </w:r>
          </w:p>
        </w:tc>
        <w:tc>
          <w:p>
            <w:pPr>
              <w:pStyle w:val="Compact"/>
              <w:jc w:val="center"/>
            </w:pPr>
            <w:r>
              <w:t xml:space="preserve">15.03</w:t>
            </w:r>
          </w:p>
        </w:tc>
        <w:tc>
          <w:p>
            <w:pPr>
              <w:pStyle w:val="Compact"/>
              <w:jc w:val="center"/>
            </w:pPr>
            <w:r>
              <w:t xml:space="preserve">51.18</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19.37</w:t>
            </w:r>
          </w:p>
        </w:tc>
        <w:tc>
          <w:p>
            <w:pPr>
              <w:pStyle w:val="Compact"/>
              <w:jc w:val="center"/>
            </w:pPr>
            <w:r>
              <w:t xml:space="preserve">15.03</w:t>
            </w:r>
          </w:p>
        </w:tc>
        <w:tc>
          <w:p>
            <w:pPr>
              <w:pStyle w:val="Compact"/>
              <w:jc w:val="center"/>
            </w:pPr>
            <w:r>
              <w:t xml:space="preserve">0</w:t>
            </w:r>
          </w:p>
        </w:tc>
        <w:tc>
          <w:p>
            <w:pPr>
              <w:pStyle w:val="Compact"/>
              <w:jc w:val="center"/>
            </w:pPr>
            <w:r>
              <w:t xml:space="preserve">48.82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31" w:name="indicator-percent-in-gaps-51-100-cm-22"/>
      <w:bookmarkEnd w:id="631"/>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3.png" id="0" name="Picture"/>
                    <pic:cNvPicPr>
                      <a:picLocks noChangeArrowheads="1" noChangeAspect="1"/>
                    </pic:cNvPicPr>
                  </pic:nvPicPr>
                  <pic:blipFill>
                    <a:blip r:embed="rId6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33" w:name="results-table-162"/>
      <w:bookmarkEnd w:id="63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19.37</w:t>
            </w:r>
          </w:p>
        </w:tc>
        <w:tc>
          <w:p>
            <w:pPr>
              <w:pStyle w:val="Compact"/>
              <w:jc w:val="center"/>
            </w:pPr>
            <w:r>
              <w:t xml:space="preserve">15.03</w:t>
            </w:r>
          </w:p>
        </w:tc>
        <w:tc>
          <w:p>
            <w:pPr>
              <w:pStyle w:val="Compact"/>
              <w:jc w:val="center"/>
            </w:pPr>
            <w:r>
              <w:t xml:space="preserve">0</w:t>
            </w:r>
          </w:p>
        </w:tc>
        <w:tc>
          <w:p>
            <w:pPr>
              <w:pStyle w:val="Compact"/>
              <w:jc w:val="center"/>
            </w:pPr>
            <w:r>
              <w:t xml:space="preserve">48.82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80.63</w:t>
            </w:r>
          </w:p>
        </w:tc>
        <w:tc>
          <w:p>
            <w:pPr>
              <w:pStyle w:val="Compact"/>
              <w:jc w:val="center"/>
            </w:pPr>
            <w:r>
              <w:t xml:space="preserve">15.03</w:t>
            </w:r>
          </w:p>
        </w:tc>
        <w:tc>
          <w:p>
            <w:pPr>
              <w:pStyle w:val="Compact"/>
              <w:jc w:val="center"/>
            </w:pPr>
            <w:r>
              <w:t xml:space="preserve">51.18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34" w:name="indicator-overall-soil-stability-rating-22"/>
      <w:bookmarkEnd w:id="634"/>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4.png" id="0" name="Picture"/>
                    <pic:cNvPicPr>
                      <a:picLocks noChangeArrowheads="1" noChangeAspect="1"/>
                    </pic:cNvPicPr>
                  </pic:nvPicPr>
                  <pic:blipFill>
                    <a:blip r:embed="rId6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36" w:name="results-table-163"/>
      <w:bookmarkEnd w:id="63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37" w:name="management-question-grsg-habitat-objectives-7"/>
      <w:bookmarkEnd w:id="637"/>
      <w:r>
        <w:t xml:space="preserve">Management Question: GRSG Habitat Objectives</w:t>
      </w:r>
    </w:p>
    <w:p>
      <w:pPr>
        <w:pStyle w:val="Heading4"/>
      </w:pPr>
      <w:bookmarkStart w:id="638" w:name="indicator-sagebrush-cover-any-hit-7"/>
      <w:bookmarkEnd w:id="638"/>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5.png" id="0" name="Picture"/>
                    <pic:cNvPicPr>
                      <a:picLocks noChangeArrowheads="1" noChangeAspect="1"/>
                    </pic:cNvPicPr>
                  </pic:nvPicPr>
                  <pic:blipFill>
                    <a:blip r:embed="rId6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40" w:name="results-table-164"/>
      <w:bookmarkEnd w:id="64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41" w:name="management-question-land-health-standard-soils-11"/>
      <w:bookmarkEnd w:id="641"/>
      <w:r>
        <w:t xml:space="preserve">Management Question: Land Health Standard: Soils</w:t>
      </w:r>
    </w:p>
    <w:p>
      <w:pPr>
        <w:pStyle w:val="Heading4"/>
      </w:pPr>
      <w:bookmarkStart w:id="642" w:name="indicator-percent-in-gaps-101-200-cm-23"/>
      <w:bookmarkEnd w:id="642"/>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6.png" id="0" name="Picture"/>
                    <pic:cNvPicPr>
                      <a:picLocks noChangeArrowheads="1" noChangeAspect="1"/>
                    </pic:cNvPicPr>
                  </pic:nvPicPr>
                  <pic:blipFill>
                    <a:blip r:embed="rId6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44" w:name="results-table-165"/>
      <w:bookmarkEnd w:id="64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45" w:name="indicator-percent-in-gaps-200-cm-23"/>
      <w:bookmarkEnd w:id="645"/>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7.png" id="0" name="Picture"/>
                    <pic:cNvPicPr>
                      <a:picLocks noChangeArrowheads="1" noChangeAspect="1"/>
                    </pic:cNvPicPr>
                  </pic:nvPicPr>
                  <pic:blipFill>
                    <a:blip r:embed="rId6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47" w:name="results-table-166"/>
      <w:bookmarkEnd w:id="64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5</w:t>
            </w:r>
          </w:p>
        </w:tc>
        <w:tc>
          <w:p>
            <w:pPr>
              <w:pStyle w:val="Compact"/>
              <w:jc w:val="center"/>
            </w:pPr>
            <w:r>
              <w:t xml:space="preserve">80.63</w:t>
            </w:r>
          </w:p>
        </w:tc>
        <w:tc>
          <w:p>
            <w:pPr>
              <w:pStyle w:val="Compact"/>
              <w:jc w:val="center"/>
            </w:pPr>
            <w:r>
              <w:t xml:space="preserve">15.03</w:t>
            </w:r>
          </w:p>
        </w:tc>
        <w:tc>
          <w:p>
            <w:pPr>
              <w:pStyle w:val="Compact"/>
              <w:jc w:val="center"/>
            </w:pPr>
            <w:r>
              <w:t xml:space="preserve">51.18</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19.37</w:t>
            </w:r>
          </w:p>
        </w:tc>
        <w:tc>
          <w:p>
            <w:pPr>
              <w:pStyle w:val="Compact"/>
              <w:jc w:val="center"/>
            </w:pPr>
            <w:r>
              <w:t xml:space="preserve">15.03</w:t>
            </w:r>
          </w:p>
        </w:tc>
        <w:tc>
          <w:p>
            <w:pPr>
              <w:pStyle w:val="Compact"/>
              <w:jc w:val="center"/>
            </w:pPr>
            <w:r>
              <w:t xml:space="preserve">0</w:t>
            </w:r>
          </w:p>
        </w:tc>
        <w:tc>
          <w:p>
            <w:pPr>
              <w:pStyle w:val="Compact"/>
              <w:jc w:val="center"/>
            </w:pPr>
            <w:r>
              <w:t xml:space="preserve">48.82</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48" w:name="indicator-percent-in-gaps-51-100-cm-23"/>
      <w:bookmarkEnd w:id="648"/>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8.png" id="0" name="Picture"/>
                    <pic:cNvPicPr>
                      <a:picLocks noChangeArrowheads="1" noChangeAspect="1"/>
                    </pic:cNvPicPr>
                  </pic:nvPicPr>
                  <pic:blipFill>
                    <a:blip r:embed="rId6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50" w:name="results-table-167"/>
      <w:bookmarkEnd w:id="65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19.37</w:t>
            </w:r>
          </w:p>
        </w:tc>
        <w:tc>
          <w:p>
            <w:pPr>
              <w:pStyle w:val="Compact"/>
              <w:jc w:val="center"/>
            </w:pPr>
            <w:r>
              <w:t xml:space="preserve">15.03</w:t>
            </w:r>
          </w:p>
        </w:tc>
        <w:tc>
          <w:p>
            <w:pPr>
              <w:pStyle w:val="Compact"/>
              <w:jc w:val="center"/>
            </w:pPr>
            <w:r>
              <w:t xml:space="preserve">0</w:t>
            </w:r>
          </w:p>
        </w:tc>
        <w:tc>
          <w:p>
            <w:pPr>
              <w:pStyle w:val="Compact"/>
              <w:jc w:val="center"/>
            </w:pPr>
            <w:r>
              <w:t xml:space="preserve">48.82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80.63</w:t>
            </w:r>
          </w:p>
        </w:tc>
        <w:tc>
          <w:p>
            <w:pPr>
              <w:pStyle w:val="Compact"/>
              <w:jc w:val="center"/>
            </w:pPr>
            <w:r>
              <w:t xml:space="preserve">15.03</w:t>
            </w:r>
          </w:p>
        </w:tc>
        <w:tc>
          <w:p>
            <w:pPr>
              <w:pStyle w:val="Compact"/>
              <w:jc w:val="center"/>
            </w:pPr>
            <w:r>
              <w:t xml:space="preserve">51.18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51" w:name="indicator-overall-soil-stability-rating-23"/>
      <w:bookmarkEnd w:id="651"/>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69.png" id="0" name="Picture"/>
                    <pic:cNvPicPr>
                      <a:picLocks noChangeArrowheads="1" noChangeAspect="1"/>
                    </pic:cNvPicPr>
                  </pic:nvPicPr>
                  <pic:blipFill>
                    <a:blip r:embed="rId6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53" w:name="results-table-168"/>
      <w:bookmarkEnd w:id="65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54" w:name="management-question-land-health-standard-biotic-integrity-11"/>
      <w:bookmarkEnd w:id="654"/>
      <w:r>
        <w:t xml:space="preserve">Management Question: Land Health Standard: Biotic Integrity</w:t>
      </w:r>
    </w:p>
    <w:p>
      <w:pPr>
        <w:pStyle w:val="Heading4"/>
      </w:pPr>
      <w:bookmarkStart w:id="655" w:name="indicator-invasive-annual-grass-cover-any-hit-11"/>
      <w:bookmarkEnd w:id="655"/>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0.png" id="0" name="Picture"/>
                    <pic:cNvPicPr>
                      <a:picLocks noChangeArrowheads="1" noChangeAspect="1"/>
                    </pic:cNvPicPr>
                  </pic:nvPicPr>
                  <pic:blipFill>
                    <a:blip r:embed="rId6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57" w:name="results-table-169"/>
      <w:bookmarkEnd w:id="65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77.47</w:t>
            </w:r>
          </w:p>
        </w:tc>
        <w:tc>
          <w:p>
            <w:pPr>
              <w:pStyle w:val="Compact"/>
              <w:jc w:val="center"/>
            </w:pPr>
            <w:r>
              <w:t xml:space="preserve">16.77</w:t>
            </w:r>
          </w:p>
        </w:tc>
        <w:tc>
          <w:p>
            <w:pPr>
              <w:pStyle w:val="Compact"/>
              <w:jc w:val="center"/>
            </w:pPr>
            <w:r>
              <w:t xml:space="preserve">44.6</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22.53</w:t>
            </w:r>
          </w:p>
        </w:tc>
        <w:tc>
          <w:p>
            <w:pPr>
              <w:pStyle w:val="Compact"/>
              <w:jc w:val="center"/>
            </w:pPr>
            <w:r>
              <w:t xml:space="preserve">16.77</w:t>
            </w:r>
          </w:p>
        </w:tc>
        <w:tc>
          <w:p>
            <w:pPr>
              <w:pStyle w:val="Compact"/>
              <w:jc w:val="center"/>
            </w:pPr>
            <w:r>
              <w:t xml:space="preserve">0</w:t>
            </w:r>
          </w:p>
        </w:tc>
        <w:tc>
          <w:p>
            <w:pPr>
              <w:pStyle w:val="Compact"/>
              <w:jc w:val="center"/>
            </w:pPr>
            <w:r>
              <w:t xml:space="preserve">55.4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58" w:name="management-question-land-health-standard-native-plants-11"/>
      <w:bookmarkEnd w:id="658"/>
      <w:r>
        <w:t xml:space="preserve">Management Question: Land Health Standard: Native Plants</w:t>
      </w:r>
    </w:p>
    <w:p>
      <w:pPr>
        <w:pStyle w:val="Heading4"/>
      </w:pPr>
      <w:bookmarkStart w:id="659" w:name="indicator-non-invasive-perennial-grass-cover-any-hit-23"/>
      <w:bookmarkEnd w:id="659"/>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1.png" id="0" name="Picture"/>
                    <pic:cNvPicPr>
                      <a:picLocks noChangeArrowheads="1" noChangeAspect="1"/>
                    </pic:cNvPicPr>
                  </pic:nvPicPr>
                  <pic:blipFill>
                    <a:blip r:embed="rId6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61" w:name="results-table-170"/>
      <w:bookmarkEnd w:id="66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62" w:name="indicator-average-non-invasive-perennial-grass-height-cm-23"/>
      <w:bookmarkEnd w:id="662"/>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2.png" id="0" name="Picture"/>
                    <pic:cNvPicPr>
                      <a:picLocks noChangeArrowheads="1" noChangeAspect="1"/>
                    </pic:cNvPicPr>
                  </pic:nvPicPr>
                  <pic:blipFill>
                    <a:blip r:embed="rId6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64" w:name="results-table-171"/>
      <w:bookmarkEnd w:id="66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3.159</w:t>
            </w:r>
          </w:p>
        </w:tc>
        <w:tc>
          <w:p>
            <w:pPr>
              <w:pStyle w:val="Compact"/>
              <w:jc w:val="center"/>
            </w:pPr>
            <w:r>
              <w:t xml:space="preserve">3.348</w:t>
            </w:r>
          </w:p>
        </w:tc>
        <w:tc>
          <w:p>
            <w:pPr>
              <w:pStyle w:val="Compact"/>
              <w:jc w:val="center"/>
            </w:pPr>
            <w:r>
              <w:t xml:space="preserve">0</w:t>
            </w:r>
          </w:p>
        </w:tc>
        <w:tc>
          <w:p>
            <w:pPr>
              <w:pStyle w:val="Compact"/>
              <w:jc w:val="center"/>
            </w:pPr>
            <w:r>
              <w:t xml:space="preserve">9.722</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96.84</w:t>
            </w:r>
          </w:p>
        </w:tc>
        <w:tc>
          <w:p>
            <w:pPr>
              <w:pStyle w:val="Compact"/>
              <w:jc w:val="center"/>
            </w:pPr>
            <w:r>
              <w:t xml:space="preserve">3.348</w:t>
            </w:r>
          </w:p>
        </w:tc>
        <w:tc>
          <w:p>
            <w:pPr>
              <w:pStyle w:val="Compact"/>
              <w:jc w:val="center"/>
            </w:pPr>
            <w:r>
              <w:t xml:space="preserve">90.28</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665" w:name="watershed-miller-water-bruneau-river"/>
      <w:bookmarkEnd w:id="665"/>
      <w:r>
        <w:t xml:space="preserve">Watershed : Miller Water-Bruneau River</w:t>
      </w:r>
    </w:p>
    <w:p>
      <w:pPr>
        <w:pStyle w:val="Heading4"/>
      </w:pPr>
      <w:bookmarkStart w:id="666" w:name="management-question-land-health-standard-wildlife-12"/>
      <w:bookmarkEnd w:id="666"/>
      <w:r>
        <w:t xml:space="preserve">Management Question: Land Health Standard: Wildlife</w:t>
      </w:r>
    </w:p>
    <w:p>
      <w:pPr>
        <w:pStyle w:val="Heading4"/>
      </w:pPr>
      <w:bookmarkStart w:id="667" w:name="indicator-non-invasive-perennial-grass-cover-any-hit-24"/>
      <w:bookmarkEnd w:id="667"/>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3.png" id="0" name="Picture"/>
                    <pic:cNvPicPr>
                      <a:picLocks noChangeArrowheads="1" noChangeAspect="1"/>
                    </pic:cNvPicPr>
                  </pic:nvPicPr>
                  <pic:blipFill>
                    <a:blip r:embed="rId6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69" w:name="results-table-172"/>
      <w:bookmarkEnd w:id="66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70" w:name="indicator-average-non-invasive-perennial-grass-height-cm-24"/>
      <w:bookmarkEnd w:id="670"/>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4.png" id="0" name="Picture"/>
                    <pic:cNvPicPr>
                      <a:picLocks noChangeArrowheads="1" noChangeAspect="1"/>
                    </pic:cNvPicPr>
                  </pic:nvPicPr>
                  <pic:blipFill>
                    <a:blip r:embed="rId6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72" w:name="results-table-173"/>
      <w:bookmarkEnd w:id="67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11.76</w:t>
            </w:r>
          </w:p>
        </w:tc>
        <w:tc>
          <w:p>
            <w:pPr>
              <w:pStyle w:val="Compact"/>
              <w:jc w:val="center"/>
            </w:pPr>
            <w:r>
              <w:t xml:space="preserve">12.19</w:t>
            </w:r>
          </w:p>
        </w:tc>
        <w:tc>
          <w:p>
            <w:pPr>
              <w:pStyle w:val="Compact"/>
              <w:jc w:val="center"/>
            </w:pPr>
            <w:r>
              <w:t xml:space="preserve">0</w:t>
            </w:r>
          </w:p>
        </w:tc>
        <w:tc>
          <w:p>
            <w:pPr>
              <w:pStyle w:val="Compact"/>
              <w:jc w:val="center"/>
            </w:pPr>
            <w:r>
              <w:t xml:space="preserve">35.64</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88.24</w:t>
            </w:r>
          </w:p>
        </w:tc>
        <w:tc>
          <w:p>
            <w:pPr>
              <w:pStyle w:val="Compact"/>
              <w:jc w:val="center"/>
            </w:pPr>
            <w:r>
              <w:t xml:space="preserve">12.19</w:t>
            </w:r>
          </w:p>
        </w:tc>
        <w:tc>
          <w:p>
            <w:pPr>
              <w:pStyle w:val="Compact"/>
              <w:jc w:val="center"/>
            </w:pPr>
            <w:r>
              <w:t xml:space="preserve">64.36</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73" w:name="management-question-land-health-standard-watershed-12"/>
      <w:bookmarkEnd w:id="673"/>
      <w:r>
        <w:t xml:space="preserve">Management Question: Land Health Standard: Watershed</w:t>
      </w:r>
    </w:p>
    <w:p>
      <w:pPr>
        <w:pStyle w:val="Heading4"/>
      </w:pPr>
      <w:bookmarkStart w:id="674" w:name="indicator-percent-in-gaps-101-200-cm-24"/>
      <w:bookmarkEnd w:id="674"/>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5.png" id="0" name="Picture"/>
                    <pic:cNvPicPr>
                      <a:picLocks noChangeArrowheads="1" noChangeAspect="1"/>
                    </pic:cNvPicPr>
                  </pic:nvPicPr>
                  <pic:blipFill>
                    <a:blip r:embed="rId6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76" w:name="results-table-174"/>
      <w:bookmarkEnd w:id="67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77" w:name="indicator-percent-in-gaps-200-cm-24"/>
      <w:bookmarkEnd w:id="677"/>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6.png" id="0" name="Picture"/>
                    <pic:cNvPicPr>
                      <a:picLocks noChangeArrowheads="1" noChangeAspect="1"/>
                    </pic:cNvPicPr>
                  </pic:nvPicPr>
                  <pic:blipFill>
                    <a:blip r:embed="rId6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79" w:name="results-table-175"/>
      <w:bookmarkEnd w:id="679"/>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80" w:name="indicator-percent-in-gaps-51-100-cm-24"/>
      <w:bookmarkEnd w:id="680"/>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7.png" id="0" name="Picture"/>
                    <pic:cNvPicPr>
                      <a:picLocks noChangeArrowheads="1" noChangeAspect="1"/>
                    </pic:cNvPicPr>
                  </pic:nvPicPr>
                  <pic:blipFill>
                    <a:blip r:embed="rId6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82" w:name="results-table-176"/>
      <w:bookmarkEnd w:id="68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83" w:name="indicator-overall-soil-stability-rating-24"/>
      <w:bookmarkEnd w:id="683"/>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8.png" id="0" name="Picture"/>
                    <pic:cNvPicPr>
                      <a:picLocks noChangeArrowheads="1" noChangeAspect="1"/>
                    </pic:cNvPicPr>
                  </pic:nvPicPr>
                  <pic:blipFill>
                    <a:blip r:embed="rId6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85" w:name="results-table-177"/>
      <w:bookmarkEnd w:id="68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88.24</w:t>
            </w:r>
          </w:p>
        </w:tc>
        <w:tc>
          <w:p>
            <w:pPr>
              <w:pStyle w:val="Compact"/>
              <w:jc w:val="center"/>
            </w:pPr>
            <w:r>
              <w:t xml:space="preserve">12.19</w:t>
            </w:r>
          </w:p>
        </w:tc>
        <w:tc>
          <w:p>
            <w:pPr>
              <w:pStyle w:val="Compact"/>
              <w:jc w:val="center"/>
            </w:pPr>
            <w:r>
              <w:t xml:space="preserve">64.36</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11.76</w:t>
            </w:r>
          </w:p>
        </w:tc>
        <w:tc>
          <w:p>
            <w:pPr>
              <w:pStyle w:val="Compact"/>
              <w:jc w:val="center"/>
            </w:pPr>
            <w:r>
              <w:t xml:space="preserve">12.19</w:t>
            </w:r>
          </w:p>
        </w:tc>
        <w:tc>
          <w:p>
            <w:pPr>
              <w:pStyle w:val="Compact"/>
              <w:jc w:val="center"/>
            </w:pPr>
            <w:r>
              <w:t xml:space="preserve">0</w:t>
            </w:r>
          </w:p>
        </w:tc>
        <w:tc>
          <w:p>
            <w:pPr>
              <w:pStyle w:val="Compact"/>
              <w:jc w:val="center"/>
            </w:pPr>
            <w:r>
              <w:t xml:space="preserve">35.64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86" w:name="management-question-grsg-habitat-objectives-8"/>
      <w:bookmarkEnd w:id="686"/>
      <w:r>
        <w:t xml:space="preserve">Management Question: GRSG Habitat Objectives</w:t>
      </w:r>
    </w:p>
    <w:p>
      <w:pPr>
        <w:pStyle w:val="Heading4"/>
      </w:pPr>
      <w:bookmarkStart w:id="687" w:name="indicator-sagebrush-cover-any-hit-8"/>
      <w:bookmarkEnd w:id="687"/>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79.png" id="0" name="Picture"/>
                    <pic:cNvPicPr>
                      <a:picLocks noChangeArrowheads="1" noChangeAspect="1"/>
                    </pic:cNvPicPr>
                  </pic:nvPicPr>
                  <pic:blipFill>
                    <a:blip r:embed="rId6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89" w:name="results-table-178"/>
      <w:bookmarkEnd w:id="68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76.49</w:t>
            </w:r>
          </w:p>
        </w:tc>
        <w:tc>
          <w:p>
            <w:pPr>
              <w:pStyle w:val="Compact"/>
              <w:jc w:val="center"/>
            </w:pPr>
            <w:r>
              <w:t xml:space="preserve">35.97</w:t>
            </w:r>
          </w:p>
        </w:tc>
        <w:tc>
          <w:p>
            <w:pPr>
              <w:pStyle w:val="Compact"/>
              <w:jc w:val="center"/>
            </w:pPr>
            <w:r>
              <w:t xml:space="preserve">5.998</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23.51</w:t>
            </w:r>
          </w:p>
        </w:tc>
        <w:tc>
          <w:p>
            <w:pPr>
              <w:pStyle w:val="Compact"/>
              <w:jc w:val="center"/>
            </w:pPr>
            <w:r>
              <w:t xml:space="preserve">35.97</w:t>
            </w:r>
          </w:p>
        </w:tc>
        <w:tc>
          <w:p>
            <w:pPr>
              <w:pStyle w:val="Compact"/>
              <w:jc w:val="center"/>
            </w:pPr>
            <w:r>
              <w:t xml:space="preserve">0</w:t>
            </w:r>
          </w:p>
        </w:tc>
        <w:tc>
          <w:p>
            <w:pPr>
              <w:pStyle w:val="Compact"/>
              <w:jc w:val="center"/>
            </w:pPr>
            <w:r>
              <w:t xml:space="preserve">94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90" w:name="management-question-land-health-standard-soils-12"/>
      <w:bookmarkEnd w:id="690"/>
      <w:r>
        <w:t xml:space="preserve">Management Question: Land Health Standard: Soils</w:t>
      </w:r>
    </w:p>
    <w:p>
      <w:pPr>
        <w:pStyle w:val="Heading4"/>
      </w:pPr>
      <w:bookmarkStart w:id="691" w:name="indicator-percent-in-gaps-101-200-cm-25"/>
      <w:bookmarkEnd w:id="691"/>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0.png" id="0" name="Picture"/>
                    <pic:cNvPicPr>
                      <a:picLocks noChangeArrowheads="1" noChangeAspect="1"/>
                    </pic:cNvPicPr>
                  </pic:nvPicPr>
                  <pic:blipFill>
                    <a:blip r:embed="rId6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93" w:name="results-table-179"/>
      <w:bookmarkEnd w:id="69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94" w:name="indicator-percent-in-gaps-200-cm-25"/>
      <w:bookmarkEnd w:id="694"/>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1.png" id="0" name="Picture"/>
                    <pic:cNvPicPr>
                      <a:picLocks noChangeArrowheads="1" noChangeAspect="1"/>
                    </pic:cNvPicPr>
                  </pic:nvPicPr>
                  <pic:blipFill>
                    <a:blip r:embed="rId6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96" w:name="results-table-180"/>
      <w:bookmarkEnd w:id="696"/>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697" w:name="indicator-percent-in-gaps-51-100-cm-25"/>
      <w:bookmarkEnd w:id="697"/>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2.png" id="0" name="Picture"/>
                    <pic:cNvPicPr>
                      <a:picLocks noChangeArrowheads="1" noChangeAspect="1"/>
                    </pic:cNvPicPr>
                  </pic:nvPicPr>
                  <pic:blipFill>
                    <a:blip r:embed="rId6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699" w:name="results-table-181"/>
      <w:bookmarkEnd w:id="69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50</w:t>
            </w:r>
          </w:p>
        </w:tc>
        <w:tc>
          <w:p>
            <w:pPr>
              <w:pStyle w:val="Compact"/>
              <w:jc w:val="center"/>
            </w:pPr>
            <w:r>
              <w:t xml:space="preserve">27.01</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00" w:name="indicator-overall-soil-stability-rating-25"/>
      <w:bookmarkEnd w:id="700"/>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3.png" id="0" name="Picture"/>
                    <pic:cNvPicPr>
                      <a:picLocks noChangeArrowheads="1" noChangeAspect="1"/>
                    </pic:cNvPicPr>
                  </pic:nvPicPr>
                  <pic:blipFill>
                    <a:blip r:embed="rId7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02" w:name="results-table-182"/>
      <w:bookmarkEnd w:id="70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88.24</w:t>
            </w:r>
          </w:p>
        </w:tc>
        <w:tc>
          <w:p>
            <w:pPr>
              <w:pStyle w:val="Compact"/>
              <w:jc w:val="center"/>
            </w:pPr>
            <w:r>
              <w:t xml:space="preserve">12.19</w:t>
            </w:r>
          </w:p>
        </w:tc>
        <w:tc>
          <w:p>
            <w:pPr>
              <w:pStyle w:val="Compact"/>
              <w:jc w:val="center"/>
            </w:pPr>
            <w:r>
              <w:t xml:space="preserve">64.36</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11.76</w:t>
            </w:r>
          </w:p>
        </w:tc>
        <w:tc>
          <w:p>
            <w:pPr>
              <w:pStyle w:val="Compact"/>
              <w:jc w:val="center"/>
            </w:pPr>
            <w:r>
              <w:t xml:space="preserve">12.19</w:t>
            </w:r>
          </w:p>
        </w:tc>
        <w:tc>
          <w:p>
            <w:pPr>
              <w:pStyle w:val="Compact"/>
              <w:jc w:val="center"/>
            </w:pPr>
            <w:r>
              <w:t xml:space="preserve">0</w:t>
            </w:r>
          </w:p>
        </w:tc>
        <w:tc>
          <w:p>
            <w:pPr>
              <w:pStyle w:val="Compact"/>
              <w:jc w:val="center"/>
            </w:pPr>
            <w:r>
              <w:t xml:space="preserve">35.64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03" w:name="management-question-land-health-standard-biotic-integrity-12"/>
      <w:bookmarkEnd w:id="703"/>
      <w:r>
        <w:t xml:space="preserve">Management Question: Land Health Standard: Biotic Integrity</w:t>
      </w:r>
    </w:p>
    <w:p>
      <w:pPr>
        <w:pStyle w:val="Heading4"/>
      </w:pPr>
      <w:bookmarkStart w:id="704" w:name="indicator-invasive-annual-grass-cover-any-hit-12"/>
      <w:bookmarkEnd w:id="704"/>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4.png" id="0" name="Picture"/>
                    <pic:cNvPicPr>
                      <a:picLocks noChangeArrowheads="1" noChangeAspect="1"/>
                    </pic:cNvPicPr>
                  </pic:nvPicPr>
                  <pic:blipFill>
                    <a:blip r:embed="rId7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06" w:name="results-table-183"/>
      <w:bookmarkEnd w:id="70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38.24</w:t>
            </w:r>
          </w:p>
        </w:tc>
        <w:tc>
          <w:p>
            <w:pPr>
              <w:pStyle w:val="Compact"/>
              <w:jc w:val="center"/>
            </w:pPr>
            <w:r>
              <w:t xml:space="preserve">27.04</w:t>
            </w:r>
          </w:p>
        </w:tc>
        <w:tc>
          <w:p>
            <w:pPr>
              <w:pStyle w:val="Compact"/>
              <w:jc w:val="center"/>
            </w:pPr>
            <w:r>
              <w:t xml:space="preserve">0</w:t>
            </w:r>
          </w:p>
        </w:tc>
        <w:tc>
          <w:p>
            <w:pPr>
              <w:pStyle w:val="Compact"/>
              <w:jc w:val="center"/>
            </w:pPr>
            <w:r>
              <w:t xml:space="preserve">91.23</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61.76</w:t>
            </w:r>
          </w:p>
        </w:tc>
        <w:tc>
          <w:p>
            <w:pPr>
              <w:pStyle w:val="Compact"/>
              <w:jc w:val="center"/>
            </w:pPr>
            <w:r>
              <w:t xml:space="preserve">27.04</w:t>
            </w:r>
          </w:p>
        </w:tc>
        <w:tc>
          <w:p>
            <w:pPr>
              <w:pStyle w:val="Compact"/>
              <w:jc w:val="center"/>
            </w:pPr>
            <w:r>
              <w:t xml:space="preserve">8.766</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07" w:name="management-question-land-health-standard-native-plants-12"/>
      <w:bookmarkEnd w:id="707"/>
      <w:r>
        <w:t xml:space="preserve">Management Question: Land Health Standard: Native Plants</w:t>
      </w:r>
    </w:p>
    <w:p>
      <w:pPr>
        <w:pStyle w:val="Heading4"/>
      </w:pPr>
      <w:bookmarkStart w:id="708" w:name="indicator-non-invasive-perennial-grass-cover-any-hit-25"/>
      <w:bookmarkEnd w:id="708"/>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5.png" id="0" name="Picture"/>
                    <pic:cNvPicPr>
                      <a:picLocks noChangeArrowheads="1" noChangeAspect="1"/>
                    </pic:cNvPicPr>
                  </pic:nvPicPr>
                  <pic:blipFill>
                    <a:blip r:embed="rId7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10" w:name="results-table-184"/>
      <w:bookmarkEnd w:id="71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11" w:name="indicator-average-non-invasive-perennial-grass-height-cm-25"/>
      <w:bookmarkEnd w:id="711"/>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6.png" id="0" name="Picture"/>
                    <pic:cNvPicPr>
                      <a:picLocks noChangeArrowheads="1" noChangeAspect="1"/>
                    </pic:cNvPicPr>
                  </pic:nvPicPr>
                  <pic:blipFill>
                    <a:blip r:embed="rId7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13" w:name="results-table-185"/>
      <w:bookmarkEnd w:id="71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11.76</w:t>
            </w:r>
          </w:p>
        </w:tc>
        <w:tc>
          <w:p>
            <w:pPr>
              <w:pStyle w:val="Compact"/>
              <w:jc w:val="center"/>
            </w:pPr>
            <w:r>
              <w:t xml:space="preserve">12.19</w:t>
            </w:r>
          </w:p>
        </w:tc>
        <w:tc>
          <w:p>
            <w:pPr>
              <w:pStyle w:val="Compact"/>
              <w:jc w:val="center"/>
            </w:pPr>
            <w:r>
              <w:t xml:space="preserve">0</w:t>
            </w:r>
          </w:p>
        </w:tc>
        <w:tc>
          <w:p>
            <w:pPr>
              <w:pStyle w:val="Compact"/>
              <w:jc w:val="center"/>
            </w:pPr>
            <w:r>
              <w:t xml:space="preserve">35.64</w:t>
            </w:r>
          </w:p>
        </w:tc>
      </w:tr>
      <w:tr>
        <w:tc>
          <w:p>
            <w:pPr>
              <w:pStyle w:val="Compact"/>
              <w:jc w:val="center"/>
            </w:pPr>
            <w:r>
              <w:t xml:space="preserve">Not Meeting</w:t>
            </w:r>
          </w:p>
        </w:tc>
        <w:tc>
          <w:p>
            <w:pPr>
              <w:pStyle w:val="Compact"/>
              <w:jc w:val="center"/>
            </w:pPr>
            <w:r>
              <w:t xml:space="preserve">3</w:t>
            </w:r>
          </w:p>
        </w:tc>
        <w:tc>
          <w:p>
            <w:pPr>
              <w:pStyle w:val="Compact"/>
              <w:jc w:val="center"/>
            </w:pPr>
            <w:r>
              <w:t xml:space="preserve">88.24</w:t>
            </w:r>
          </w:p>
        </w:tc>
        <w:tc>
          <w:p>
            <w:pPr>
              <w:pStyle w:val="Compact"/>
              <w:jc w:val="center"/>
            </w:pPr>
            <w:r>
              <w:t xml:space="preserve">12.19</w:t>
            </w:r>
          </w:p>
        </w:tc>
        <w:tc>
          <w:p>
            <w:pPr>
              <w:pStyle w:val="Compact"/>
              <w:jc w:val="center"/>
            </w:pPr>
            <w:r>
              <w:t xml:space="preserve">64.36</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714" w:name="watershed-pole-creek"/>
      <w:bookmarkEnd w:id="714"/>
      <w:r>
        <w:t xml:space="preserve">Watershed : Pole Creek</w:t>
      </w:r>
    </w:p>
    <w:p>
      <w:pPr>
        <w:pStyle w:val="Heading4"/>
      </w:pPr>
      <w:bookmarkStart w:id="715" w:name="management-question-land-health-standard-wildlife-13"/>
      <w:bookmarkEnd w:id="715"/>
      <w:r>
        <w:t xml:space="preserve">Management Question: Land Health Standard: Wildlife</w:t>
      </w:r>
    </w:p>
    <w:p>
      <w:pPr>
        <w:pStyle w:val="Heading4"/>
      </w:pPr>
      <w:bookmarkStart w:id="716" w:name="indicator-non-invasive-perennial-grass-cover-any-hit-26"/>
      <w:bookmarkEnd w:id="716"/>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7.png" id="0" name="Picture"/>
                    <pic:cNvPicPr>
                      <a:picLocks noChangeArrowheads="1" noChangeAspect="1"/>
                    </pic:cNvPicPr>
                  </pic:nvPicPr>
                  <pic:blipFill>
                    <a:blip r:embed="rId7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18" w:name="results-table-186"/>
      <w:bookmarkEnd w:id="71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86.72</w:t>
            </w:r>
          </w:p>
        </w:tc>
        <w:tc>
          <w:p>
            <w:pPr>
              <w:pStyle w:val="Compact"/>
              <w:jc w:val="center"/>
            </w:pPr>
            <w:r>
              <w:t xml:space="preserve">13.97</w:t>
            </w:r>
          </w:p>
        </w:tc>
        <w:tc>
          <w:p>
            <w:pPr>
              <w:pStyle w:val="Compact"/>
              <w:jc w:val="center"/>
            </w:pPr>
            <w:r>
              <w:t xml:space="preserve">59.34</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13.28</w:t>
            </w:r>
          </w:p>
        </w:tc>
        <w:tc>
          <w:p>
            <w:pPr>
              <w:pStyle w:val="Compact"/>
              <w:jc w:val="center"/>
            </w:pPr>
            <w:r>
              <w:t xml:space="preserve">13.97</w:t>
            </w:r>
          </w:p>
        </w:tc>
        <w:tc>
          <w:p>
            <w:pPr>
              <w:pStyle w:val="Compact"/>
              <w:jc w:val="center"/>
            </w:pPr>
            <w:r>
              <w:t xml:space="preserve">0</w:t>
            </w:r>
          </w:p>
        </w:tc>
        <w:tc>
          <w:p>
            <w:pPr>
              <w:pStyle w:val="Compact"/>
              <w:jc w:val="center"/>
            </w:pPr>
            <w:r>
              <w:t xml:space="preserve">40.66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19" w:name="indicator-average-non-invasive-perennial-grass-height-cm-26"/>
      <w:bookmarkEnd w:id="719"/>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8.png" id="0" name="Picture"/>
                    <pic:cNvPicPr>
                      <a:picLocks noChangeArrowheads="1" noChangeAspect="1"/>
                    </pic:cNvPicPr>
                  </pic:nvPicPr>
                  <pic:blipFill>
                    <a:blip r:embed="rId7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21" w:name="results-table-187"/>
      <w:bookmarkEnd w:id="72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86.72</w:t>
            </w:r>
          </w:p>
        </w:tc>
        <w:tc>
          <w:p>
            <w:pPr>
              <w:pStyle w:val="Compact"/>
              <w:jc w:val="center"/>
            </w:pPr>
            <w:r>
              <w:t xml:space="preserve">13.97</w:t>
            </w:r>
          </w:p>
        </w:tc>
        <w:tc>
          <w:p>
            <w:pPr>
              <w:pStyle w:val="Compact"/>
              <w:jc w:val="center"/>
            </w:pPr>
            <w:r>
              <w:t xml:space="preserve">59.34</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13.28</w:t>
            </w:r>
          </w:p>
        </w:tc>
        <w:tc>
          <w:p>
            <w:pPr>
              <w:pStyle w:val="Compact"/>
              <w:jc w:val="center"/>
            </w:pPr>
            <w:r>
              <w:t xml:space="preserve">13.97</w:t>
            </w:r>
          </w:p>
        </w:tc>
        <w:tc>
          <w:p>
            <w:pPr>
              <w:pStyle w:val="Compact"/>
              <w:jc w:val="center"/>
            </w:pPr>
            <w:r>
              <w:t xml:space="preserve">0</w:t>
            </w:r>
          </w:p>
        </w:tc>
        <w:tc>
          <w:p>
            <w:pPr>
              <w:pStyle w:val="Compact"/>
              <w:jc w:val="center"/>
            </w:pPr>
            <w:r>
              <w:t xml:space="preserve">40.66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22" w:name="indicator-average-sagebrush-height-cm-8"/>
      <w:bookmarkEnd w:id="722"/>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89.png" id="0" name="Picture"/>
                    <pic:cNvPicPr>
                      <a:picLocks noChangeArrowheads="1" noChangeAspect="1"/>
                    </pic:cNvPicPr>
                  </pic:nvPicPr>
                  <pic:blipFill>
                    <a:blip r:embed="rId7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24" w:name="results-table-188"/>
      <w:bookmarkEnd w:id="72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14.96</w:t>
            </w:r>
          </w:p>
        </w:tc>
        <w:tc>
          <w:p>
            <w:pPr>
              <w:pStyle w:val="Compact"/>
              <w:jc w:val="center"/>
            </w:pPr>
            <w:r>
              <w:t xml:space="preserve">14.82</w:t>
            </w:r>
          </w:p>
        </w:tc>
        <w:tc>
          <w:p>
            <w:pPr>
              <w:pStyle w:val="Compact"/>
              <w:jc w:val="center"/>
            </w:pPr>
            <w:r>
              <w:t xml:space="preserve">0</w:t>
            </w:r>
          </w:p>
        </w:tc>
        <w:tc>
          <w:p>
            <w:pPr>
              <w:pStyle w:val="Compact"/>
              <w:jc w:val="center"/>
            </w:pPr>
            <w:r>
              <w:t xml:space="preserve">44.01</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85.04</w:t>
            </w:r>
          </w:p>
        </w:tc>
        <w:tc>
          <w:p>
            <w:pPr>
              <w:pStyle w:val="Compact"/>
              <w:jc w:val="center"/>
            </w:pPr>
            <w:r>
              <w:t xml:space="preserve">14.82</w:t>
            </w:r>
          </w:p>
        </w:tc>
        <w:tc>
          <w:p>
            <w:pPr>
              <w:pStyle w:val="Compact"/>
              <w:jc w:val="center"/>
            </w:pPr>
            <w:r>
              <w:t xml:space="preserve">55.99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25" w:name="management-question-land-health-standard-watershed-13"/>
      <w:bookmarkEnd w:id="725"/>
      <w:r>
        <w:t xml:space="preserve">Management Question: Land Health Standard: Watershed</w:t>
      </w:r>
    </w:p>
    <w:p>
      <w:pPr>
        <w:pStyle w:val="Heading4"/>
      </w:pPr>
      <w:bookmarkStart w:id="726" w:name="indicator-percent-in-gaps-101-200-cm-26"/>
      <w:bookmarkEnd w:id="726"/>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0.png" id="0" name="Picture"/>
                    <pic:cNvPicPr>
                      <a:picLocks noChangeArrowheads="1" noChangeAspect="1"/>
                    </pic:cNvPicPr>
                  </pic:nvPicPr>
                  <pic:blipFill>
                    <a:blip r:embed="rId7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28" w:name="results-table-189"/>
      <w:bookmarkEnd w:id="72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99.16</w:t>
            </w:r>
          </w:p>
        </w:tc>
        <w:tc>
          <w:p>
            <w:pPr>
              <w:pStyle w:val="Compact"/>
              <w:jc w:val="center"/>
            </w:pPr>
            <w:r>
              <w:t xml:space="preserve">1.068</w:t>
            </w:r>
          </w:p>
        </w:tc>
        <w:tc>
          <w:p>
            <w:pPr>
              <w:pStyle w:val="Compact"/>
              <w:jc w:val="center"/>
            </w:pPr>
            <w:r>
              <w:t xml:space="preserve">97.07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0.842</w:t>
            </w:r>
          </w:p>
        </w:tc>
        <w:tc>
          <w:p>
            <w:pPr>
              <w:pStyle w:val="Compact"/>
              <w:jc w:val="center"/>
            </w:pPr>
            <w:r>
              <w:t xml:space="preserve">1.068</w:t>
            </w:r>
          </w:p>
        </w:tc>
        <w:tc>
          <w:p>
            <w:pPr>
              <w:pStyle w:val="Compact"/>
              <w:jc w:val="center"/>
            </w:pPr>
            <w:r>
              <w:t xml:space="preserve">0</w:t>
            </w:r>
          </w:p>
        </w:tc>
        <w:tc>
          <w:p>
            <w:pPr>
              <w:pStyle w:val="Compact"/>
              <w:jc w:val="center"/>
            </w:pPr>
            <w:r>
              <w:t xml:space="preserve">2.935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29" w:name="indicator-percent-in-gaps-200-cm-26"/>
      <w:bookmarkEnd w:id="729"/>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1.png" id="0" name="Picture"/>
                    <pic:cNvPicPr>
                      <a:picLocks noChangeArrowheads="1" noChangeAspect="1"/>
                    </pic:cNvPicPr>
                  </pic:nvPicPr>
                  <pic:blipFill>
                    <a:blip r:embed="rId7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31" w:name="results-table-190"/>
      <w:bookmarkEnd w:id="73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99.16</w:t>
            </w:r>
          </w:p>
        </w:tc>
        <w:tc>
          <w:p>
            <w:pPr>
              <w:pStyle w:val="Compact"/>
              <w:jc w:val="center"/>
            </w:pPr>
            <w:r>
              <w:t xml:space="preserve">1.068</w:t>
            </w:r>
          </w:p>
        </w:tc>
        <w:tc>
          <w:p>
            <w:pPr>
              <w:pStyle w:val="Compact"/>
              <w:jc w:val="center"/>
            </w:pPr>
            <w:r>
              <w:t xml:space="preserve">97.07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0.842</w:t>
            </w:r>
          </w:p>
        </w:tc>
        <w:tc>
          <w:p>
            <w:pPr>
              <w:pStyle w:val="Compact"/>
              <w:jc w:val="center"/>
            </w:pPr>
            <w:r>
              <w:t xml:space="preserve">1.068</w:t>
            </w:r>
          </w:p>
        </w:tc>
        <w:tc>
          <w:p>
            <w:pPr>
              <w:pStyle w:val="Compact"/>
              <w:jc w:val="center"/>
            </w:pPr>
            <w:r>
              <w:t xml:space="preserve">0</w:t>
            </w:r>
          </w:p>
        </w:tc>
        <w:tc>
          <w:p>
            <w:pPr>
              <w:pStyle w:val="Compact"/>
              <w:jc w:val="center"/>
            </w:pPr>
            <w:r>
              <w:t xml:space="preserve">2.935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32" w:name="indicator-percent-in-gaps-51-100-cm-26"/>
      <w:bookmarkEnd w:id="732"/>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2.png" id="0" name="Picture"/>
                    <pic:cNvPicPr>
                      <a:picLocks noChangeArrowheads="1" noChangeAspect="1"/>
                    </pic:cNvPicPr>
                  </pic:nvPicPr>
                  <pic:blipFill>
                    <a:blip r:embed="rId7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34" w:name="results-table-191"/>
      <w:bookmarkEnd w:id="73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0.842</w:t>
            </w:r>
          </w:p>
        </w:tc>
        <w:tc>
          <w:p>
            <w:pPr>
              <w:pStyle w:val="Compact"/>
              <w:jc w:val="center"/>
            </w:pPr>
            <w:r>
              <w:t xml:space="preserve">1.079</w:t>
            </w:r>
          </w:p>
        </w:tc>
        <w:tc>
          <w:p>
            <w:pPr>
              <w:pStyle w:val="Compact"/>
              <w:jc w:val="center"/>
            </w:pPr>
            <w:r>
              <w:t xml:space="preserve">0</w:t>
            </w:r>
          </w:p>
        </w:tc>
        <w:tc>
          <w:p>
            <w:pPr>
              <w:pStyle w:val="Compact"/>
              <w:jc w:val="center"/>
            </w:pPr>
            <w:r>
              <w:t xml:space="preserve">2.956</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99.16</w:t>
            </w:r>
          </w:p>
        </w:tc>
        <w:tc>
          <w:p>
            <w:pPr>
              <w:pStyle w:val="Compact"/>
              <w:jc w:val="center"/>
            </w:pPr>
            <w:r>
              <w:t xml:space="preserve">1.079</w:t>
            </w:r>
          </w:p>
        </w:tc>
        <w:tc>
          <w:p>
            <w:pPr>
              <w:pStyle w:val="Compact"/>
              <w:jc w:val="center"/>
            </w:pPr>
            <w:r>
              <w:t xml:space="preserve">97.04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35" w:name="indicator-overall-soil-stability-rating-26"/>
      <w:bookmarkEnd w:id="735"/>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3.png" id="0" name="Picture"/>
                    <pic:cNvPicPr>
                      <a:picLocks noChangeArrowheads="1" noChangeAspect="1"/>
                    </pic:cNvPicPr>
                  </pic:nvPicPr>
                  <pic:blipFill>
                    <a:blip r:embed="rId7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37" w:name="results-table-192"/>
      <w:bookmarkEnd w:id="73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83.09</w:t>
            </w:r>
          </w:p>
        </w:tc>
        <w:tc>
          <w:p>
            <w:pPr>
              <w:pStyle w:val="Compact"/>
              <w:jc w:val="center"/>
            </w:pPr>
            <w:r>
              <w:t xml:space="preserve">15.88</w:t>
            </w:r>
          </w:p>
        </w:tc>
        <w:tc>
          <w:p>
            <w:pPr>
              <w:pStyle w:val="Compact"/>
              <w:jc w:val="center"/>
            </w:pPr>
            <w:r>
              <w:t xml:space="preserve">51.97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16.91</w:t>
            </w:r>
          </w:p>
        </w:tc>
        <w:tc>
          <w:p>
            <w:pPr>
              <w:pStyle w:val="Compact"/>
              <w:jc w:val="center"/>
            </w:pPr>
            <w:r>
              <w:t xml:space="preserve">15.88</w:t>
            </w:r>
          </w:p>
        </w:tc>
        <w:tc>
          <w:p>
            <w:pPr>
              <w:pStyle w:val="Compact"/>
              <w:jc w:val="center"/>
            </w:pPr>
            <w:r>
              <w:t xml:space="preserve">0</w:t>
            </w:r>
          </w:p>
        </w:tc>
        <w:tc>
          <w:p>
            <w:pPr>
              <w:pStyle w:val="Compact"/>
              <w:jc w:val="center"/>
            </w:pPr>
            <w:r>
              <w:t xml:space="preserve">48.03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38" w:name="management-question-grsg-habitat-objectives-9"/>
      <w:bookmarkEnd w:id="738"/>
      <w:r>
        <w:t xml:space="preserve">Management Question: GRSG Habitat Objectives</w:t>
      </w:r>
    </w:p>
    <w:p>
      <w:pPr>
        <w:pStyle w:val="Heading4"/>
      </w:pPr>
      <w:bookmarkStart w:id="739" w:name="indicator-sagebrush-cover-any-hit-9"/>
      <w:bookmarkEnd w:id="739"/>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4.png" id="0" name="Picture"/>
                    <pic:cNvPicPr>
                      <a:picLocks noChangeArrowheads="1" noChangeAspect="1"/>
                    </pic:cNvPicPr>
                  </pic:nvPicPr>
                  <pic:blipFill>
                    <a:blip r:embed="rId7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41" w:name="results-table-193"/>
      <w:bookmarkEnd w:id="74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5</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42" w:name="management-question-land-health-standard-soils-13"/>
      <w:bookmarkEnd w:id="742"/>
      <w:r>
        <w:t xml:space="preserve">Management Question: Land Health Standard: Soils</w:t>
      </w:r>
    </w:p>
    <w:p>
      <w:pPr>
        <w:pStyle w:val="Heading4"/>
      </w:pPr>
      <w:bookmarkStart w:id="743" w:name="indicator-percent-in-gaps-101-200-cm-27"/>
      <w:bookmarkEnd w:id="743"/>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5.png" id="0" name="Picture"/>
                    <pic:cNvPicPr>
                      <a:picLocks noChangeArrowheads="1" noChangeAspect="1"/>
                    </pic:cNvPicPr>
                  </pic:nvPicPr>
                  <pic:blipFill>
                    <a:blip r:embed="rId7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45" w:name="results-table-194"/>
      <w:bookmarkEnd w:id="74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99.16</w:t>
            </w:r>
          </w:p>
        </w:tc>
        <w:tc>
          <w:p>
            <w:pPr>
              <w:pStyle w:val="Compact"/>
              <w:jc w:val="center"/>
            </w:pPr>
            <w:r>
              <w:t xml:space="preserve">1.068</w:t>
            </w:r>
          </w:p>
        </w:tc>
        <w:tc>
          <w:p>
            <w:pPr>
              <w:pStyle w:val="Compact"/>
              <w:jc w:val="center"/>
            </w:pPr>
            <w:r>
              <w:t xml:space="preserve">97.07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0.842</w:t>
            </w:r>
          </w:p>
        </w:tc>
        <w:tc>
          <w:p>
            <w:pPr>
              <w:pStyle w:val="Compact"/>
              <w:jc w:val="center"/>
            </w:pPr>
            <w:r>
              <w:t xml:space="preserve">1.068</w:t>
            </w:r>
          </w:p>
        </w:tc>
        <w:tc>
          <w:p>
            <w:pPr>
              <w:pStyle w:val="Compact"/>
              <w:jc w:val="center"/>
            </w:pPr>
            <w:r>
              <w:t xml:space="preserve">0</w:t>
            </w:r>
          </w:p>
        </w:tc>
        <w:tc>
          <w:p>
            <w:pPr>
              <w:pStyle w:val="Compact"/>
              <w:jc w:val="center"/>
            </w:pPr>
            <w:r>
              <w:t xml:space="preserve">2.935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46" w:name="indicator-percent-in-gaps-200-cm-27"/>
      <w:bookmarkEnd w:id="746"/>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6.png" id="0" name="Picture"/>
                    <pic:cNvPicPr>
                      <a:picLocks noChangeArrowheads="1" noChangeAspect="1"/>
                    </pic:cNvPicPr>
                  </pic:nvPicPr>
                  <pic:blipFill>
                    <a:blip r:embed="rId7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48" w:name="results-table-195"/>
      <w:bookmarkEnd w:id="74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99.16</w:t>
            </w:r>
          </w:p>
        </w:tc>
        <w:tc>
          <w:p>
            <w:pPr>
              <w:pStyle w:val="Compact"/>
              <w:jc w:val="center"/>
            </w:pPr>
            <w:r>
              <w:t xml:space="preserve">1.068</w:t>
            </w:r>
          </w:p>
        </w:tc>
        <w:tc>
          <w:p>
            <w:pPr>
              <w:pStyle w:val="Compact"/>
              <w:jc w:val="center"/>
            </w:pPr>
            <w:r>
              <w:t xml:space="preserve">97.07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0.842</w:t>
            </w:r>
          </w:p>
        </w:tc>
        <w:tc>
          <w:p>
            <w:pPr>
              <w:pStyle w:val="Compact"/>
              <w:jc w:val="center"/>
            </w:pPr>
            <w:r>
              <w:t xml:space="preserve">1.068</w:t>
            </w:r>
          </w:p>
        </w:tc>
        <w:tc>
          <w:p>
            <w:pPr>
              <w:pStyle w:val="Compact"/>
              <w:jc w:val="center"/>
            </w:pPr>
            <w:r>
              <w:t xml:space="preserve">0</w:t>
            </w:r>
          </w:p>
        </w:tc>
        <w:tc>
          <w:p>
            <w:pPr>
              <w:pStyle w:val="Compact"/>
              <w:jc w:val="center"/>
            </w:pPr>
            <w:r>
              <w:t xml:space="preserve">2.935</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49" w:name="indicator-percent-in-gaps-51-100-cm-27"/>
      <w:bookmarkEnd w:id="749"/>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7.png" id="0" name="Picture"/>
                    <pic:cNvPicPr>
                      <a:picLocks noChangeArrowheads="1" noChangeAspect="1"/>
                    </pic:cNvPicPr>
                  </pic:nvPicPr>
                  <pic:blipFill>
                    <a:blip r:embed="rId7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51" w:name="results-table-196"/>
      <w:bookmarkEnd w:id="75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0.842</w:t>
            </w:r>
          </w:p>
        </w:tc>
        <w:tc>
          <w:p>
            <w:pPr>
              <w:pStyle w:val="Compact"/>
              <w:jc w:val="center"/>
            </w:pPr>
            <w:r>
              <w:t xml:space="preserve">1.079</w:t>
            </w:r>
          </w:p>
        </w:tc>
        <w:tc>
          <w:p>
            <w:pPr>
              <w:pStyle w:val="Compact"/>
              <w:jc w:val="center"/>
            </w:pPr>
            <w:r>
              <w:t xml:space="preserve">0</w:t>
            </w:r>
          </w:p>
        </w:tc>
        <w:tc>
          <w:p>
            <w:pPr>
              <w:pStyle w:val="Compact"/>
              <w:jc w:val="center"/>
            </w:pPr>
            <w:r>
              <w:t xml:space="preserve">2.956</w:t>
            </w:r>
          </w:p>
        </w:tc>
      </w:tr>
      <w:tr>
        <w:tc>
          <w:p>
            <w:pPr>
              <w:pStyle w:val="Compact"/>
              <w:jc w:val="center"/>
            </w:pPr>
            <w:r>
              <w:t xml:space="preserve">Not Meeting</w:t>
            </w:r>
          </w:p>
        </w:tc>
        <w:tc>
          <w:p>
            <w:pPr>
              <w:pStyle w:val="Compact"/>
              <w:jc w:val="center"/>
            </w:pPr>
            <w:r>
              <w:t xml:space="preserve">4</w:t>
            </w:r>
          </w:p>
        </w:tc>
        <w:tc>
          <w:p>
            <w:pPr>
              <w:pStyle w:val="Compact"/>
              <w:jc w:val="center"/>
            </w:pPr>
            <w:r>
              <w:t xml:space="preserve">99.16</w:t>
            </w:r>
          </w:p>
        </w:tc>
        <w:tc>
          <w:p>
            <w:pPr>
              <w:pStyle w:val="Compact"/>
              <w:jc w:val="center"/>
            </w:pPr>
            <w:r>
              <w:t xml:space="preserve">1.079</w:t>
            </w:r>
          </w:p>
        </w:tc>
        <w:tc>
          <w:p>
            <w:pPr>
              <w:pStyle w:val="Compact"/>
              <w:jc w:val="center"/>
            </w:pPr>
            <w:r>
              <w:t xml:space="preserve">97.04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52" w:name="indicator-overall-soil-stability-rating-27"/>
      <w:bookmarkEnd w:id="752"/>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8.png" id="0" name="Picture"/>
                    <pic:cNvPicPr>
                      <a:picLocks noChangeArrowheads="1" noChangeAspect="1"/>
                    </pic:cNvPicPr>
                  </pic:nvPicPr>
                  <pic:blipFill>
                    <a:blip r:embed="rId7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54" w:name="results-table-197"/>
      <w:bookmarkEnd w:id="75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3</w:t>
            </w:r>
          </w:p>
        </w:tc>
        <w:tc>
          <w:p>
            <w:pPr>
              <w:pStyle w:val="Compact"/>
              <w:jc w:val="center"/>
            </w:pPr>
            <w:r>
              <w:t xml:space="preserve">83.09</w:t>
            </w:r>
          </w:p>
        </w:tc>
        <w:tc>
          <w:p>
            <w:pPr>
              <w:pStyle w:val="Compact"/>
              <w:jc w:val="center"/>
            </w:pPr>
            <w:r>
              <w:t xml:space="preserve">15.88</w:t>
            </w:r>
          </w:p>
        </w:tc>
        <w:tc>
          <w:p>
            <w:pPr>
              <w:pStyle w:val="Compact"/>
              <w:jc w:val="center"/>
            </w:pPr>
            <w:r>
              <w:t xml:space="preserve">51.97</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16.91</w:t>
            </w:r>
          </w:p>
        </w:tc>
        <w:tc>
          <w:p>
            <w:pPr>
              <w:pStyle w:val="Compact"/>
              <w:jc w:val="center"/>
            </w:pPr>
            <w:r>
              <w:t xml:space="preserve">15.88</w:t>
            </w:r>
          </w:p>
        </w:tc>
        <w:tc>
          <w:p>
            <w:pPr>
              <w:pStyle w:val="Compact"/>
              <w:jc w:val="center"/>
            </w:pPr>
            <w:r>
              <w:t xml:space="preserve">0</w:t>
            </w:r>
          </w:p>
        </w:tc>
        <w:tc>
          <w:p>
            <w:pPr>
              <w:pStyle w:val="Compact"/>
              <w:jc w:val="center"/>
            </w:pPr>
            <w:r>
              <w:t xml:space="preserve">48.03</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55" w:name="management-question-land-health-standard-biotic-integrity-13"/>
      <w:bookmarkEnd w:id="755"/>
      <w:r>
        <w:t xml:space="preserve">Management Question: Land Health Standard: Biotic Integrity</w:t>
      </w:r>
    </w:p>
    <w:p>
      <w:pPr>
        <w:pStyle w:val="Heading4"/>
      </w:pPr>
      <w:bookmarkStart w:id="756" w:name="indicator-invasive-annual-grass-cover-any-hit-13"/>
      <w:bookmarkEnd w:id="756"/>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199.png" id="0" name="Picture"/>
                    <pic:cNvPicPr>
                      <a:picLocks noChangeArrowheads="1" noChangeAspect="1"/>
                    </pic:cNvPicPr>
                  </pic:nvPicPr>
                  <pic:blipFill>
                    <a:blip r:embed="rId7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58" w:name="results-table-198"/>
      <w:bookmarkEnd w:id="75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5</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59" w:name="management-question-land-health-standard-native-plants-13"/>
      <w:bookmarkEnd w:id="759"/>
      <w:r>
        <w:t xml:space="preserve">Management Question: Land Health Standard: Native Plants</w:t>
      </w:r>
    </w:p>
    <w:p>
      <w:pPr>
        <w:pStyle w:val="Heading4"/>
      </w:pPr>
      <w:bookmarkStart w:id="760" w:name="indicator-non-invasive-perennial-grass-cover-any-hit-27"/>
      <w:bookmarkEnd w:id="760"/>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0.png" id="0" name="Picture"/>
                    <pic:cNvPicPr>
                      <a:picLocks noChangeArrowheads="1" noChangeAspect="1"/>
                    </pic:cNvPicPr>
                  </pic:nvPicPr>
                  <pic:blipFill>
                    <a:blip r:embed="rId7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62" w:name="results-table-199"/>
      <w:bookmarkEnd w:id="76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86.72</w:t>
            </w:r>
          </w:p>
        </w:tc>
        <w:tc>
          <w:p>
            <w:pPr>
              <w:pStyle w:val="Compact"/>
              <w:jc w:val="center"/>
            </w:pPr>
            <w:r>
              <w:t xml:space="preserve">13.97</w:t>
            </w:r>
          </w:p>
        </w:tc>
        <w:tc>
          <w:p>
            <w:pPr>
              <w:pStyle w:val="Compact"/>
              <w:jc w:val="center"/>
            </w:pPr>
            <w:r>
              <w:t xml:space="preserve">59.34</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13.28</w:t>
            </w:r>
          </w:p>
        </w:tc>
        <w:tc>
          <w:p>
            <w:pPr>
              <w:pStyle w:val="Compact"/>
              <w:jc w:val="center"/>
            </w:pPr>
            <w:r>
              <w:t xml:space="preserve">13.97</w:t>
            </w:r>
          </w:p>
        </w:tc>
        <w:tc>
          <w:p>
            <w:pPr>
              <w:pStyle w:val="Compact"/>
              <w:jc w:val="center"/>
            </w:pPr>
            <w:r>
              <w:t xml:space="preserve">0</w:t>
            </w:r>
          </w:p>
        </w:tc>
        <w:tc>
          <w:p>
            <w:pPr>
              <w:pStyle w:val="Compact"/>
              <w:jc w:val="center"/>
            </w:pPr>
            <w:r>
              <w:t xml:space="preserve">40.66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63" w:name="indicator-average-non-invasive-perennial-grass-height-cm-27"/>
      <w:bookmarkEnd w:id="763"/>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1.png" id="0" name="Picture"/>
                    <pic:cNvPicPr>
                      <a:picLocks noChangeArrowheads="1" noChangeAspect="1"/>
                    </pic:cNvPicPr>
                  </pic:nvPicPr>
                  <pic:blipFill>
                    <a:blip r:embed="rId7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65" w:name="results-table-200"/>
      <w:bookmarkEnd w:id="76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4</w:t>
            </w:r>
          </w:p>
        </w:tc>
        <w:tc>
          <w:p>
            <w:pPr>
              <w:pStyle w:val="Compact"/>
              <w:jc w:val="center"/>
            </w:pPr>
            <w:r>
              <w:t xml:space="preserve">86.72</w:t>
            </w:r>
          </w:p>
        </w:tc>
        <w:tc>
          <w:p>
            <w:pPr>
              <w:pStyle w:val="Compact"/>
              <w:jc w:val="center"/>
            </w:pPr>
            <w:r>
              <w:t xml:space="preserve">13.97</w:t>
            </w:r>
          </w:p>
        </w:tc>
        <w:tc>
          <w:p>
            <w:pPr>
              <w:pStyle w:val="Compact"/>
              <w:jc w:val="center"/>
            </w:pPr>
            <w:r>
              <w:t xml:space="preserve">59.34</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13.28</w:t>
            </w:r>
          </w:p>
        </w:tc>
        <w:tc>
          <w:p>
            <w:pPr>
              <w:pStyle w:val="Compact"/>
              <w:jc w:val="center"/>
            </w:pPr>
            <w:r>
              <w:t xml:space="preserve">13.97</w:t>
            </w:r>
          </w:p>
        </w:tc>
        <w:tc>
          <w:p>
            <w:pPr>
              <w:pStyle w:val="Compact"/>
              <w:jc w:val="center"/>
            </w:pPr>
            <w:r>
              <w:t xml:space="preserve">0</w:t>
            </w:r>
          </w:p>
        </w:tc>
        <w:tc>
          <w:p>
            <w:pPr>
              <w:pStyle w:val="Compact"/>
              <w:jc w:val="center"/>
            </w:pPr>
            <w:r>
              <w:t xml:space="preserve">40.66</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766" w:name="watershed-ross-slough-owyhee-river"/>
      <w:bookmarkEnd w:id="766"/>
      <w:r>
        <w:t xml:space="preserve">Watershed : Ross Slough-Owyhee River</w:t>
      </w:r>
    </w:p>
    <w:p>
      <w:pPr>
        <w:pStyle w:val="Heading4"/>
      </w:pPr>
      <w:bookmarkStart w:id="767" w:name="management-question-land-health-standard-wildlife-14"/>
      <w:bookmarkEnd w:id="767"/>
      <w:r>
        <w:t xml:space="preserve">Management Question: Land Health Standard: Wildlife</w:t>
      </w:r>
    </w:p>
    <w:p>
      <w:pPr>
        <w:pStyle w:val="Heading4"/>
      </w:pPr>
      <w:bookmarkStart w:id="768" w:name="indicator-non-invasive-perennial-grass-cover-any-hit-28"/>
      <w:bookmarkEnd w:id="768"/>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2.png" id="0" name="Picture"/>
                    <pic:cNvPicPr>
                      <a:picLocks noChangeArrowheads="1" noChangeAspect="1"/>
                    </pic:cNvPicPr>
                  </pic:nvPicPr>
                  <pic:blipFill>
                    <a:blip r:embed="rId7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70" w:name="results-table-201"/>
      <w:bookmarkEnd w:id="770"/>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71" w:name="indicator-average-non-invasive-perennial-grass-height-cm-28"/>
      <w:bookmarkEnd w:id="771"/>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3.png" id="0" name="Picture"/>
                    <pic:cNvPicPr>
                      <a:picLocks noChangeArrowheads="1" noChangeAspect="1"/>
                    </pic:cNvPicPr>
                  </pic:nvPicPr>
                  <pic:blipFill>
                    <a:blip r:embed="rId7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73" w:name="results-table-202"/>
      <w:bookmarkEnd w:id="773"/>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74" w:name="indicator-average-sagebrush-height-cm-9"/>
      <w:bookmarkEnd w:id="774"/>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4.png" id="0" name="Picture"/>
                    <pic:cNvPicPr>
                      <a:picLocks noChangeArrowheads="1" noChangeAspect="1"/>
                    </pic:cNvPicPr>
                  </pic:nvPicPr>
                  <pic:blipFill>
                    <a:blip r:embed="rId7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76" w:name="results-table-203"/>
      <w:bookmarkEnd w:id="77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77" w:name="management-question-land-health-standard-watershed-14"/>
      <w:bookmarkEnd w:id="777"/>
      <w:r>
        <w:t xml:space="preserve">Management Question: Land Health Standard: Watershed</w:t>
      </w:r>
    </w:p>
    <w:p>
      <w:pPr>
        <w:pStyle w:val="Heading4"/>
      </w:pPr>
      <w:bookmarkStart w:id="778" w:name="indicator-percent-in-gaps-101-200-cm-28"/>
      <w:bookmarkEnd w:id="778"/>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5.png" id="0" name="Picture"/>
                    <pic:cNvPicPr>
                      <a:picLocks noChangeArrowheads="1" noChangeAspect="1"/>
                    </pic:cNvPicPr>
                  </pic:nvPicPr>
                  <pic:blipFill>
                    <a:blip r:embed="rId7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80" w:name="results-table-204"/>
      <w:bookmarkEnd w:id="78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81" w:name="indicator-percent-in-gaps-200-cm-28"/>
      <w:bookmarkEnd w:id="781"/>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6.png" id="0" name="Picture"/>
                    <pic:cNvPicPr>
                      <a:picLocks noChangeArrowheads="1" noChangeAspect="1"/>
                    </pic:cNvPicPr>
                  </pic:nvPicPr>
                  <pic:blipFill>
                    <a:blip r:embed="rId7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83" w:name="results-table-205"/>
      <w:bookmarkEnd w:id="783"/>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84" w:name="indicator-percent-in-gaps-51-100-cm-28"/>
      <w:bookmarkEnd w:id="784"/>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7.png" id="0" name="Picture"/>
                    <pic:cNvPicPr>
                      <a:picLocks noChangeArrowheads="1" noChangeAspect="1"/>
                    </pic:cNvPicPr>
                  </pic:nvPicPr>
                  <pic:blipFill>
                    <a:blip r:embed="rId7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86" w:name="results-table-206"/>
      <w:bookmarkEnd w:id="78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87" w:name="indicator-overall-soil-stability-rating-28"/>
      <w:bookmarkEnd w:id="787"/>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8.png" id="0" name="Picture"/>
                    <pic:cNvPicPr>
                      <a:picLocks noChangeArrowheads="1" noChangeAspect="1"/>
                    </pic:cNvPicPr>
                  </pic:nvPicPr>
                  <pic:blipFill>
                    <a:blip r:embed="rId7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89" w:name="results-table-207"/>
      <w:bookmarkEnd w:id="789"/>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90" w:name="management-question-grsg-habitat-objectives-10"/>
      <w:bookmarkEnd w:id="790"/>
      <w:r>
        <w:t xml:space="preserve">Management Question: GRSG Habitat Objectives</w:t>
      </w:r>
    </w:p>
    <w:p>
      <w:pPr>
        <w:pStyle w:val="Heading4"/>
      </w:pPr>
      <w:bookmarkStart w:id="791" w:name="indicator-sagebrush-cover-any-hit-10"/>
      <w:bookmarkEnd w:id="791"/>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09.png" id="0" name="Picture"/>
                    <pic:cNvPicPr>
                      <a:picLocks noChangeArrowheads="1" noChangeAspect="1"/>
                    </pic:cNvPicPr>
                  </pic:nvPicPr>
                  <pic:blipFill>
                    <a:blip r:embed="rId7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93" w:name="results-table-208"/>
      <w:bookmarkEnd w:id="79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94" w:name="management-question-land-health-standard-soils-14"/>
      <w:bookmarkEnd w:id="794"/>
      <w:r>
        <w:t xml:space="preserve">Management Question: Land Health Standard: Soils</w:t>
      </w:r>
    </w:p>
    <w:p>
      <w:pPr>
        <w:pStyle w:val="Heading4"/>
      </w:pPr>
      <w:bookmarkStart w:id="795" w:name="indicator-percent-in-gaps-101-200-cm-29"/>
      <w:bookmarkEnd w:id="795"/>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0.png" id="0" name="Picture"/>
                    <pic:cNvPicPr>
                      <a:picLocks noChangeArrowheads="1" noChangeAspect="1"/>
                    </pic:cNvPicPr>
                  </pic:nvPicPr>
                  <pic:blipFill>
                    <a:blip r:embed="rId7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797" w:name="results-table-209"/>
      <w:bookmarkEnd w:id="79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798" w:name="indicator-percent-in-gaps-200-cm-29"/>
      <w:bookmarkEnd w:id="798"/>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1.png" id="0" name="Picture"/>
                    <pic:cNvPicPr>
                      <a:picLocks noChangeArrowheads="1" noChangeAspect="1"/>
                    </pic:cNvPicPr>
                  </pic:nvPicPr>
                  <pic:blipFill>
                    <a:blip r:embed="rId7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00" w:name="results-table-210"/>
      <w:bookmarkEnd w:id="800"/>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01" w:name="indicator-percent-in-gaps-51-100-cm-29"/>
      <w:bookmarkEnd w:id="801"/>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2.png" id="0" name="Picture"/>
                    <pic:cNvPicPr>
                      <a:picLocks noChangeArrowheads="1" noChangeAspect="1"/>
                    </pic:cNvPicPr>
                  </pic:nvPicPr>
                  <pic:blipFill>
                    <a:blip r:embed="rId8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03" w:name="results-table-211"/>
      <w:bookmarkEnd w:id="80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04" w:name="indicator-overall-soil-stability-rating-29"/>
      <w:bookmarkEnd w:id="804"/>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3.png" id="0" name="Picture"/>
                    <pic:cNvPicPr>
                      <a:picLocks noChangeArrowheads="1" noChangeAspect="1"/>
                    </pic:cNvPicPr>
                  </pic:nvPicPr>
                  <pic:blipFill>
                    <a:blip r:embed="rId8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06" w:name="results-table-212"/>
      <w:bookmarkEnd w:id="806"/>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07" w:name="management-question-land-health-standard-biotic-integrity-14"/>
      <w:bookmarkEnd w:id="807"/>
      <w:r>
        <w:t xml:space="preserve">Management Question: Land Health Standard: Biotic Integrity</w:t>
      </w:r>
    </w:p>
    <w:p>
      <w:pPr>
        <w:pStyle w:val="Heading4"/>
      </w:pPr>
      <w:bookmarkStart w:id="808" w:name="indicator-invasive-annual-grass-cover-any-hit-14"/>
      <w:bookmarkEnd w:id="808"/>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4.png" id="0" name="Picture"/>
                    <pic:cNvPicPr>
                      <a:picLocks noChangeArrowheads="1" noChangeAspect="1"/>
                    </pic:cNvPicPr>
                  </pic:nvPicPr>
                  <pic:blipFill>
                    <a:blip r:embed="rId8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10" w:name="results-table-213"/>
      <w:bookmarkEnd w:id="810"/>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11" w:name="management-question-land-health-standard-native-plants-14"/>
      <w:bookmarkEnd w:id="811"/>
      <w:r>
        <w:t xml:space="preserve">Management Question: Land Health Standard: Native Plants</w:t>
      </w:r>
    </w:p>
    <w:p>
      <w:pPr>
        <w:pStyle w:val="Heading4"/>
      </w:pPr>
      <w:bookmarkStart w:id="812" w:name="indicator-non-invasive-perennial-grass-cover-any-hit-29"/>
      <w:bookmarkEnd w:id="812"/>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5.png" id="0" name="Picture"/>
                    <pic:cNvPicPr>
                      <a:picLocks noChangeArrowheads="1" noChangeAspect="1"/>
                    </pic:cNvPicPr>
                  </pic:nvPicPr>
                  <pic:blipFill>
                    <a:blip r:embed="rId8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14" w:name="results-table-214"/>
      <w:bookmarkEnd w:id="814"/>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15" w:name="indicator-average-non-invasive-perennial-grass-height-cm-29"/>
      <w:bookmarkEnd w:id="815"/>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6.png" id="0" name="Picture"/>
                    <pic:cNvPicPr>
                      <a:picLocks noChangeArrowheads="1" noChangeAspect="1"/>
                    </pic:cNvPicPr>
                  </pic:nvPicPr>
                  <pic:blipFill>
                    <a:blip r:embed="rId8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17" w:name="results-table-215"/>
      <w:bookmarkEnd w:id="817"/>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818" w:name="watershed-shoofly-creek"/>
      <w:bookmarkEnd w:id="818"/>
      <w:r>
        <w:t xml:space="preserve">Watershed : Shoofly Creek</w:t>
      </w:r>
    </w:p>
    <w:p>
      <w:pPr>
        <w:pStyle w:val="Heading4"/>
      </w:pPr>
      <w:bookmarkStart w:id="819" w:name="management-question-land-health-standard-wildlife-15"/>
      <w:bookmarkEnd w:id="819"/>
      <w:r>
        <w:t xml:space="preserve">Management Question: Land Health Standard: Wildlife</w:t>
      </w:r>
    </w:p>
    <w:p>
      <w:pPr>
        <w:pStyle w:val="Heading4"/>
      </w:pPr>
      <w:bookmarkStart w:id="820" w:name="indicator-non-invasive-perennial-grass-cover-any-hit-30"/>
      <w:bookmarkEnd w:id="820"/>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7.png" id="0" name="Picture"/>
                    <pic:cNvPicPr>
                      <a:picLocks noChangeArrowheads="1" noChangeAspect="1"/>
                    </pic:cNvPicPr>
                  </pic:nvPicPr>
                  <pic:blipFill>
                    <a:blip r:embed="rId8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22" w:name="results-table-216"/>
      <w:bookmarkEnd w:id="82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23" w:name="indicator-average-non-invasive-perennial-grass-height-cm-30"/>
      <w:bookmarkEnd w:id="823"/>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8.png" id="0" name="Picture"/>
                    <pic:cNvPicPr>
                      <a:picLocks noChangeArrowheads="1" noChangeAspect="1"/>
                    </pic:cNvPicPr>
                  </pic:nvPicPr>
                  <pic:blipFill>
                    <a:blip r:embed="rId8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25" w:name="results-table-217"/>
      <w:bookmarkEnd w:id="82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26" w:name="indicator-average-sagebrush-height-cm-10"/>
      <w:bookmarkEnd w:id="826"/>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19.png" id="0" name="Picture"/>
                    <pic:cNvPicPr>
                      <a:picLocks noChangeArrowheads="1" noChangeAspect="1"/>
                    </pic:cNvPicPr>
                  </pic:nvPicPr>
                  <pic:blipFill>
                    <a:blip r:embed="rId8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28" w:name="results-table-218"/>
      <w:bookmarkEnd w:id="82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29" w:name="management-question-land-health-standard-watershed-15"/>
      <w:bookmarkEnd w:id="829"/>
      <w:r>
        <w:t xml:space="preserve">Management Question: Land Health Standard: Watershed</w:t>
      </w:r>
    </w:p>
    <w:p>
      <w:pPr>
        <w:pStyle w:val="Heading4"/>
      </w:pPr>
      <w:bookmarkStart w:id="830" w:name="indicator-percent-in-gaps-101-200-cm-30"/>
      <w:bookmarkEnd w:id="830"/>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0.png" id="0" name="Picture"/>
                    <pic:cNvPicPr>
                      <a:picLocks noChangeArrowheads="1" noChangeAspect="1"/>
                    </pic:cNvPicPr>
                  </pic:nvPicPr>
                  <pic:blipFill>
                    <a:blip r:embed="rId8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32" w:name="results-table-219"/>
      <w:bookmarkEnd w:id="832"/>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33" w:name="indicator-percent-in-gaps-200-cm-30"/>
      <w:bookmarkEnd w:id="833"/>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1.png" id="0" name="Picture"/>
                    <pic:cNvPicPr>
                      <a:picLocks noChangeArrowheads="1" noChangeAspect="1"/>
                    </pic:cNvPicPr>
                  </pic:nvPicPr>
                  <pic:blipFill>
                    <a:blip r:embed="rId8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35" w:name="results-table-220"/>
      <w:bookmarkEnd w:id="83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36" w:name="indicator-percent-in-gaps-51-100-cm-30"/>
      <w:bookmarkEnd w:id="836"/>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2.png" id="0" name="Picture"/>
                    <pic:cNvPicPr>
                      <a:picLocks noChangeArrowheads="1" noChangeAspect="1"/>
                    </pic:cNvPicPr>
                  </pic:nvPicPr>
                  <pic:blipFill>
                    <a:blip r:embed="rId8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38" w:name="results-table-221"/>
      <w:bookmarkEnd w:id="83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39" w:name="indicator-overall-soil-stability-rating-30"/>
      <w:bookmarkEnd w:id="839"/>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3.png" id="0" name="Picture"/>
                    <pic:cNvPicPr>
                      <a:picLocks noChangeArrowheads="1" noChangeAspect="1"/>
                    </pic:cNvPicPr>
                  </pic:nvPicPr>
                  <pic:blipFill>
                    <a:blip r:embed="rId8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41" w:name="results-table-222"/>
      <w:bookmarkEnd w:id="84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42" w:name="management-question-grsg-habitat-objectives-11"/>
      <w:bookmarkEnd w:id="842"/>
      <w:r>
        <w:t xml:space="preserve">Management Question: GRSG Habitat Objectives</w:t>
      </w:r>
    </w:p>
    <w:p>
      <w:pPr>
        <w:pStyle w:val="Heading4"/>
      </w:pPr>
      <w:bookmarkStart w:id="843" w:name="indicator-sagebrush-cover-any-hit-11"/>
      <w:bookmarkEnd w:id="843"/>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4.png" id="0" name="Picture"/>
                    <pic:cNvPicPr>
                      <a:picLocks noChangeArrowheads="1" noChangeAspect="1"/>
                    </pic:cNvPicPr>
                  </pic:nvPicPr>
                  <pic:blipFill>
                    <a:blip r:embed="rId8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45" w:name="results-table-223"/>
      <w:bookmarkEnd w:id="84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46" w:name="management-question-land-health-standard-soils-15"/>
      <w:bookmarkEnd w:id="846"/>
      <w:r>
        <w:t xml:space="preserve">Management Question: Land Health Standard: Soils</w:t>
      </w:r>
    </w:p>
    <w:p>
      <w:pPr>
        <w:pStyle w:val="Heading4"/>
      </w:pPr>
      <w:bookmarkStart w:id="847" w:name="indicator-percent-in-gaps-101-200-cm-31"/>
      <w:bookmarkEnd w:id="847"/>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5.png" id="0" name="Picture"/>
                    <pic:cNvPicPr>
                      <a:picLocks noChangeArrowheads="1" noChangeAspect="1"/>
                    </pic:cNvPicPr>
                  </pic:nvPicPr>
                  <pic:blipFill>
                    <a:blip r:embed="rId8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49" w:name="results-table-224"/>
      <w:bookmarkEnd w:id="849"/>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50" w:name="indicator-percent-in-gaps-200-cm-31"/>
      <w:bookmarkEnd w:id="850"/>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6.png" id="0" name="Picture"/>
                    <pic:cNvPicPr>
                      <a:picLocks noChangeArrowheads="1" noChangeAspect="1"/>
                    </pic:cNvPicPr>
                  </pic:nvPicPr>
                  <pic:blipFill>
                    <a:blip r:embed="rId8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52" w:name="results-table-225"/>
      <w:bookmarkEnd w:id="852"/>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53" w:name="indicator-percent-in-gaps-51-100-cm-31"/>
      <w:bookmarkEnd w:id="853"/>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7.png" id="0" name="Picture"/>
                    <pic:cNvPicPr>
                      <a:picLocks noChangeArrowheads="1" noChangeAspect="1"/>
                    </pic:cNvPicPr>
                  </pic:nvPicPr>
                  <pic:blipFill>
                    <a:blip r:embed="rId8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55" w:name="results-table-226"/>
      <w:bookmarkEnd w:id="85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56" w:name="indicator-overall-soil-stability-rating-31"/>
      <w:bookmarkEnd w:id="856"/>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8.png" id="0" name="Picture"/>
                    <pic:cNvPicPr>
                      <a:picLocks noChangeArrowheads="1" noChangeAspect="1"/>
                    </pic:cNvPicPr>
                  </pic:nvPicPr>
                  <pic:blipFill>
                    <a:blip r:embed="rId8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58" w:name="results-table-227"/>
      <w:bookmarkEnd w:id="85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59" w:name="management-question-land-health-standard-biotic-integrity-15"/>
      <w:bookmarkEnd w:id="859"/>
      <w:r>
        <w:t xml:space="preserve">Management Question: Land Health Standard: Biotic Integrity</w:t>
      </w:r>
    </w:p>
    <w:p>
      <w:pPr>
        <w:pStyle w:val="Heading4"/>
      </w:pPr>
      <w:bookmarkStart w:id="860" w:name="indicator-invasive-annual-grass-cover-any-hit-15"/>
      <w:bookmarkEnd w:id="860"/>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29.png" id="0" name="Picture"/>
                    <pic:cNvPicPr>
                      <a:picLocks noChangeArrowheads="1" noChangeAspect="1"/>
                    </pic:cNvPicPr>
                  </pic:nvPicPr>
                  <pic:blipFill>
                    <a:blip r:embed="rId8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62" w:name="results-table-228"/>
      <w:bookmarkEnd w:id="86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63" w:name="management-question-land-health-standard-native-plants-15"/>
      <w:bookmarkEnd w:id="863"/>
      <w:r>
        <w:t xml:space="preserve">Management Question: Land Health Standard: Native Plants</w:t>
      </w:r>
    </w:p>
    <w:p>
      <w:pPr>
        <w:pStyle w:val="Heading4"/>
      </w:pPr>
      <w:bookmarkStart w:id="864" w:name="indicator-non-invasive-perennial-grass-cover-any-hit-31"/>
      <w:bookmarkEnd w:id="864"/>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0.png" id="0" name="Picture"/>
                    <pic:cNvPicPr>
                      <a:picLocks noChangeArrowheads="1" noChangeAspect="1"/>
                    </pic:cNvPicPr>
                  </pic:nvPicPr>
                  <pic:blipFill>
                    <a:blip r:embed="rId8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66" w:name="results-table-229"/>
      <w:bookmarkEnd w:id="86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67" w:name="indicator-average-non-invasive-perennial-grass-height-cm-31"/>
      <w:bookmarkEnd w:id="867"/>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1.png" id="0" name="Picture"/>
                    <pic:cNvPicPr>
                      <a:picLocks noChangeArrowheads="1" noChangeAspect="1"/>
                    </pic:cNvPicPr>
                  </pic:nvPicPr>
                  <pic:blipFill>
                    <a:blip r:embed="rId8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69" w:name="results-table-230"/>
      <w:bookmarkEnd w:id="86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0.07277</w:t>
            </w:r>
          </w:p>
        </w:tc>
        <w:tc>
          <w:p>
            <w:pPr>
              <w:pStyle w:val="Compact"/>
              <w:jc w:val="center"/>
            </w:pPr>
            <w:r>
              <w:t xml:space="preserve">0.1454</w:t>
            </w:r>
          </w:p>
        </w:tc>
        <w:tc>
          <w:p>
            <w:pPr>
              <w:pStyle w:val="Compact"/>
              <w:jc w:val="center"/>
            </w:pPr>
            <w:r>
              <w:t xml:space="preserve">0</w:t>
            </w:r>
          </w:p>
        </w:tc>
        <w:tc>
          <w:p>
            <w:pPr>
              <w:pStyle w:val="Compact"/>
              <w:jc w:val="center"/>
            </w:pPr>
            <w:r>
              <w:t xml:space="preserve">0.3578</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99.93</w:t>
            </w:r>
          </w:p>
        </w:tc>
        <w:tc>
          <w:p>
            <w:pPr>
              <w:pStyle w:val="Compact"/>
              <w:jc w:val="center"/>
            </w:pPr>
            <w:r>
              <w:t xml:space="preserve">0.1454</w:t>
            </w:r>
          </w:p>
        </w:tc>
        <w:tc>
          <w:p>
            <w:pPr>
              <w:pStyle w:val="Compact"/>
              <w:jc w:val="center"/>
            </w:pPr>
            <w:r>
              <w:t xml:space="preserve">99.64</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870" w:name="watershed-upper-battle-creek"/>
      <w:bookmarkEnd w:id="870"/>
      <w:r>
        <w:t xml:space="preserve">Watershed : Upper Battle Creek</w:t>
      </w:r>
    </w:p>
    <w:p>
      <w:pPr>
        <w:pStyle w:val="Heading4"/>
      </w:pPr>
      <w:bookmarkStart w:id="871" w:name="management-question-land-health-standard-wildlife-16"/>
      <w:bookmarkEnd w:id="871"/>
      <w:r>
        <w:t xml:space="preserve">Management Question: Land Health Standard: Wildlife</w:t>
      </w:r>
    </w:p>
    <w:p>
      <w:pPr>
        <w:pStyle w:val="Heading4"/>
      </w:pPr>
      <w:bookmarkStart w:id="872" w:name="indicator-non-invasive-perennial-grass-cover-any-hit-32"/>
      <w:bookmarkEnd w:id="872"/>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2.png" id="0" name="Picture"/>
                    <pic:cNvPicPr>
                      <a:picLocks noChangeArrowheads="1" noChangeAspect="1"/>
                    </pic:cNvPicPr>
                  </pic:nvPicPr>
                  <pic:blipFill>
                    <a:blip r:embed="rId8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74" w:name="results-table-231"/>
      <w:bookmarkEnd w:id="874"/>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75" w:name="indicator-average-non-invasive-perennial-grass-height-cm-32"/>
      <w:bookmarkEnd w:id="875"/>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3.png" id="0" name="Picture"/>
                    <pic:cNvPicPr>
                      <a:picLocks noChangeArrowheads="1" noChangeAspect="1"/>
                    </pic:cNvPicPr>
                  </pic:nvPicPr>
                  <pic:blipFill>
                    <a:blip r:embed="rId8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77" w:name="results-table-232"/>
      <w:bookmarkEnd w:id="877"/>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78" w:name="indicator-average-sagebrush-height-cm-11"/>
      <w:bookmarkEnd w:id="878"/>
      <w:r>
        <w:t xml:space="preserve">Indicator: Average Sagebrush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4.png" id="0" name="Picture"/>
                    <pic:cNvPicPr>
                      <a:picLocks noChangeArrowheads="1" noChangeAspect="1"/>
                    </pic:cNvPicPr>
                  </pic:nvPicPr>
                  <pic:blipFill>
                    <a:blip r:embed="rId8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80" w:name="results-table-233"/>
      <w:bookmarkEnd w:id="88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67.2</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32.8</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81" w:name="management-question-land-health-standard-watershed-16"/>
      <w:bookmarkEnd w:id="881"/>
      <w:r>
        <w:t xml:space="preserve">Management Question: Land Health Standard: Watershed</w:t>
      </w:r>
    </w:p>
    <w:p>
      <w:pPr>
        <w:pStyle w:val="Heading4"/>
      </w:pPr>
      <w:bookmarkStart w:id="882" w:name="indicator-percent-in-gaps-101-200-cm-32"/>
      <w:bookmarkEnd w:id="882"/>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5.png" id="0" name="Picture"/>
                    <pic:cNvPicPr>
                      <a:picLocks noChangeArrowheads="1" noChangeAspect="1"/>
                    </pic:cNvPicPr>
                  </pic:nvPicPr>
                  <pic:blipFill>
                    <a:blip r:embed="rId8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84" w:name="results-table-234"/>
      <w:bookmarkEnd w:id="88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67.2</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32.8</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85" w:name="indicator-percent-in-gaps-200-cm-32"/>
      <w:bookmarkEnd w:id="885"/>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6.png" id="0" name="Picture"/>
                    <pic:cNvPicPr>
                      <a:picLocks noChangeArrowheads="1" noChangeAspect="1"/>
                    </pic:cNvPicPr>
                  </pic:nvPicPr>
                  <pic:blipFill>
                    <a:blip r:embed="rId8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87" w:name="results-table-235"/>
      <w:bookmarkEnd w:id="887"/>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88" w:name="indicator-percent-in-gaps-51-100-cm-32"/>
      <w:bookmarkEnd w:id="888"/>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7.png" id="0" name="Picture"/>
                    <pic:cNvPicPr>
                      <a:picLocks noChangeArrowheads="1" noChangeAspect="1"/>
                    </pic:cNvPicPr>
                  </pic:nvPicPr>
                  <pic:blipFill>
                    <a:blip r:embed="rId8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90" w:name="results-table-236"/>
      <w:bookmarkEnd w:id="89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91" w:name="indicator-overall-soil-stability-rating-32"/>
      <w:bookmarkEnd w:id="891"/>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8.png" id="0" name="Picture"/>
                    <pic:cNvPicPr>
                      <a:picLocks noChangeArrowheads="1" noChangeAspect="1"/>
                    </pic:cNvPicPr>
                  </pic:nvPicPr>
                  <pic:blipFill>
                    <a:blip r:embed="rId8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93" w:name="results-table-237"/>
      <w:bookmarkEnd w:id="89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32.8</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67.2</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94" w:name="management-question-grsg-habitat-objectives-12"/>
      <w:bookmarkEnd w:id="894"/>
      <w:r>
        <w:t xml:space="preserve">Management Question: GRSG Habitat Objectives</w:t>
      </w:r>
    </w:p>
    <w:p>
      <w:pPr>
        <w:pStyle w:val="Heading4"/>
      </w:pPr>
      <w:bookmarkStart w:id="895" w:name="indicator-sagebrush-cover-any-hit-12"/>
      <w:bookmarkEnd w:id="895"/>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39.png" id="0" name="Picture"/>
                    <pic:cNvPicPr>
                      <a:picLocks noChangeArrowheads="1" noChangeAspect="1"/>
                    </pic:cNvPicPr>
                  </pic:nvPicPr>
                  <pic:blipFill>
                    <a:blip r:embed="rId8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897" w:name="results-table-238"/>
      <w:bookmarkEnd w:id="89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67.2</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32.8</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898" w:name="management-question-land-health-standard-soils-16"/>
      <w:bookmarkEnd w:id="898"/>
      <w:r>
        <w:t xml:space="preserve">Management Question: Land Health Standard: Soils</w:t>
      </w:r>
    </w:p>
    <w:p>
      <w:pPr>
        <w:pStyle w:val="Heading4"/>
      </w:pPr>
      <w:bookmarkStart w:id="899" w:name="indicator-percent-in-gaps-101-200-cm-33"/>
      <w:bookmarkEnd w:id="899"/>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0.png" id="0" name="Picture"/>
                    <pic:cNvPicPr>
                      <a:picLocks noChangeArrowheads="1" noChangeAspect="1"/>
                    </pic:cNvPicPr>
                  </pic:nvPicPr>
                  <pic:blipFill>
                    <a:blip r:embed="rId9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01" w:name="results-table-239"/>
      <w:bookmarkEnd w:id="90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67.2</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32.8</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02" w:name="indicator-percent-in-gaps-200-cm-33"/>
      <w:bookmarkEnd w:id="902"/>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1.png" id="0" name="Picture"/>
                    <pic:cNvPicPr>
                      <a:picLocks noChangeArrowheads="1" noChangeAspect="1"/>
                    </pic:cNvPicPr>
                  </pic:nvPicPr>
                  <pic:blipFill>
                    <a:blip r:embed="rId9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04" w:name="results-table-240"/>
      <w:bookmarkEnd w:id="904"/>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05" w:name="indicator-percent-in-gaps-51-100-cm-33"/>
      <w:bookmarkEnd w:id="905"/>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2.png" id="0" name="Picture"/>
                    <pic:cNvPicPr>
                      <a:picLocks noChangeArrowheads="1" noChangeAspect="1"/>
                    </pic:cNvPicPr>
                  </pic:nvPicPr>
                  <pic:blipFill>
                    <a:blip r:embed="rId9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07" w:name="results-table-241"/>
      <w:bookmarkEnd w:id="90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08" w:name="indicator-overall-soil-stability-rating-33"/>
      <w:bookmarkEnd w:id="908"/>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3.png" id="0" name="Picture"/>
                    <pic:cNvPicPr>
                      <a:picLocks noChangeArrowheads="1" noChangeAspect="1"/>
                    </pic:cNvPicPr>
                  </pic:nvPicPr>
                  <pic:blipFill>
                    <a:blip r:embed="rId9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10" w:name="results-table-242"/>
      <w:bookmarkEnd w:id="91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32.8</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67.2</w:t>
            </w:r>
          </w:p>
        </w:tc>
        <w:tc>
          <w:p>
            <w:pPr>
              <w:pStyle w:val="Compact"/>
              <w:jc w:val="center"/>
            </w:pPr>
            <w:r>
              <w:t xml:space="preserve">44.08</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11" w:name="management-question-land-health-standard-biotic-integrity-16"/>
      <w:bookmarkEnd w:id="911"/>
      <w:r>
        <w:t xml:space="preserve">Management Question: Land Health Standard: Biotic Integrity</w:t>
      </w:r>
    </w:p>
    <w:p>
      <w:pPr>
        <w:pStyle w:val="Heading4"/>
      </w:pPr>
      <w:bookmarkStart w:id="912" w:name="indicator-invasive-annual-grass-cover-any-hit-16"/>
      <w:bookmarkEnd w:id="912"/>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4.png" id="0" name="Picture"/>
                    <pic:cNvPicPr>
                      <a:picLocks noChangeArrowheads="1" noChangeAspect="1"/>
                    </pic:cNvPicPr>
                  </pic:nvPicPr>
                  <pic:blipFill>
                    <a:blip r:embed="rId9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14" w:name="results-table-243"/>
      <w:bookmarkEnd w:id="914"/>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15" w:name="management-question-land-health-standard-native-plants-16"/>
      <w:bookmarkEnd w:id="915"/>
      <w:r>
        <w:t xml:space="preserve">Management Question: Land Health Standard: Native Plants</w:t>
      </w:r>
    </w:p>
    <w:p>
      <w:pPr>
        <w:pStyle w:val="Heading4"/>
      </w:pPr>
      <w:bookmarkStart w:id="916" w:name="indicator-non-invasive-perennial-grass-cover-any-hit-33"/>
      <w:bookmarkEnd w:id="916"/>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5.png" id="0" name="Picture"/>
                    <pic:cNvPicPr>
                      <a:picLocks noChangeArrowheads="1" noChangeAspect="1"/>
                    </pic:cNvPicPr>
                  </pic:nvPicPr>
                  <pic:blipFill>
                    <a:blip r:embed="rId9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18" w:name="results-table-244"/>
      <w:bookmarkEnd w:id="91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19" w:name="indicator-average-non-invasive-perennial-grass-height-cm-33"/>
      <w:bookmarkEnd w:id="919"/>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6.png" id="0" name="Picture"/>
                    <pic:cNvPicPr>
                      <a:picLocks noChangeArrowheads="1" noChangeAspect="1"/>
                    </pic:cNvPicPr>
                  </pic:nvPicPr>
                  <pic:blipFill>
                    <a:blip r:embed="rId9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21" w:name="results-table-245"/>
      <w:bookmarkEnd w:id="921"/>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922" w:name="watershed-upper-blue-creek"/>
      <w:bookmarkEnd w:id="922"/>
      <w:r>
        <w:t xml:space="preserve">Watershed : Upper Blue Creek</w:t>
      </w:r>
    </w:p>
    <w:p>
      <w:pPr>
        <w:pStyle w:val="Heading4"/>
      </w:pPr>
      <w:bookmarkStart w:id="923" w:name="management-question-land-health-standard-wildlife-17"/>
      <w:bookmarkEnd w:id="923"/>
      <w:r>
        <w:t xml:space="preserve">Management Question: Land Health Standard: Wildlife</w:t>
      </w:r>
    </w:p>
    <w:p>
      <w:pPr>
        <w:pStyle w:val="Heading4"/>
      </w:pPr>
      <w:bookmarkStart w:id="924" w:name="indicator-non-invasive-perennial-grass-cover-any-hit-34"/>
      <w:bookmarkEnd w:id="924"/>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7.png" id="0" name="Picture"/>
                    <pic:cNvPicPr>
                      <a:picLocks noChangeArrowheads="1" noChangeAspect="1"/>
                    </pic:cNvPicPr>
                  </pic:nvPicPr>
                  <pic:blipFill>
                    <a:blip r:embed="rId9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26" w:name="results-table-246"/>
      <w:bookmarkEnd w:id="92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27" w:name="indicator-average-non-invasive-perennial-grass-height-cm-34"/>
      <w:bookmarkEnd w:id="927"/>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8.png" id="0" name="Picture"/>
                    <pic:cNvPicPr>
                      <a:picLocks noChangeArrowheads="1" noChangeAspect="1"/>
                    </pic:cNvPicPr>
                  </pic:nvPicPr>
                  <pic:blipFill>
                    <a:blip r:embed="rId9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29" w:name="results-table-247"/>
      <w:bookmarkEnd w:id="92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30" w:name="management-question-land-health-standard-watershed-17"/>
      <w:bookmarkEnd w:id="930"/>
      <w:r>
        <w:t xml:space="preserve">Management Question: Land Health Standard: Watershed</w:t>
      </w:r>
    </w:p>
    <w:p>
      <w:pPr>
        <w:pStyle w:val="Heading4"/>
      </w:pPr>
      <w:bookmarkStart w:id="931" w:name="indicator-percent-in-gaps-101-200-cm-34"/>
      <w:bookmarkEnd w:id="931"/>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49.png" id="0" name="Picture"/>
                    <pic:cNvPicPr>
                      <a:picLocks noChangeArrowheads="1" noChangeAspect="1"/>
                    </pic:cNvPicPr>
                  </pic:nvPicPr>
                  <pic:blipFill>
                    <a:blip r:embed="rId9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33" w:name="results-table-248"/>
      <w:bookmarkEnd w:id="93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34" w:name="indicator-percent-in-gaps-200-cm-34"/>
      <w:bookmarkEnd w:id="934"/>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0.png" id="0" name="Picture"/>
                    <pic:cNvPicPr>
                      <a:picLocks noChangeArrowheads="1" noChangeAspect="1"/>
                    </pic:cNvPicPr>
                  </pic:nvPicPr>
                  <pic:blipFill>
                    <a:blip r:embed="rId9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36" w:name="results-table-249"/>
      <w:bookmarkEnd w:id="93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37" w:name="indicator-percent-in-gaps-51-100-cm-34"/>
      <w:bookmarkEnd w:id="937"/>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1.png" id="0" name="Picture"/>
                    <pic:cNvPicPr>
                      <a:picLocks noChangeArrowheads="1" noChangeAspect="1"/>
                    </pic:cNvPicPr>
                  </pic:nvPicPr>
                  <pic:blipFill>
                    <a:blip r:embed="rId9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39" w:name="results-table-250"/>
      <w:bookmarkEnd w:id="93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40" w:name="indicator-overall-soil-stability-rating-34"/>
      <w:bookmarkEnd w:id="940"/>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2.png" id="0" name="Picture"/>
                    <pic:cNvPicPr>
                      <a:picLocks noChangeArrowheads="1" noChangeAspect="1"/>
                    </pic:cNvPicPr>
                  </pic:nvPicPr>
                  <pic:blipFill>
                    <a:blip r:embed="rId9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42" w:name="results-table-251"/>
      <w:bookmarkEnd w:id="94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43" w:name="management-question-grsg-habitat-objectives-13"/>
      <w:bookmarkEnd w:id="943"/>
      <w:r>
        <w:t xml:space="preserve">Management Question: GRSG Habitat Objectives</w:t>
      </w:r>
    </w:p>
    <w:p>
      <w:pPr>
        <w:pStyle w:val="Heading4"/>
      </w:pPr>
      <w:bookmarkStart w:id="944" w:name="indicator-sagebrush-cover-any-hit-13"/>
      <w:bookmarkEnd w:id="944"/>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3.png" id="0" name="Picture"/>
                    <pic:cNvPicPr>
                      <a:picLocks noChangeArrowheads="1" noChangeAspect="1"/>
                    </pic:cNvPicPr>
                  </pic:nvPicPr>
                  <pic:blipFill>
                    <a:blip r:embed="rId9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46" w:name="results-table-252"/>
      <w:bookmarkEnd w:id="94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47" w:name="management-question-land-health-standard-soils-17"/>
      <w:bookmarkEnd w:id="947"/>
      <w:r>
        <w:t xml:space="preserve">Management Question: Land Health Standard: Soils</w:t>
      </w:r>
    </w:p>
    <w:p>
      <w:pPr>
        <w:pStyle w:val="Heading4"/>
      </w:pPr>
      <w:bookmarkStart w:id="948" w:name="indicator-percent-in-gaps-101-200-cm-35"/>
      <w:bookmarkEnd w:id="948"/>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4.png" id="0" name="Picture"/>
                    <pic:cNvPicPr>
                      <a:picLocks noChangeArrowheads="1" noChangeAspect="1"/>
                    </pic:cNvPicPr>
                  </pic:nvPicPr>
                  <pic:blipFill>
                    <a:blip r:embed="rId9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50" w:name="results-table-253"/>
      <w:bookmarkEnd w:id="95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51" w:name="indicator-percent-in-gaps-200-cm-35"/>
      <w:bookmarkEnd w:id="951"/>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5.png" id="0" name="Picture"/>
                    <pic:cNvPicPr>
                      <a:picLocks noChangeArrowheads="1" noChangeAspect="1"/>
                    </pic:cNvPicPr>
                  </pic:nvPicPr>
                  <pic:blipFill>
                    <a:blip r:embed="rId9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53" w:name="results-table-254"/>
      <w:bookmarkEnd w:id="953"/>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54" w:name="indicator-percent-in-gaps-51-100-cm-35"/>
      <w:bookmarkEnd w:id="954"/>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6.png" id="0" name="Picture"/>
                    <pic:cNvPicPr>
                      <a:picLocks noChangeArrowheads="1" noChangeAspect="1"/>
                    </pic:cNvPicPr>
                  </pic:nvPicPr>
                  <pic:blipFill>
                    <a:blip r:embed="rId9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56" w:name="results-table-255"/>
      <w:bookmarkEnd w:id="956"/>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57" w:name="indicator-overall-soil-stability-rating-35"/>
      <w:bookmarkEnd w:id="957"/>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7.png" id="0" name="Picture"/>
                    <pic:cNvPicPr>
                      <a:picLocks noChangeArrowheads="1" noChangeAspect="1"/>
                    </pic:cNvPicPr>
                  </pic:nvPicPr>
                  <pic:blipFill>
                    <a:blip r:embed="rId9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59" w:name="results-table-256"/>
      <w:bookmarkEnd w:id="959"/>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0.7793</w:t>
            </w:r>
          </w:p>
        </w:tc>
        <w:tc>
          <w:p>
            <w:pPr>
              <w:pStyle w:val="Compact"/>
              <w:jc w:val="center"/>
            </w:pPr>
            <w:r>
              <w:t xml:space="preserve">1.547</w:t>
            </w:r>
          </w:p>
        </w:tc>
        <w:tc>
          <w:p>
            <w:pPr>
              <w:pStyle w:val="Compact"/>
              <w:jc w:val="center"/>
            </w:pPr>
            <w:r>
              <w:t xml:space="preserve">0</w:t>
            </w:r>
          </w:p>
        </w:tc>
        <w:tc>
          <w:p>
            <w:pPr>
              <w:pStyle w:val="Compact"/>
              <w:jc w:val="center"/>
            </w:pPr>
            <w:r>
              <w:t xml:space="preserve">3.811</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99.22</w:t>
            </w:r>
          </w:p>
        </w:tc>
        <w:tc>
          <w:p>
            <w:pPr>
              <w:pStyle w:val="Compact"/>
              <w:jc w:val="center"/>
            </w:pPr>
            <w:r>
              <w:t xml:space="preserve">1.547</w:t>
            </w:r>
          </w:p>
        </w:tc>
        <w:tc>
          <w:p>
            <w:pPr>
              <w:pStyle w:val="Compact"/>
              <w:jc w:val="center"/>
            </w:pPr>
            <w:r>
              <w:t xml:space="preserve">96.19</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60" w:name="management-question-land-health-standard-biotic-integrity-17"/>
      <w:bookmarkEnd w:id="960"/>
      <w:r>
        <w:t xml:space="preserve">Management Question: Land Health Standard: Biotic Integrity</w:t>
      </w:r>
    </w:p>
    <w:p>
      <w:pPr>
        <w:pStyle w:val="Heading4"/>
      </w:pPr>
      <w:bookmarkStart w:id="961" w:name="indicator-invasive-annual-grass-cover-any-hit-17"/>
      <w:bookmarkEnd w:id="961"/>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8.png" id="0" name="Picture"/>
                    <pic:cNvPicPr>
                      <a:picLocks noChangeArrowheads="1" noChangeAspect="1"/>
                    </pic:cNvPicPr>
                  </pic:nvPicPr>
                  <pic:blipFill>
                    <a:blip r:embed="rId9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63" w:name="results-table-257"/>
      <w:bookmarkEnd w:id="963"/>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64" w:name="management-question-land-health-standard-native-plants-17"/>
      <w:bookmarkEnd w:id="964"/>
      <w:r>
        <w:t xml:space="preserve">Management Question: Land Health Standard: Native Plants</w:t>
      </w:r>
    </w:p>
    <w:p>
      <w:pPr>
        <w:pStyle w:val="Heading4"/>
      </w:pPr>
      <w:bookmarkStart w:id="965" w:name="indicator-non-invasive-perennial-grass-cover-any-hit-35"/>
      <w:bookmarkEnd w:id="965"/>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59.png" id="0" name="Picture"/>
                    <pic:cNvPicPr>
                      <a:picLocks noChangeArrowheads="1" noChangeAspect="1"/>
                    </pic:cNvPicPr>
                  </pic:nvPicPr>
                  <pic:blipFill>
                    <a:blip r:embed="rId9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67" w:name="results-table-258"/>
      <w:bookmarkEnd w:id="96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68" w:name="indicator-average-non-invasive-perennial-grass-height-cm-35"/>
      <w:bookmarkEnd w:id="968"/>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0.png" id="0" name="Picture"/>
                    <pic:cNvPicPr>
                      <a:picLocks noChangeArrowheads="1" noChangeAspect="1"/>
                    </pic:cNvPicPr>
                  </pic:nvPicPr>
                  <pic:blipFill>
                    <a:blip r:embed="rId9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70" w:name="results-table-259"/>
      <w:bookmarkEnd w:id="97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971" w:name="watershed-upper-sheep-creek"/>
      <w:bookmarkEnd w:id="971"/>
      <w:r>
        <w:t xml:space="preserve">Watershed : Upper Sheep Creek</w:t>
      </w:r>
    </w:p>
    <w:p>
      <w:pPr>
        <w:pStyle w:val="Heading4"/>
      </w:pPr>
      <w:bookmarkStart w:id="972" w:name="management-question-land-health-standard-wildlife-18"/>
      <w:bookmarkEnd w:id="972"/>
      <w:r>
        <w:t xml:space="preserve">Management Question: Land Health Standard: Wildlife</w:t>
      </w:r>
    </w:p>
    <w:p>
      <w:pPr>
        <w:pStyle w:val="Heading4"/>
      </w:pPr>
      <w:bookmarkStart w:id="973" w:name="indicator-non-invasive-perennial-grass-cover-any-hit-36"/>
      <w:bookmarkEnd w:id="973"/>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1.png" id="0" name="Picture"/>
                    <pic:cNvPicPr>
                      <a:picLocks noChangeArrowheads="1" noChangeAspect="1"/>
                    </pic:cNvPicPr>
                  </pic:nvPicPr>
                  <pic:blipFill>
                    <a:blip r:embed="rId9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75" w:name="results-table-260"/>
      <w:bookmarkEnd w:id="97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76" w:name="indicator-average-non-invasive-perennial-grass-height-cm-36"/>
      <w:bookmarkEnd w:id="976"/>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2.png" id="0" name="Picture"/>
                    <pic:cNvPicPr>
                      <a:picLocks noChangeArrowheads="1" noChangeAspect="1"/>
                    </pic:cNvPicPr>
                  </pic:nvPicPr>
                  <pic:blipFill>
                    <a:blip r:embed="rId9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78" w:name="results-table-261"/>
      <w:bookmarkEnd w:id="97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79" w:name="management-question-land-health-standard-watershed-18"/>
      <w:bookmarkEnd w:id="979"/>
      <w:r>
        <w:t xml:space="preserve">Management Question: Land Health Standard: Watershed</w:t>
      </w:r>
    </w:p>
    <w:p>
      <w:pPr>
        <w:pStyle w:val="Heading4"/>
      </w:pPr>
      <w:bookmarkStart w:id="980" w:name="indicator-percent-in-gaps-101-200-cm-36"/>
      <w:bookmarkEnd w:id="980"/>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3.png" id="0" name="Picture"/>
                    <pic:cNvPicPr>
                      <a:picLocks noChangeArrowheads="1" noChangeAspect="1"/>
                    </pic:cNvPicPr>
                  </pic:nvPicPr>
                  <pic:blipFill>
                    <a:blip r:embed="rId9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82" w:name="results-table-262"/>
      <w:bookmarkEnd w:id="982"/>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83" w:name="indicator-percent-in-gaps-200-cm-36"/>
      <w:bookmarkEnd w:id="983"/>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4.png" id="0" name="Picture"/>
                    <pic:cNvPicPr>
                      <a:picLocks noChangeArrowheads="1" noChangeAspect="1"/>
                    </pic:cNvPicPr>
                  </pic:nvPicPr>
                  <pic:blipFill>
                    <a:blip r:embed="rId9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85" w:name="results-table-263"/>
      <w:bookmarkEnd w:id="98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86" w:name="indicator-percent-in-gaps-51-100-cm-36"/>
      <w:bookmarkEnd w:id="986"/>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5.png" id="0" name="Picture"/>
                    <pic:cNvPicPr>
                      <a:picLocks noChangeArrowheads="1" noChangeAspect="1"/>
                    </pic:cNvPicPr>
                  </pic:nvPicPr>
                  <pic:blipFill>
                    <a:blip r:embed="rId9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88" w:name="results-table-264"/>
      <w:bookmarkEnd w:id="98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89" w:name="indicator-overall-soil-stability-rating-36"/>
      <w:bookmarkEnd w:id="989"/>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6.png" id="0" name="Picture"/>
                    <pic:cNvPicPr>
                      <a:picLocks noChangeArrowheads="1" noChangeAspect="1"/>
                    </pic:cNvPicPr>
                  </pic:nvPicPr>
                  <pic:blipFill>
                    <a:blip r:embed="rId9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91" w:name="results-table-265"/>
      <w:bookmarkEnd w:id="99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83.35</w:t>
            </w:r>
          </w:p>
        </w:tc>
        <w:tc>
          <w:p>
            <w:pPr>
              <w:pStyle w:val="Compact"/>
              <w:jc w:val="center"/>
            </w:pPr>
            <w:r>
              <w:t xml:space="preserve">27.75</w:t>
            </w:r>
          </w:p>
        </w:tc>
        <w:tc>
          <w:p>
            <w:pPr>
              <w:pStyle w:val="Compact"/>
              <w:jc w:val="center"/>
            </w:pPr>
            <w:r>
              <w:t xml:space="preserve">28.96</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16.65</w:t>
            </w:r>
          </w:p>
        </w:tc>
        <w:tc>
          <w:p>
            <w:pPr>
              <w:pStyle w:val="Compact"/>
              <w:jc w:val="center"/>
            </w:pPr>
            <w:r>
              <w:t xml:space="preserve">27.75</w:t>
            </w:r>
          </w:p>
        </w:tc>
        <w:tc>
          <w:p>
            <w:pPr>
              <w:pStyle w:val="Compact"/>
              <w:jc w:val="center"/>
            </w:pPr>
            <w:r>
              <w:t xml:space="preserve">0</w:t>
            </w:r>
          </w:p>
        </w:tc>
        <w:tc>
          <w:p>
            <w:pPr>
              <w:pStyle w:val="Compact"/>
              <w:jc w:val="center"/>
            </w:pPr>
            <w:r>
              <w:t xml:space="preserve">71.04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92" w:name="management-question-land-health-standard-soils-18"/>
      <w:bookmarkEnd w:id="992"/>
      <w:r>
        <w:t xml:space="preserve">Management Question: Land Health Standard: Soils</w:t>
      </w:r>
    </w:p>
    <w:p>
      <w:pPr>
        <w:pStyle w:val="Heading4"/>
      </w:pPr>
      <w:bookmarkStart w:id="993" w:name="indicator-percent-in-gaps-101-200-cm-37"/>
      <w:bookmarkEnd w:id="993"/>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7.png" id="0" name="Picture"/>
                    <pic:cNvPicPr>
                      <a:picLocks noChangeArrowheads="1" noChangeAspect="1"/>
                    </pic:cNvPicPr>
                  </pic:nvPicPr>
                  <pic:blipFill>
                    <a:blip r:embed="rId9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95" w:name="results-table-266"/>
      <w:bookmarkEnd w:id="995"/>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96" w:name="indicator-percent-in-gaps-200-cm-37"/>
      <w:bookmarkEnd w:id="996"/>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8.png" id="0" name="Picture"/>
                    <pic:cNvPicPr>
                      <a:picLocks noChangeArrowheads="1" noChangeAspect="1"/>
                    </pic:cNvPicPr>
                  </pic:nvPicPr>
                  <pic:blipFill>
                    <a:blip r:embed="rId9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998" w:name="results-table-267"/>
      <w:bookmarkEnd w:id="99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999" w:name="indicator-percent-in-gaps-51-100-cm-37"/>
      <w:bookmarkEnd w:id="999"/>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69.png" id="0" name="Picture"/>
                    <pic:cNvPicPr>
                      <a:picLocks noChangeArrowheads="1" noChangeAspect="1"/>
                    </pic:cNvPicPr>
                  </pic:nvPicPr>
                  <pic:blipFill>
                    <a:blip r:embed="rId10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01" w:name="results-table-268"/>
      <w:bookmarkEnd w:id="1001"/>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02" w:name="indicator-overall-soil-stability-rating-37"/>
      <w:bookmarkEnd w:id="1002"/>
      <w:r>
        <w:t xml:space="preserve">Indicator: Overall Soil Stability Rating</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0.png" id="0" name="Picture"/>
                    <pic:cNvPicPr>
                      <a:picLocks noChangeArrowheads="1" noChangeAspect="1"/>
                    </pic:cNvPicPr>
                  </pic:nvPicPr>
                  <pic:blipFill>
                    <a:blip r:embed="rId10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04" w:name="results-table-269"/>
      <w:bookmarkEnd w:id="100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83.35</w:t>
            </w:r>
          </w:p>
        </w:tc>
        <w:tc>
          <w:p>
            <w:pPr>
              <w:pStyle w:val="Compact"/>
              <w:jc w:val="center"/>
            </w:pPr>
            <w:r>
              <w:t xml:space="preserve">27.75</w:t>
            </w:r>
          </w:p>
        </w:tc>
        <w:tc>
          <w:p>
            <w:pPr>
              <w:pStyle w:val="Compact"/>
              <w:jc w:val="center"/>
            </w:pPr>
            <w:r>
              <w:t xml:space="preserve">28.96</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16.65</w:t>
            </w:r>
          </w:p>
        </w:tc>
        <w:tc>
          <w:p>
            <w:pPr>
              <w:pStyle w:val="Compact"/>
              <w:jc w:val="center"/>
            </w:pPr>
            <w:r>
              <w:t xml:space="preserve">27.75</w:t>
            </w:r>
          </w:p>
        </w:tc>
        <w:tc>
          <w:p>
            <w:pPr>
              <w:pStyle w:val="Compact"/>
              <w:jc w:val="center"/>
            </w:pPr>
            <w:r>
              <w:t xml:space="preserve">0</w:t>
            </w:r>
          </w:p>
        </w:tc>
        <w:tc>
          <w:p>
            <w:pPr>
              <w:pStyle w:val="Compact"/>
              <w:jc w:val="center"/>
            </w:pPr>
            <w:r>
              <w:t xml:space="preserve">71.04</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05" w:name="management-question-land-health-standard-biotic-integrity-18"/>
      <w:bookmarkEnd w:id="1005"/>
      <w:r>
        <w:t xml:space="preserve">Management Question: Land Health Standard: Biotic Integrity</w:t>
      </w:r>
    </w:p>
    <w:p>
      <w:pPr>
        <w:pStyle w:val="Heading4"/>
      </w:pPr>
      <w:bookmarkStart w:id="1006" w:name="indicator-invasive-annual-grass-cover-any-hit-18"/>
      <w:bookmarkEnd w:id="1006"/>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1.png" id="0" name="Picture"/>
                    <pic:cNvPicPr>
                      <a:picLocks noChangeArrowheads="1" noChangeAspect="1"/>
                    </pic:cNvPicPr>
                  </pic:nvPicPr>
                  <pic:blipFill>
                    <a:blip r:embed="rId10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08" w:name="results-table-270"/>
      <w:bookmarkEnd w:id="100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09" w:name="management-question-land-health-standard-native-plants-18"/>
      <w:bookmarkEnd w:id="1009"/>
      <w:r>
        <w:t xml:space="preserve">Management Question: Land Health Standard: Native Plants</w:t>
      </w:r>
    </w:p>
    <w:p>
      <w:pPr>
        <w:pStyle w:val="Heading4"/>
      </w:pPr>
      <w:bookmarkStart w:id="1010" w:name="indicator-non-invasive-perennial-grass-cover-any-hit-37"/>
      <w:bookmarkEnd w:id="1010"/>
      <w:r>
        <w:t xml:space="preserve">Indicator: Non-invasive Perennial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2.png" id="0" name="Picture"/>
                    <pic:cNvPicPr>
                      <a:picLocks noChangeArrowheads="1" noChangeAspect="1"/>
                    </pic:cNvPicPr>
                  </pic:nvPicPr>
                  <pic:blipFill>
                    <a:blip r:embed="rId10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12" w:name="results-table-271"/>
      <w:bookmarkEnd w:id="1012"/>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13" w:name="indicator-average-non-invasive-perennial-grass-height-cm-37"/>
      <w:bookmarkEnd w:id="1013"/>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3.png" id="0" name="Picture"/>
                    <pic:cNvPicPr>
                      <a:picLocks noChangeArrowheads="1" noChangeAspect="1"/>
                    </pic:cNvPicPr>
                  </pic:nvPicPr>
                  <pic:blipFill>
                    <a:blip r:embed="rId10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15" w:name="results-table-272"/>
      <w:bookmarkEnd w:id="1015"/>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3"/>
      </w:pPr>
      <w:bookmarkStart w:id="1016" w:name="watershed-yatahoney-creek-owyhee-river"/>
      <w:bookmarkEnd w:id="1016"/>
      <w:r>
        <w:t xml:space="preserve">Watershed : Yatahoney Creek-Owyhee River</w:t>
      </w:r>
    </w:p>
    <w:p>
      <w:pPr>
        <w:pStyle w:val="Heading4"/>
      </w:pPr>
      <w:bookmarkStart w:id="1017" w:name="management-question-land-health-standard-wildlife-19"/>
      <w:bookmarkEnd w:id="1017"/>
      <w:r>
        <w:t xml:space="preserve">Management Question: Land Health Standard: Wildlife</w:t>
      </w:r>
    </w:p>
    <w:p>
      <w:pPr>
        <w:pStyle w:val="Heading4"/>
      </w:pPr>
      <w:bookmarkStart w:id="1018" w:name="indicator-average-non-invasive-perennial-grass-height-cm-38"/>
      <w:bookmarkEnd w:id="1018"/>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4.png" id="0" name="Picture"/>
                    <pic:cNvPicPr>
                      <a:picLocks noChangeArrowheads="1" noChangeAspect="1"/>
                    </pic:cNvPicPr>
                  </pic:nvPicPr>
                  <pic:blipFill>
                    <a:blip r:embed="rId10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20" w:name="results-table-273"/>
      <w:bookmarkEnd w:id="1020"/>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21" w:name="management-question-land-health-standard-watershed-19"/>
      <w:bookmarkEnd w:id="1021"/>
      <w:r>
        <w:t xml:space="preserve">Management Question: Land Health Standard: Watershed</w:t>
      </w:r>
    </w:p>
    <w:p>
      <w:pPr>
        <w:pStyle w:val="Heading4"/>
      </w:pPr>
      <w:bookmarkStart w:id="1022" w:name="indicator-percent-in-gaps-101-200-cm-38"/>
      <w:bookmarkEnd w:id="1022"/>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5.png" id="0" name="Picture"/>
                    <pic:cNvPicPr>
                      <a:picLocks noChangeArrowheads="1" noChangeAspect="1"/>
                    </pic:cNvPicPr>
                  </pic:nvPicPr>
                  <pic:blipFill>
                    <a:blip r:embed="rId10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24" w:name="results-table-274"/>
      <w:bookmarkEnd w:id="1024"/>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25" w:name="indicator-percent-in-gaps-200-cm-38"/>
      <w:bookmarkEnd w:id="1025"/>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6.png" id="0" name="Picture"/>
                    <pic:cNvPicPr>
                      <a:picLocks noChangeArrowheads="1" noChangeAspect="1"/>
                    </pic:cNvPicPr>
                  </pic:nvPicPr>
                  <pic:blipFill>
                    <a:blip r:embed="rId10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27" w:name="results-table-275"/>
      <w:bookmarkEnd w:id="1027"/>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28" w:name="indicator-percent-in-gaps-51-100-cm-38"/>
      <w:bookmarkEnd w:id="1028"/>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7.png" id="0" name="Picture"/>
                    <pic:cNvPicPr>
                      <a:picLocks noChangeArrowheads="1" noChangeAspect="1"/>
                    </pic:cNvPicPr>
                  </pic:nvPicPr>
                  <pic:blipFill>
                    <a:blip r:embed="rId10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30" w:name="results-table-276"/>
      <w:bookmarkEnd w:id="1030"/>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31" w:name="management-question-grsg-habitat-objectives-14"/>
      <w:bookmarkEnd w:id="1031"/>
      <w:r>
        <w:t xml:space="preserve">Management Question: GRSG Habitat Objectives</w:t>
      </w:r>
    </w:p>
    <w:p>
      <w:pPr>
        <w:pStyle w:val="Heading4"/>
      </w:pPr>
      <w:bookmarkStart w:id="1032" w:name="indicator-sagebrush-cover-any-hit-14"/>
      <w:bookmarkEnd w:id="1032"/>
      <w:r>
        <w:t xml:space="preserve">Indicator: Sagebrush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8.png" id="0" name="Picture"/>
                    <pic:cNvPicPr>
                      <a:picLocks noChangeArrowheads="1" noChangeAspect="1"/>
                    </pic:cNvPicPr>
                  </pic:nvPicPr>
                  <pic:blipFill>
                    <a:blip r:embed="rId10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34" w:name="results-table-277"/>
      <w:bookmarkEnd w:id="103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r>
        <w:tc>
          <w:p>
            <w:pPr>
              <w:pStyle w:val="Compact"/>
              <w:jc w:val="center"/>
            </w:pPr>
            <w:r>
              <w:t xml:space="preserve">Not Meeting</w:t>
            </w:r>
          </w:p>
        </w:tc>
        <w:tc>
          <w:p>
            <w:pPr>
              <w:pStyle w:val="Compact"/>
              <w:jc w:val="center"/>
            </w:pPr>
            <w:r>
              <w:t xml:space="preserve">1</w:t>
            </w:r>
          </w:p>
        </w:tc>
        <w:tc>
          <w:p>
            <w:pPr>
              <w:pStyle w:val="Compact"/>
              <w:jc w:val="center"/>
            </w:pPr>
            <w:r>
              <w:t xml:space="preserve">50</w:t>
            </w:r>
          </w:p>
        </w:tc>
        <w:tc>
          <w:p>
            <w:pPr>
              <w:pStyle w:val="Compact"/>
              <w:jc w:val="center"/>
            </w:pPr>
            <w:r>
              <w:t xml:space="preserve">50</w:t>
            </w:r>
          </w:p>
        </w:tc>
        <w:tc>
          <w:p>
            <w:pPr>
              <w:pStyle w:val="Compact"/>
              <w:jc w:val="center"/>
            </w:pPr>
            <w:r>
              <w:t xml:space="preserve">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35" w:name="management-question-land-health-standard-soils-19"/>
      <w:bookmarkEnd w:id="1035"/>
      <w:r>
        <w:t xml:space="preserve">Management Question: Land Health Standard: Soils</w:t>
      </w:r>
    </w:p>
    <w:p>
      <w:pPr>
        <w:pStyle w:val="Heading4"/>
      </w:pPr>
      <w:bookmarkStart w:id="1036" w:name="indicator-percent-in-gaps-101-200-cm-39"/>
      <w:bookmarkEnd w:id="1036"/>
      <w:r>
        <w:t xml:space="preserve">Indicator: Percent in Gaps 101-200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79.png" id="0" name="Picture"/>
                    <pic:cNvPicPr>
                      <a:picLocks noChangeArrowheads="1" noChangeAspect="1"/>
                    </pic:cNvPicPr>
                  </pic:nvPicPr>
                  <pic:blipFill>
                    <a:blip r:embed="rId10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38" w:name="results-table-278"/>
      <w:bookmarkEnd w:id="1038"/>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39" w:name="indicator-percent-in-gaps-200-cm-39"/>
      <w:bookmarkEnd w:id="1039"/>
      <w:r>
        <w:t xml:space="preserve">Indicator: Percent in Gaps &gt; 200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80.png" id="0" name="Picture"/>
                    <pic:cNvPicPr>
                      <a:picLocks noChangeArrowheads="1" noChangeAspect="1"/>
                    </pic:cNvPicPr>
                  </pic:nvPicPr>
                  <pic:blipFill>
                    <a:blip r:embed="rId10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41" w:name="results-table-279"/>
      <w:bookmarkEnd w:id="1041"/>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42" w:name="indicator-percent-in-gaps-51-100-cm-39"/>
      <w:bookmarkEnd w:id="1042"/>
      <w:r>
        <w:t xml:space="preserve">Indicator: Percent in Gaps 51-100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81.png" id="0" name="Picture"/>
                    <pic:cNvPicPr>
                      <a:picLocks noChangeArrowheads="1" noChangeAspect="1"/>
                    </pic:cNvPicPr>
                  </pic:nvPicPr>
                  <pic:blipFill>
                    <a:blip r:embed="rId10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44" w:name="results-table-280"/>
      <w:bookmarkEnd w:id="1044"/>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45" w:name="management-question-land-health-standard-biotic-integrity-19"/>
      <w:bookmarkEnd w:id="1045"/>
      <w:r>
        <w:t xml:space="preserve">Management Question: Land Health Standard: Biotic Integrity</w:t>
      </w:r>
    </w:p>
    <w:p>
      <w:pPr>
        <w:pStyle w:val="Heading4"/>
      </w:pPr>
      <w:bookmarkStart w:id="1046" w:name="indicator-invasive-annual-grass-cover-any-hit-19"/>
      <w:bookmarkEnd w:id="1046"/>
      <w:r>
        <w:t xml:space="preserve">Indicator: Invasive Annual Grass Cover (%, any hit)</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82.png" id="0" name="Picture"/>
                    <pic:cNvPicPr>
                      <a:picLocks noChangeArrowheads="1" noChangeAspect="1"/>
                    </pic:cNvPicPr>
                  </pic:nvPicPr>
                  <pic:blipFill>
                    <a:blip r:embed="rId10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48" w:name="results-table-281"/>
      <w:bookmarkEnd w:id="1048"/>
      <w:r>
        <w:t xml:space="preserve">Results Table</w:t>
      </w:r>
    </w:p>
    <w:tbl>
      <w:tblPr>
        <w:tblStyle w:val="TableNormal"/>
        <w:tblW w:type="pct" w:w="5000.0"/>
        <w:tblLook w:firstRow="1"/>
      </w:tblPr>
      <w:tblGrid>
        <w:gridCol w:w="1131"/>
        <w:gridCol w:w="1037"/>
        <w:gridCol w:w="1697"/>
        <w:gridCol w:w="1225"/>
        <w:gridCol w:w="1414"/>
        <w:gridCol w:w="1414"/>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Not 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pPr>
        <w:pStyle w:val="Heading4"/>
      </w:pPr>
      <w:bookmarkStart w:id="1049" w:name="management-question-land-health-standard-native-plants-19"/>
      <w:bookmarkEnd w:id="1049"/>
      <w:r>
        <w:t xml:space="preserve">Management Question: Land Health Standard: Native Plants</w:t>
      </w:r>
    </w:p>
    <w:p>
      <w:pPr>
        <w:pStyle w:val="Heading4"/>
      </w:pPr>
      <w:bookmarkStart w:id="1050" w:name="indicator-average-non-invasive-perennial-grass-height-cm-39"/>
      <w:bookmarkEnd w:id="1050"/>
      <w:r>
        <w:t xml:space="preserve">Indicator: Average Non-invasive Perennial Grass Height (cm)</w:t>
      </w:r>
    </w:p>
    <w:p>
      <w:pPr>
        <w:pStyle w:val="FirstParagraph"/>
      </w:pPr>
      <w:r>
        <w:drawing>
          <wp:inline>
            <wp:extent cx="4620126" cy="3696101"/>
            <wp:effectExtent b="0" l="0" r="0" t="0"/>
            <wp:docPr descr="" id="1" name="Picture"/>
            <a:graphic>
              <a:graphicData uri="http://schemas.openxmlformats.org/drawingml/2006/picture">
                <pic:pic>
                  <pic:nvPicPr>
                    <pic:cNvPr descr="AIM_report.20170208_files/figure-docx/conditionResults-283.png" id="0" name="Picture"/>
                    <pic:cNvPicPr>
                      <a:picLocks noChangeArrowheads="1" noChangeAspect="1"/>
                    </pic:cNvPicPr>
                  </pic:nvPicPr>
                  <pic:blipFill>
                    <a:blip r:embed="rId10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the estimated percentage of the reporting unit in different categories for the specified indicator. 80% confidence intervals around those estimates are provided as error bars. The yellow bar denotes the landscape criterion, or point at which an objective is deemed to be met or not met as defined in the Sample Design Worksheet.</w:t>
      </w:r>
    </w:p>
    <w:p>
      <w:pPr>
        <w:pStyle w:val="Heading4"/>
      </w:pPr>
      <w:bookmarkStart w:id="1052" w:name="results-table-282"/>
      <w:bookmarkEnd w:id="1052"/>
      <w:r>
        <w:t xml:space="preserve">Results Table</w:t>
      </w:r>
    </w:p>
    <w:tbl>
      <w:tblPr>
        <w:tblStyle w:val="TableNormal"/>
        <w:tblW w:type="pct" w:w="5000.0"/>
        <w:tblLook w:firstRow="1"/>
      </w:tblPr>
      <w:tblGrid>
        <w:gridCol w:w="1049"/>
        <w:gridCol w:w="1049"/>
        <w:gridCol w:w="1717"/>
        <w:gridCol w:w="1240"/>
        <w:gridCol w:w="1431"/>
        <w:gridCol w:w="1431"/>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 Points</w:t>
            </w:r>
          </w:p>
        </w:tc>
        <w:tc>
          <w:tcPr>
            <w:tcBorders>
              <w:bottom w:val="single"/>
            </w:tcBorders>
            <w:vAlign w:val="bottom"/>
          </w:tcPr>
          <w:p>
            <w:pPr>
              <w:pStyle w:val="Compact"/>
              <w:jc w:val="center"/>
            </w:pPr>
            <w:r>
              <w:t xml:space="preserve">% Area 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Lower 80% CI</w:t>
            </w:r>
          </w:p>
        </w:tc>
        <w:tc>
          <w:tcPr>
            <w:tcBorders>
              <w:bottom w:val="single"/>
            </w:tcBorders>
            <w:vAlign w:val="bottom"/>
          </w:tcPr>
          <w:p>
            <w:pPr>
              <w:pStyle w:val="Compact"/>
              <w:jc w:val="center"/>
            </w:pPr>
            <w:r>
              <w:t xml:space="preserve">Upper 80% CI</w:t>
            </w:r>
          </w:p>
        </w:tc>
      </w:tr>
      <w:tr>
        <w:tc>
          <w:p>
            <w:pPr>
              <w:pStyle w:val="Compact"/>
              <w:jc w:val="center"/>
            </w:pPr>
            <w:r>
              <w:t xml:space="preserve">Meeting</w:t>
            </w:r>
          </w:p>
        </w:tc>
        <w:tc>
          <w:p>
            <w:pPr>
              <w:pStyle w:val="Compact"/>
              <w:jc w:val="center"/>
            </w:pPr>
            <w:r>
              <w:t xml:space="preserve">2</w:t>
            </w:r>
          </w:p>
        </w:tc>
        <w:tc>
          <w:p>
            <w:pPr>
              <w:pStyle w:val="Compact"/>
              <w:jc w:val="center"/>
            </w:pPr>
            <w:r>
              <w:t xml:space="preserve">100</w:t>
            </w:r>
          </w:p>
        </w:tc>
        <w:tc>
          <w:p>
            <w:pPr>
              <w:pStyle w:val="Compact"/>
              <w:jc w:val="center"/>
            </w:pPr>
            <w:r>
              <w:t xml:space="preserve">0</w:t>
            </w:r>
          </w:p>
        </w:tc>
        <w:tc>
          <w:p>
            <w:pPr>
              <w:pStyle w:val="Compact"/>
              <w:jc w:val="center"/>
            </w:pPr>
            <w:r>
              <w:t xml:space="preserve">100</w:t>
            </w:r>
          </w:p>
        </w:tc>
        <w:tc>
          <w:p>
            <w:pPr>
              <w:pStyle w:val="Compact"/>
              <w:jc w:val="center"/>
            </w:pPr>
            <w:r>
              <w:t xml:space="preserve">100</w:t>
            </w:r>
          </w:p>
        </w:tc>
      </w:tr>
    </w:tbl>
    <w:p>
      <w:pPr>
        <w:pStyle w:val="BodyText"/>
      </w:pPr>
      <w:r>
        <w:t xml:space="preserve">This table gives the analysis results for the specified indicator and reporting unit, and contains the data used to create the graph above.</w:t>
      </w:r>
    </w:p>
    <w:p>
      <w:r>
        <w:pict>
          <v:rect style="width:0;height:1.5pt" o:hralign="center" o:hrstd="t" o:hr="t"/>
        </w:pict>
      </w:r>
    </w:p>
    <w:p>
      <w:r>
        <w:pict>
          <v:rect style="width:0;height:1.5pt" o:hralign="center" o:hrstd="t" o:hr="t"/>
        </w:pict>
      </w:r>
    </w:p>
    <w:p>
      <w:pPr>
        <w:pStyle w:val="Heading1"/>
      </w:pPr>
      <w:bookmarkStart w:id="1053" w:name="spatial-distribution-of-core-indicators"/>
      <w:bookmarkEnd w:id="1053"/>
      <w:r>
        <w:t xml:space="preserve">Spatial Distribution of Core Indicators</w:t>
      </w:r>
    </w:p>
    <w:p>
      <w:pPr>
        <w:pStyle w:val="FirstParagraph"/>
      </w:pPr>
      <w:r>
        <w:t xml:space="preserve">These maps depict spatial representation of a selection of AIM indicators that were developed using remote sensing.</w:t>
      </w:r>
      <w:r>
        <w:t xml:space="preserve"> </w:t>
      </w:r>
      <w:r>
        <w:rPr>
          <w:b/>
        </w:rPr>
        <w:t xml:space="preserve">These maps are provided for reference only.</w:t>
      </w:r>
      <w:r>
        <w:t xml:space="preserve"> </w:t>
      </w:r>
      <w:r>
        <w:t xml:space="preserve">To maintain performance of the report document and keep file sizes small, the map products displayed here have been resampled from their native resolution (30m) to a scale of 120m resolution. For detailed analyses or for higher-quality maps, download the products from their source.</w:t>
      </w:r>
    </w:p>
    <w:p>
      <w:r>
        <w:pict>
          <v:rect style="width:0;height:1.5pt" o:hralign="center" o:hrstd="t" o:hr="t"/>
        </w:pict>
      </w:r>
    </w:p>
    <w:p>
      <w:pPr>
        <w:pStyle w:val="Heading1"/>
      </w:pPr>
      <w:bookmarkStart w:id="1054" w:name="appendices"/>
      <w:bookmarkEnd w:id="1054"/>
      <w:r>
        <w:t xml:space="preserve">Appendices</w:t>
      </w:r>
    </w:p>
    <w:p>
      <w:pPr>
        <w:pStyle w:val="Compact"/>
        <w:numPr>
          <w:numId w:val="1006"/>
          <w:ilvl w:val="0"/>
        </w:numPr>
      </w:pPr>
      <w:hyperlink r:id="rId1055">
        <w:r>
          <w:rPr>
            <w:rStyle w:val="Hyperlink"/>
          </w:rPr>
          <w:t xml:space="preserve">Summary of methods for data collection</w:t>
        </w:r>
      </w:hyperlink>
    </w:p>
    <w:p>
      <w:pPr>
        <w:pStyle w:val="Compact"/>
        <w:numPr>
          <w:numId w:val="1006"/>
          <w:ilvl w:val="0"/>
        </w:numPr>
      </w:pPr>
      <w:hyperlink r:id="rId1055">
        <w:r>
          <w:rPr>
            <w:rStyle w:val="Hyperlink"/>
          </w:rPr>
          <w:t xml:space="preserve">Sample design information</w:t>
        </w:r>
      </w:hyperlink>
    </w:p>
    <w:p>
      <w:pPr>
        <w:pStyle w:val="Compact"/>
        <w:numPr>
          <w:numId w:val="1006"/>
          <w:ilvl w:val="0"/>
        </w:numPr>
      </w:pPr>
      <w:hyperlink r:id="rId1055">
        <w:r>
          <w:rPr>
            <w:rStyle w:val="Hyperlink"/>
          </w:rPr>
          <w:t xml:space="preserve">Analysis methods</w:t>
        </w:r>
      </w:hyperlink>
    </w:p>
    <w:p>
      <w:pPr>
        <w:pStyle w:val="Compact"/>
        <w:numPr>
          <w:numId w:val="1006"/>
          <w:ilvl w:val="0"/>
        </w:numPr>
      </w:pPr>
      <w:r>
        <w:t xml:space="preserve">Report Inputs</w:t>
      </w:r>
    </w:p>
    <w:p>
      <w:pPr>
        <w:pStyle w:val="Compact"/>
        <w:numPr>
          <w:numId w:val="1007"/>
          <w:ilvl w:val="1"/>
        </w:numPr>
      </w:pPr>
      <w:r>
        <w:t xml:space="preserve">Raw data from TerrADat (?? Point to Data Explorer workbook?)</w:t>
      </w:r>
    </w:p>
    <w:p>
      <w:pPr>
        <w:pStyle w:val="Compact"/>
        <w:numPr>
          <w:numId w:val="1007"/>
          <w:ilvl w:val="1"/>
        </w:numPr>
      </w:pPr>
      <w:r>
        <w:t xml:space="preserve">Sample design geodatabase</w:t>
      </w:r>
    </w:p>
    <w:p>
      <w:pPr>
        <w:pStyle w:val="Compact"/>
        <w:numPr>
          <w:numId w:val="1007"/>
          <w:ilvl w:val="1"/>
        </w:numPr>
      </w:pPr>
      <w:r>
        <w:t xml:space="preserve">Project planning workbook</w:t>
      </w:r>
    </w:p>
    <w:p>
      <w:pPr>
        <w:pStyle w:val="Compact"/>
        <w:numPr>
          <w:numId w:val="1007"/>
          <w:ilvl w:val="1"/>
        </w:numPr>
      </w:pPr>
      <w:r>
        <w:t xml:space="preserve">Reporting units spatial data</w:t>
      </w:r>
    </w:p>
    <w:p>
      <w:pPr>
        <w:pStyle w:val="Compact"/>
        <w:numPr>
          <w:numId w:val="1007"/>
          <w:ilvl w:val="1"/>
        </w:numPr>
      </w:pPr>
      <w:r>
        <w:t xml:space="preserve">Remote-sensing datasets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7d1df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e61a5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2" Target="media/rId72.png" /><Relationship Type="http://schemas.openxmlformats.org/officeDocument/2006/relationships/image" Id="rId102" Target="media/rId102.png" /><Relationship Type="http://schemas.openxmlformats.org/officeDocument/2006/relationships/image" Id="rId415" Target="media/rId415.png" /><Relationship Type="http://schemas.openxmlformats.org/officeDocument/2006/relationships/image" Id="rId418" Target="media/rId418.png" /><Relationship Type="http://schemas.openxmlformats.org/officeDocument/2006/relationships/image" Id="rId421" Target="media/rId421.png" /><Relationship Type="http://schemas.openxmlformats.org/officeDocument/2006/relationships/image" Id="rId425" Target="media/rId425.png" /><Relationship Type="http://schemas.openxmlformats.org/officeDocument/2006/relationships/image" Id="rId428" Target="media/rId428.png" /><Relationship Type="http://schemas.openxmlformats.org/officeDocument/2006/relationships/image" Id="rId431" Target="media/rId431.png" /><Relationship Type="http://schemas.openxmlformats.org/officeDocument/2006/relationships/image" Id="rId434" Target="media/rId434.png" /><Relationship Type="http://schemas.openxmlformats.org/officeDocument/2006/relationships/image" Id="rId438" Target="media/rId438.png" /><Relationship Type="http://schemas.openxmlformats.org/officeDocument/2006/relationships/image" Id="rId442" Target="media/rId442.png" /><Relationship Type="http://schemas.openxmlformats.org/officeDocument/2006/relationships/image" Id="rId445" Target="media/rId445.png" /><Relationship Type="http://schemas.openxmlformats.org/officeDocument/2006/relationships/image" Id="rId106" Target="media/rId106.png" /><Relationship Type="http://schemas.openxmlformats.org/officeDocument/2006/relationships/image" Id="rId448" Target="media/rId448.png" /><Relationship Type="http://schemas.openxmlformats.org/officeDocument/2006/relationships/image" Id="rId451" Target="media/rId451.png" /><Relationship Type="http://schemas.openxmlformats.org/officeDocument/2006/relationships/image" Id="rId455" Target="media/rId455.png" /><Relationship Type="http://schemas.openxmlformats.org/officeDocument/2006/relationships/image" Id="rId459" Target="media/rId459.png" /><Relationship Type="http://schemas.openxmlformats.org/officeDocument/2006/relationships/image" Id="rId462" Target="media/rId462.png" /><Relationship Type="http://schemas.openxmlformats.org/officeDocument/2006/relationships/image" Id="rId467" Target="media/rId467.png" /><Relationship Type="http://schemas.openxmlformats.org/officeDocument/2006/relationships/image" Id="rId470" Target="media/rId470.png" /><Relationship Type="http://schemas.openxmlformats.org/officeDocument/2006/relationships/image" Id="rId473" Target="media/rId473.png" /><Relationship Type="http://schemas.openxmlformats.org/officeDocument/2006/relationships/image" Id="rId477" Target="media/rId477.png" /><Relationship Type="http://schemas.openxmlformats.org/officeDocument/2006/relationships/image" Id="rId480" Target="media/rId480.png" /><Relationship Type="http://schemas.openxmlformats.org/officeDocument/2006/relationships/image" Id="rId109" Target="media/rId109.png" /><Relationship Type="http://schemas.openxmlformats.org/officeDocument/2006/relationships/image" Id="rId483" Target="media/rId483.png" /><Relationship Type="http://schemas.openxmlformats.org/officeDocument/2006/relationships/image" Id="rId486" Target="media/rId486.png" /><Relationship Type="http://schemas.openxmlformats.org/officeDocument/2006/relationships/image" Id="rId490" Target="media/rId490.png" /><Relationship Type="http://schemas.openxmlformats.org/officeDocument/2006/relationships/image" Id="rId494" Target="media/rId494.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03" Target="media/rId503.png" /><Relationship Type="http://schemas.openxmlformats.org/officeDocument/2006/relationships/image" Id="rId507" Target="media/rId507.png" /><Relationship Type="http://schemas.openxmlformats.org/officeDocument/2006/relationships/image" Id="rId511" Target="media/rId511.png" /><Relationship Type="http://schemas.openxmlformats.org/officeDocument/2006/relationships/image" Id="rId514" Target="media/rId514.png" /><Relationship Type="http://schemas.openxmlformats.org/officeDocument/2006/relationships/image" Id="rId113" Target="media/rId113.png" /><Relationship Type="http://schemas.openxmlformats.org/officeDocument/2006/relationships/image" Id="rId519" Target="media/rId519.png" /><Relationship Type="http://schemas.openxmlformats.org/officeDocument/2006/relationships/image" Id="rId522" Target="media/rId522.png" /><Relationship Type="http://schemas.openxmlformats.org/officeDocument/2006/relationships/image" Id="rId526" Target="media/rId526.png" /><Relationship Type="http://schemas.openxmlformats.org/officeDocument/2006/relationships/image" Id="rId529" Target="media/rId529.png" /><Relationship Type="http://schemas.openxmlformats.org/officeDocument/2006/relationships/image" Id="rId532" Target="media/rId532.png" /><Relationship Type="http://schemas.openxmlformats.org/officeDocument/2006/relationships/image" Id="rId535" Target="media/rId535.png" /><Relationship Type="http://schemas.openxmlformats.org/officeDocument/2006/relationships/image" Id="rId539" Target="media/rId539.png" /><Relationship Type="http://schemas.openxmlformats.org/officeDocument/2006/relationships/image" Id="rId542" Target="media/rId542.png" /><Relationship Type="http://schemas.openxmlformats.org/officeDocument/2006/relationships/image" Id="rId545" Target="media/rId545.png" /><Relationship Type="http://schemas.openxmlformats.org/officeDocument/2006/relationships/image" Id="rId548" Target="media/rId548.png" /><Relationship Type="http://schemas.openxmlformats.org/officeDocument/2006/relationships/image" Id="rId116" Target="media/rId116.png" /><Relationship Type="http://schemas.openxmlformats.org/officeDocument/2006/relationships/image" Id="rId552" Target="media/rId552.png" /><Relationship Type="http://schemas.openxmlformats.org/officeDocument/2006/relationships/image" Id="rId556" Target="media/rId556.png" /><Relationship Type="http://schemas.openxmlformats.org/officeDocument/2006/relationships/image" Id="rId559" Target="media/rId559.png" /><Relationship Type="http://schemas.openxmlformats.org/officeDocument/2006/relationships/image" Id="rId564" Target="media/rId564.png" /><Relationship Type="http://schemas.openxmlformats.org/officeDocument/2006/relationships/image" Id="rId567" Target="media/rId567.png" /><Relationship Type="http://schemas.openxmlformats.org/officeDocument/2006/relationships/image" Id="rId570" Target="media/rId570.png" /><Relationship Type="http://schemas.openxmlformats.org/officeDocument/2006/relationships/image" Id="rId574" Target="media/rId574.png" /><Relationship Type="http://schemas.openxmlformats.org/officeDocument/2006/relationships/image" Id="rId577" Target="media/rId577.png" /><Relationship Type="http://schemas.openxmlformats.org/officeDocument/2006/relationships/image" Id="rId580" Target="media/rId580.png" /><Relationship Type="http://schemas.openxmlformats.org/officeDocument/2006/relationships/image" Id="rId583" Target="media/rId583.png" /><Relationship Type="http://schemas.openxmlformats.org/officeDocument/2006/relationships/image" Id="rId119" Target="media/rId119.png" /><Relationship Type="http://schemas.openxmlformats.org/officeDocument/2006/relationships/image" Id="rId587" Target="media/rId587.png" /><Relationship Type="http://schemas.openxmlformats.org/officeDocument/2006/relationships/image" Id="rId591" Target="media/rId591.png" /><Relationship Type="http://schemas.openxmlformats.org/officeDocument/2006/relationships/image" Id="rId594" Target="media/rId594.png" /><Relationship Type="http://schemas.openxmlformats.org/officeDocument/2006/relationships/image" Id="rId597" Target="media/rId597.png" /><Relationship Type="http://schemas.openxmlformats.org/officeDocument/2006/relationships/image" Id="rId600" Target="media/rId600.pn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1" Target="media/rId611.png" /><Relationship Type="http://schemas.openxmlformats.org/officeDocument/2006/relationships/image" Id="rId616" Target="media/rId616.png" /><Relationship Type="http://schemas.openxmlformats.org/officeDocument/2006/relationships/image" Id="rId619" Target="media/rId619.png" /><Relationship Type="http://schemas.openxmlformats.org/officeDocument/2006/relationships/image" Id="rId124" Target="media/rId124.png" /><Relationship Type="http://schemas.openxmlformats.org/officeDocument/2006/relationships/image" Id="rId622" Target="media/rId622.png" /><Relationship Type="http://schemas.openxmlformats.org/officeDocument/2006/relationships/image" Id="rId626" Target="media/rId626.png" /><Relationship Type="http://schemas.openxmlformats.org/officeDocument/2006/relationships/image" Id="rId629" Target="media/rId629.png" /><Relationship Type="http://schemas.openxmlformats.org/officeDocument/2006/relationships/image" Id="rId632" Target="media/rId632.png" /><Relationship Type="http://schemas.openxmlformats.org/officeDocument/2006/relationships/image" Id="rId635" Target="media/rId635.png" /><Relationship Type="http://schemas.openxmlformats.org/officeDocument/2006/relationships/image" Id="rId639" Target="media/rId639.png" /><Relationship Type="http://schemas.openxmlformats.org/officeDocument/2006/relationships/image" Id="rId643" Target="media/rId643.png" /><Relationship Type="http://schemas.openxmlformats.org/officeDocument/2006/relationships/image" Id="rId646" Target="media/rId646.png" /><Relationship Type="http://schemas.openxmlformats.org/officeDocument/2006/relationships/image" Id="rId649" Target="media/rId649.png" /><Relationship Type="http://schemas.openxmlformats.org/officeDocument/2006/relationships/image" Id="rId652" Target="media/rId652.png" /><Relationship Type="http://schemas.openxmlformats.org/officeDocument/2006/relationships/image" Id="rId127" Target="media/rId127.png" /><Relationship Type="http://schemas.openxmlformats.org/officeDocument/2006/relationships/image" Id="rId656" Target="media/rId656.png" /><Relationship Type="http://schemas.openxmlformats.org/officeDocument/2006/relationships/image" Id="rId660" Target="media/rId660.png" /><Relationship Type="http://schemas.openxmlformats.org/officeDocument/2006/relationships/image" Id="rId663" Target="media/rId663.png" /><Relationship Type="http://schemas.openxmlformats.org/officeDocument/2006/relationships/image" Id="rId668" Target="media/rId668.png" /><Relationship Type="http://schemas.openxmlformats.org/officeDocument/2006/relationships/image" Id="rId671" Target="media/rId671.png" /><Relationship Type="http://schemas.openxmlformats.org/officeDocument/2006/relationships/image" Id="rId675" Target="media/rId675.png" /><Relationship Type="http://schemas.openxmlformats.org/officeDocument/2006/relationships/image" Id="rId678" Target="media/rId678.png" /><Relationship Type="http://schemas.openxmlformats.org/officeDocument/2006/relationships/image" Id="rId681" Target="media/rId681.png" /><Relationship Type="http://schemas.openxmlformats.org/officeDocument/2006/relationships/image" Id="rId684" Target="media/rId684.png" /><Relationship Type="http://schemas.openxmlformats.org/officeDocument/2006/relationships/image" Id="rId688" Target="media/rId688.png" /><Relationship Type="http://schemas.openxmlformats.org/officeDocument/2006/relationships/image" Id="rId130" Target="media/rId130.png" /><Relationship Type="http://schemas.openxmlformats.org/officeDocument/2006/relationships/image" Id="rId692" Target="media/rId692.png" /><Relationship Type="http://schemas.openxmlformats.org/officeDocument/2006/relationships/image" Id="rId695" Target="media/rId695.png" /><Relationship Type="http://schemas.openxmlformats.org/officeDocument/2006/relationships/image" Id="rId698" Target="media/rId698.png" /><Relationship Type="http://schemas.openxmlformats.org/officeDocument/2006/relationships/image" Id="rId701" Target="media/rId701.png" /><Relationship Type="http://schemas.openxmlformats.org/officeDocument/2006/relationships/image" Id="rId705" Target="media/rId705.png" /><Relationship Type="http://schemas.openxmlformats.org/officeDocument/2006/relationships/image" Id="rId709" Target="media/rId709.png" /><Relationship Type="http://schemas.openxmlformats.org/officeDocument/2006/relationships/image" Id="rId712" Target="media/rId712.png" /><Relationship Type="http://schemas.openxmlformats.org/officeDocument/2006/relationships/image" Id="rId717" Target="media/rId717.png" /><Relationship Type="http://schemas.openxmlformats.org/officeDocument/2006/relationships/image" Id="rId720" Target="media/rId720.png" /><Relationship Type="http://schemas.openxmlformats.org/officeDocument/2006/relationships/image" Id="rId723" Target="media/rId723.png" /><Relationship Type="http://schemas.openxmlformats.org/officeDocument/2006/relationships/image" Id="rId134" Target="media/rId134.png" /><Relationship Type="http://schemas.openxmlformats.org/officeDocument/2006/relationships/image" Id="rId727" Target="media/rId727.png" /><Relationship Type="http://schemas.openxmlformats.org/officeDocument/2006/relationships/image" Id="rId730" Target="media/rId730.png" /><Relationship Type="http://schemas.openxmlformats.org/officeDocument/2006/relationships/image" Id="rId733" Target="media/rId733.png" /><Relationship Type="http://schemas.openxmlformats.org/officeDocument/2006/relationships/image" Id="rId736" Target="media/rId736.png" /><Relationship Type="http://schemas.openxmlformats.org/officeDocument/2006/relationships/image" Id="rId740" Target="media/rId740.png" /><Relationship Type="http://schemas.openxmlformats.org/officeDocument/2006/relationships/image" Id="rId744" Target="media/rId744.png" /><Relationship Type="http://schemas.openxmlformats.org/officeDocument/2006/relationships/image" Id="rId747" Target="media/rId747.png" /><Relationship Type="http://schemas.openxmlformats.org/officeDocument/2006/relationships/image" Id="rId750" Target="media/rId750.png" /><Relationship Type="http://schemas.openxmlformats.org/officeDocument/2006/relationships/image" Id="rId753" Target="media/rId753.png" /><Relationship Type="http://schemas.openxmlformats.org/officeDocument/2006/relationships/image" Id="rId757" Target="media/rId757.png" /><Relationship Type="http://schemas.openxmlformats.org/officeDocument/2006/relationships/image" Id="rId75" Target="media/rId75.png" /><Relationship Type="http://schemas.openxmlformats.org/officeDocument/2006/relationships/image" Id="rId137" Target="media/rId137.png" /><Relationship Type="http://schemas.openxmlformats.org/officeDocument/2006/relationships/image" Id="rId761" Target="media/rId761.png" /><Relationship Type="http://schemas.openxmlformats.org/officeDocument/2006/relationships/image" Id="rId764" Target="media/rId764.png" /><Relationship Type="http://schemas.openxmlformats.org/officeDocument/2006/relationships/image" Id="rId769" Target="media/rId769.png" /><Relationship Type="http://schemas.openxmlformats.org/officeDocument/2006/relationships/image" Id="rId772" Target="media/rId772.png" /><Relationship Type="http://schemas.openxmlformats.org/officeDocument/2006/relationships/image" Id="rId775" Target="media/rId775.png" /><Relationship Type="http://schemas.openxmlformats.org/officeDocument/2006/relationships/image" Id="rId779" Target="media/rId779.png" /><Relationship Type="http://schemas.openxmlformats.org/officeDocument/2006/relationships/image" Id="rId782" Target="media/rId782.png" /><Relationship Type="http://schemas.openxmlformats.org/officeDocument/2006/relationships/image" Id="rId785" Target="media/rId785.png" /><Relationship Type="http://schemas.openxmlformats.org/officeDocument/2006/relationships/image" Id="rId788" Target="media/rId788.png" /><Relationship Type="http://schemas.openxmlformats.org/officeDocument/2006/relationships/image" Id="rId792" Target="media/rId792.png" /><Relationship Type="http://schemas.openxmlformats.org/officeDocument/2006/relationships/image" Id="rId140" Target="media/rId140.png" /><Relationship Type="http://schemas.openxmlformats.org/officeDocument/2006/relationships/image" Id="rId796" Target="media/rId796.png" /><Relationship Type="http://schemas.openxmlformats.org/officeDocument/2006/relationships/image" Id="rId799" Target="media/rId799.png" /><Relationship Type="http://schemas.openxmlformats.org/officeDocument/2006/relationships/image" Id="rId802" Target="media/rId802.png" /><Relationship Type="http://schemas.openxmlformats.org/officeDocument/2006/relationships/image" Id="rId805" Target="media/rId805.png" /><Relationship Type="http://schemas.openxmlformats.org/officeDocument/2006/relationships/image" Id="rId809" Target="media/rId809.png" /><Relationship Type="http://schemas.openxmlformats.org/officeDocument/2006/relationships/image" Id="rId813" Target="media/rId813.png" /><Relationship Type="http://schemas.openxmlformats.org/officeDocument/2006/relationships/image" Id="rId816" Target="media/rId816.png" /><Relationship Type="http://schemas.openxmlformats.org/officeDocument/2006/relationships/image" Id="rId821" Target="media/rId821.png" /><Relationship Type="http://schemas.openxmlformats.org/officeDocument/2006/relationships/image" Id="rId824" Target="media/rId824.png" /><Relationship Type="http://schemas.openxmlformats.org/officeDocument/2006/relationships/image" Id="rId827" Target="media/rId827.png" /><Relationship Type="http://schemas.openxmlformats.org/officeDocument/2006/relationships/image" Id="rId143" Target="media/rId143.png" /><Relationship Type="http://schemas.openxmlformats.org/officeDocument/2006/relationships/image" Id="rId831" Target="media/rId831.png" /><Relationship Type="http://schemas.openxmlformats.org/officeDocument/2006/relationships/image" Id="rId834" Target="media/rId834.png" /><Relationship Type="http://schemas.openxmlformats.org/officeDocument/2006/relationships/image" Id="rId837" Target="media/rId837.png" /><Relationship Type="http://schemas.openxmlformats.org/officeDocument/2006/relationships/image" Id="rId840" Target="media/rId840.png" /><Relationship Type="http://schemas.openxmlformats.org/officeDocument/2006/relationships/image" Id="rId844" Target="media/rId844.png" /><Relationship Type="http://schemas.openxmlformats.org/officeDocument/2006/relationships/image" Id="rId848" Target="media/rId848.png" /><Relationship Type="http://schemas.openxmlformats.org/officeDocument/2006/relationships/image" Id="rId851" Target="media/rId851.png" /><Relationship Type="http://schemas.openxmlformats.org/officeDocument/2006/relationships/image" Id="rId854" Target="media/rId854.png" /><Relationship Type="http://schemas.openxmlformats.org/officeDocument/2006/relationships/image" Id="rId857" Target="media/rId857.png" /><Relationship Type="http://schemas.openxmlformats.org/officeDocument/2006/relationships/image" Id="rId861" Target="media/rId861.png" /><Relationship Type="http://schemas.openxmlformats.org/officeDocument/2006/relationships/image" Id="rId147" Target="media/rId147.png" /><Relationship Type="http://schemas.openxmlformats.org/officeDocument/2006/relationships/image" Id="rId865" Target="media/rId865.png" /><Relationship Type="http://schemas.openxmlformats.org/officeDocument/2006/relationships/image" Id="rId868" Target="media/rId868.png" /><Relationship Type="http://schemas.openxmlformats.org/officeDocument/2006/relationships/image" Id="rId873" Target="media/rId873.png" /><Relationship Type="http://schemas.openxmlformats.org/officeDocument/2006/relationships/image" Id="rId876" Target="media/rId876.png" /><Relationship Type="http://schemas.openxmlformats.org/officeDocument/2006/relationships/image" Id="rId879" Target="media/rId879.png" /><Relationship Type="http://schemas.openxmlformats.org/officeDocument/2006/relationships/image" Id="rId883" Target="media/rId883.png" /><Relationship Type="http://schemas.openxmlformats.org/officeDocument/2006/relationships/image" Id="rId886" Target="media/rId886.png" /><Relationship Type="http://schemas.openxmlformats.org/officeDocument/2006/relationships/image" Id="rId889" Target="media/rId889.png" /><Relationship Type="http://schemas.openxmlformats.org/officeDocument/2006/relationships/image" Id="rId892" Target="media/rId892.png" /><Relationship Type="http://schemas.openxmlformats.org/officeDocument/2006/relationships/image" Id="rId896" Target="media/rId896.png" /><Relationship Type="http://schemas.openxmlformats.org/officeDocument/2006/relationships/image" Id="rId151" Target="media/rId151.png" /><Relationship Type="http://schemas.openxmlformats.org/officeDocument/2006/relationships/image" Id="rId900" Target="media/rId900.png" /><Relationship Type="http://schemas.openxmlformats.org/officeDocument/2006/relationships/image" Id="rId903" Target="media/rId903.png" /><Relationship Type="http://schemas.openxmlformats.org/officeDocument/2006/relationships/image" Id="rId906" Target="media/rId906.png" /><Relationship Type="http://schemas.openxmlformats.org/officeDocument/2006/relationships/image" Id="rId909" Target="media/rId909.png" /><Relationship Type="http://schemas.openxmlformats.org/officeDocument/2006/relationships/image" Id="rId913" Target="media/rId913.png" /><Relationship Type="http://schemas.openxmlformats.org/officeDocument/2006/relationships/image" Id="rId917" Target="media/rId917.png" /><Relationship Type="http://schemas.openxmlformats.org/officeDocument/2006/relationships/image" Id="rId920" Target="media/rId920.png" /><Relationship Type="http://schemas.openxmlformats.org/officeDocument/2006/relationships/image" Id="rId925" Target="media/rId925.png" /><Relationship Type="http://schemas.openxmlformats.org/officeDocument/2006/relationships/image" Id="rId928" Target="media/rId928.png" /><Relationship Type="http://schemas.openxmlformats.org/officeDocument/2006/relationships/image" Id="rId932" Target="media/rId932.png" /><Relationship Type="http://schemas.openxmlformats.org/officeDocument/2006/relationships/image" Id="rId154" Target="media/rId154.png" /><Relationship Type="http://schemas.openxmlformats.org/officeDocument/2006/relationships/image" Id="rId935" Target="media/rId935.png" /><Relationship Type="http://schemas.openxmlformats.org/officeDocument/2006/relationships/image" Id="rId938" Target="media/rId938.png" /><Relationship Type="http://schemas.openxmlformats.org/officeDocument/2006/relationships/image" Id="rId941" Target="media/rId941.png" /><Relationship Type="http://schemas.openxmlformats.org/officeDocument/2006/relationships/image" Id="rId945" Target="media/rId945.png" /><Relationship Type="http://schemas.openxmlformats.org/officeDocument/2006/relationships/image" Id="rId949" Target="media/rId949.png" /><Relationship Type="http://schemas.openxmlformats.org/officeDocument/2006/relationships/image" Id="rId952" Target="media/rId952.png" /><Relationship Type="http://schemas.openxmlformats.org/officeDocument/2006/relationships/image" Id="rId955" Target="media/rId955.png" /><Relationship Type="http://schemas.openxmlformats.org/officeDocument/2006/relationships/image" Id="rId958" Target="media/rId958.png" /><Relationship Type="http://schemas.openxmlformats.org/officeDocument/2006/relationships/image" Id="rId962" Target="media/rId962.png" /><Relationship Type="http://schemas.openxmlformats.org/officeDocument/2006/relationships/image" Id="rId966" Target="media/rId966.png" /><Relationship Type="http://schemas.openxmlformats.org/officeDocument/2006/relationships/image" Id="rId157" Target="media/rId157.png" /><Relationship Type="http://schemas.openxmlformats.org/officeDocument/2006/relationships/image" Id="rId969" Target="media/rId969.png" /><Relationship Type="http://schemas.openxmlformats.org/officeDocument/2006/relationships/image" Id="rId974" Target="media/rId974.png" /><Relationship Type="http://schemas.openxmlformats.org/officeDocument/2006/relationships/image" Id="rId977" Target="media/rId977.png" /><Relationship Type="http://schemas.openxmlformats.org/officeDocument/2006/relationships/image" Id="rId981" Target="media/rId981.png" /><Relationship Type="http://schemas.openxmlformats.org/officeDocument/2006/relationships/image" Id="rId984" Target="media/rId984.png" /><Relationship Type="http://schemas.openxmlformats.org/officeDocument/2006/relationships/image" Id="rId987" Target="media/rId987.png" /><Relationship Type="http://schemas.openxmlformats.org/officeDocument/2006/relationships/image" Id="rId990" Target="media/rId990.png" /><Relationship Type="http://schemas.openxmlformats.org/officeDocument/2006/relationships/image" Id="rId994" Target="media/rId994.png" /><Relationship Type="http://schemas.openxmlformats.org/officeDocument/2006/relationships/image" Id="rId997" Target="media/rId997.png" /><Relationship Type="http://schemas.openxmlformats.org/officeDocument/2006/relationships/image" Id="rId1000" Target="media/rId1000.png" /><Relationship Type="http://schemas.openxmlformats.org/officeDocument/2006/relationships/image" Id="rId160" Target="media/rId160.png" /><Relationship Type="http://schemas.openxmlformats.org/officeDocument/2006/relationships/image" Id="rId1003" Target="media/rId1003.png" /><Relationship Type="http://schemas.openxmlformats.org/officeDocument/2006/relationships/image" Id="rId1007" Target="media/rId1007.png" /><Relationship Type="http://schemas.openxmlformats.org/officeDocument/2006/relationships/image" Id="rId1011" Target="media/rId1011.png" /><Relationship Type="http://schemas.openxmlformats.org/officeDocument/2006/relationships/image" Id="rId1014" Target="media/rId1014.png" /><Relationship Type="http://schemas.openxmlformats.org/officeDocument/2006/relationships/image" Id="rId1019" Target="media/rId1019.png" /><Relationship Type="http://schemas.openxmlformats.org/officeDocument/2006/relationships/image" Id="rId1023" Target="media/rId1023.png" /><Relationship Type="http://schemas.openxmlformats.org/officeDocument/2006/relationships/image" Id="rId1026" Target="media/rId1026.png" /><Relationship Type="http://schemas.openxmlformats.org/officeDocument/2006/relationships/image" Id="rId1029" Target="media/rId1029.png" /><Relationship Type="http://schemas.openxmlformats.org/officeDocument/2006/relationships/image" Id="rId1033" Target="media/rId1033.png" /><Relationship Type="http://schemas.openxmlformats.org/officeDocument/2006/relationships/image" Id="rId1037" Target="media/rId1037.png" /><Relationship Type="http://schemas.openxmlformats.org/officeDocument/2006/relationships/image" Id="rId164" Target="media/rId164.png" /><Relationship Type="http://schemas.openxmlformats.org/officeDocument/2006/relationships/image" Id="rId1040" Target="media/rId1040.png" /><Relationship Type="http://schemas.openxmlformats.org/officeDocument/2006/relationships/image" Id="rId1043" Target="media/rId1043.png" /><Relationship Type="http://schemas.openxmlformats.org/officeDocument/2006/relationships/image" Id="rId1047" Target="media/rId1047.png" /><Relationship Type="http://schemas.openxmlformats.org/officeDocument/2006/relationships/image" Id="rId1051" Target="media/rId1051.png" /><Relationship Type="http://schemas.openxmlformats.org/officeDocument/2006/relationships/image" Id="rId168" Target="media/rId168.png" /><Relationship Type="http://schemas.openxmlformats.org/officeDocument/2006/relationships/image" Id="rId78" Target="media/rId78.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81" Target="media/rId8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85" Target="media/rId85.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88" Target="media/rId88.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2" Target="media/rId302.png" /><Relationship Type="http://schemas.openxmlformats.org/officeDocument/2006/relationships/image" Id="rId306" Target="media/rId306.png" /><Relationship Type="http://schemas.openxmlformats.org/officeDocument/2006/relationships/image" Id="rId91" Target="media/rId91.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1" Target="media/rId341.png" /><Relationship Type="http://schemas.openxmlformats.org/officeDocument/2006/relationships/image" Id="rId94" Target="media/rId94.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58" Target="media/rId358.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98" Target="media/rId98.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399" Target="media/rId399.png" /><Relationship Type="http://schemas.openxmlformats.org/officeDocument/2006/relationships/image" Id="rId403" Target="media/rId403.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38" Target="media/rId38.png" /><Relationship Type="http://schemas.openxmlformats.org/officeDocument/2006/relationships/hyperlink" Id="rId30" Target="http://aim.landscapetoolbox.org" TargetMode="External" /><Relationship Type="http://schemas.openxmlformats.org/officeDocument/2006/relationships/hyperlink" Id="rId1055" Target="http://aim.landscapetoolbox.org/analysis-reporting/reporting/report-appendices/" TargetMode="External" /><Relationship Type="http://schemas.openxmlformats.org/officeDocument/2006/relationships/hyperlink" Id="rId27" Target="http://aim.landscapetoolbox.org/design" TargetMode="External" /><Relationship Type="http://schemas.openxmlformats.org/officeDocument/2006/relationships/hyperlink" Id="rId22" Target="http://aim.landscapetoolbox.org/learn-3/about/" TargetMode="External" /><Relationship Type="http://schemas.openxmlformats.org/officeDocument/2006/relationships/hyperlink" Id="rId37" Target="http://aim.landscapetoolbox.org/office-sample-point-evaluation/" TargetMode="External" /><Relationship Type="http://schemas.openxmlformats.org/officeDocument/2006/relationships/hyperlink" Id="rId31" Target="mailto:ekachergis@blm.gov" TargetMode="External" /></Relationships>
</file>

<file path=word/_rels/footnotes.xml.rels><?xml version="1.0" encoding="UTF-8"?>
<Relationships xmlns="http://schemas.openxmlformats.org/package/2006/relationships"><Relationship Type="http://schemas.openxmlformats.org/officeDocument/2006/relationships/hyperlink" Id="rId30" Target="http://aim.landscapetoolbox.org" TargetMode="External" /><Relationship Type="http://schemas.openxmlformats.org/officeDocument/2006/relationships/hyperlink" Id="rId1055" Target="http://aim.landscapetoolbox.org/analysis-reporting/reporting/report-appendices/" TargetMode="External" /><Relationship Type="http://schemas.openxmlformats.org/officeDocument/2006/relationships/hyperlink" Id="rId27" Target="http://aim.landscapetoolbox.org/design" TargetMode="External" /><Relationship Type="http://schemas.openxmlformats.org/officeDocument/2006/relationships/hyperlink" Id="rId22" Target="http://aim.landscapetoolbox.org/learn-3/about/" TargetMode="External" /><Relationship Type="http://schemas.openxmlformats.org/officeDocument/2006/relationships/hyperlink" Id="rId37" Target="http://aim.landscapetoolbox.org/office-sample-point-evaluation/" TargetMode="External" /><Relationship Type="http://schemas.openxmlformats.org/officeDocument/2006/relationships/hyperlink" Id="rId31" Target="mailto:ekachergis@blm.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Bruneau FO 2015-2016 Project Analysis Report</dc:title>
  <dc:creator/>
  <dcterms:created xsi:type="dcterms:W3CDTF">2017-05-15T16:09:09Z</dcterms:created>
  <dcterms:modified xsi:type="dcterms:W3CDTF">2017-05-15T16:09:09Z</dcterms:modified>
</cp:coreProperties>
</file>