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F279" w14:textId="40C417CA" w:rsidR="00ED49B8" w:rsidRDefault="001840CE" w:rsidP="004F29E7">
      <w:pPr>
        <w:tabs>
          <w:tab w:val="left" w:pos="90"/>
        </w:tabs>
        <w:rPr>
          <w:lang w:val="el-GR"/>
        </w:rPr>
      </w:pPr>
      <w:r>
        <w:rPr>
          <w:lang w:val="el-GR"/>
        </w:rPr>
        <w:t xml:space="preserve">στις 8/5/2021 υπέβαλλα ηλεκτρονικά μέσω της πλατφόρμας του </w:t>
      </w:r>
      <w:r w:rsidR="004F29E7">
        <w:rPr>
          <w:lang w:val="el-GR"/>
        </w:rPr>
        <w:t>Εθν. Κτηματολογίου, τη Φόρμα Αντιρρήσεων με Αρ. Πρωτ. 245169 , η οποία αφορά αγροτεμάχιο ιδιοκτησίας στον ΟΤΑ Καλαμίου , πληρώνοντας ταυτόχρονα το τέλος των 180 ευρώ μέσω πιστωτικής κάρτας (όπως φαίνεται στο τμ. ΣΤ της φόρμας).</w:t>
      </w:r>
    </w:p>
    <w:p w14:paraId="2F08E84B" w14:textId="77777777" w:rsidR="004F29E7" w:rsidRDefault="004F29E7" w:rsidP="004F29E7">
      <w:pPr>
        <w:tabs>
          <w:tab w:val="left" w:pos="90"/>
        </w:tabs>
        <w:rPr>
          <w:lang w:val="el-GR"/>
        </w:rPr>
      </w:pPr>
      <w:r>
        <w:rPr>
          <w:lang w:val="el-GR"/>
        </w:rPr>
        <w:t xml:space="preserve">Σύμφωνα με τις οδηγίες της ηλεκτρονικής εφαρμογής απέστειλα στην Δνση Δασών Ν. Ηρακλείου συστημένο Φάκελο περιέχον αντίτυπο της Πράξης Αποδοχής Κληρονομίας 12757/1998 ως Αποδεικτικό Έννομου Συμφέροντος. </w:t>
      </w:r>
    </w:p>
    <w:p w14:paraId="2BBF557E" w14:textId="4D68AD28" w:rsidR="00122FD1" w:rsidRDefault="004F29E7" w:rsidP="004F29E7">
      <w:pPr>
        <w:tabs>
          <w:tab w:val="left" w:pos="90"/>
        </w:tabs>
        <w:rPr>
          <w:lang w:val="el-GR"/>
        </w:rPr>
      </w:pPr>
      <w:r>
        <w:rPr>
          <w:lang w:val="el-GR"/>
        </w:rPr>
        <w:t xml:space="preserve">Κατόπιν ηλεκτρονικής επικοινωνίας με την Δνση Δασών, επανυποβάλω μέσω </w:t>
      </w:r>
      <w:r>
        <w:t>email</w:t>
      </w:r>
      <w:r w:rsidRPr="004F29E7">
        <w:rPr>
          <w:lang w:val="el-GR"/>
        </w:rPr>
        <w:t xml:space="preserve"> </w:t>
      </w:r>
      <w:r>
        <w:rPr>
          <w:lang w:val="el-GR"/>
        </w:rPr>
        <w:t>την Φόρμα Αντιρρήσεων ως αρχείο .</w:t>
      </w:r>
      <w:r>
        <w:t>pdf</w:t>
      </w:r>
      <w:r w:rsidRPr="004F29E7">
        <w:rPr>
          <w:lang w:val="el-GR"/>
        </w:rPr>
        <w:t xml:space="preserve"> </w:t>
      </w:r>
      <w:r>
        <w:rPr>
          <w:lang w:val="el-GR"/>
        </w:rPr>
        <w:t xml:space="preserve">φέρον τη φυσική και ηλεκτρονική μου υπογραφή </w:t>
      </w:r>
      <w:r w:rsidR="00122FD1">
        <w:rPr>
          <w:lang w:val="el-GR"/>
        </w:rPr>
        <w:t xml:space="preserve">με την παρούσα υπεύθυνη δήλωση ως επικύρωση του γνησίου της υπογραφής μου. </w:t>
      </w:r>
    </w:p>
    <w:p w14:paraId="43C7B784" w14:textId="3BE57B0D" w:rsidR="00122FD1" w:rsidRDefault="00122FD1" w:rsidP="004F29E7">
      <w:pPr>
        <w:tabs>
          <w:tab w:val="left" w:pos="90"/>
        </w:tabs>
        <w:rPr>
          <w:lang w:val="el-GR"/>
        </w:rPr>
      </w:pPr>
      <w:r>
        <w:rPr>
          <w:lang w:val="el-GR"/>
        </w:rPr>
        <w:t>Τέλος, συνυποβάλω υπεύθυνη δήλωση του αδελφού μου Ευαγ. Κασσωτάκη του Εμμ, συνιδιοκτήτη κατά 50% του εν λόγω αγροτεμαχίου όπου δηλώνει ότι συμφωνεί με την υποβολή της εν λόγω φόρμας Αντιρρήσεων.</w:t>
      </w:r>
    </w:p>
    <w:p w14:paraId="30C9EBD2" w14:textId="77777777" w:rsidR="00122FD1" w:rsidRDefault="00122FD1" w:rsidP="004F29E7">
      <w:pPr>
        <w:tabs>
          <w:tab w:val="left" w:pos="90"/>
        </w:tabs>
        <w:rPr>
          <w:lang w:val="el-GR"/>
        </w:rPr>
      </w:pPr>
    </w:p>
    <w:p w14:paraId="3DD171AE" w14:textId="4DF88E04" w:rsidR="004F29E7" w:rsidRDefault="00122FD1" w:rsidP="004F29E7">
      <w:pPr>
        <w:tabs>
          <w:tab w:val="left" w:pos="90"/>
        </w:tabs>
        <w:rPr>
          <w:lang w:val="el-GR"/>
        </w:rPr>
      </w:pPr>
      <w:r>
        <w:rPr>
          <w:lang w:val="el-GR"/>
        </w:rPr>
        <w:t xml:space="preserve"> </w:t>
      </w:r>
      <w:r w:rsidR="00530D18" w:rsidRPr="00530D18">
        <w:rPr>
          <w:lang w:val="el-GR"/>
        </w:rPr>
        <w:t>297337</w:t>
      </w:r>
      <w:r w:rsidR="00530D18">
        <w:t xml:space="preserve">  </w:t>
      </w:r>
      <w:r w:rsidR="00530D18" w:rsidRPr="00530D18">
        <w:rPr>
          <w:lang w:val="el-GR"/>
        </w:rPr>
        <w:tab/>
        <w:t>24/12/2016</w:t>
      </w:r>
      <w:r w:rsidR="00530D18" w:rsidRPr="00530D18">
        <w:rPr>
          <w:lang w:val="el-GR"/>
        </w:rPr>
        <w:tab/>
        <w:t>4239</w:t>
      </w:r>
      <w:r w:rsidR="00530D18" w:rsidRPr="00530D18">
        <w:rPr>
          <w:lang w:val="el-GR"/>
        </w:rPr>
        <w:tab/>
      </w:r>
      <w:r w:rsidR="00530D18" w:rsidRPr="00530D18">
        <w:rPr>
          <w:lang w:val="el-GR"/>
        </w:rPr>
        <w:tab/>
        <w:t>1K7H5T2K94YXUP1E</w:t>
      </w:r>
      <w:r w:rsidR="00530D18" w:rsidRPr="00530D18">
        <w:rPr>
          <w:lang w:val="el-GR"/>
        </w:rPr>
        <w:tab/>
        <w:t>Ζ</w:t>
      </w:r>
    </w:p>
    <w:p w14:paraId="1BCD7F35" w14:textId="77777777" w:rsidR="00DF4E7C" w:rsidRDefault="00DF4E7C" w:rsidP="004F29E7">
      <w:pPr>
        <w:tabs>
          <w:tab w:val="left" w:pos="90"/>
        </w:tabs>
        <w:rPr>
          <w:lang w:val="el-GR"/>
        </w:rPr>
      </w:pPr>
    </w:p>
    <w:p w14:paraId="4E360171" w14:textId="77777777" w:rsidR="00DF4E7C" w:rsidRDefault="00DF4E7C" w:rsidP="004F29E7">
      <w:pPr>
        <w:tabs>
          <w:tab w:val="left" w:pos="90"/>
        </w:tabs>
        <w:rPr>
          <w:lang w:val="el-GR"/>
        </w:rPr>
      </w:pPr>
    </w:p>
    <w:p w14:paraId="2BF3D0BC" w14:textId="77777777" w:rsidR="00DF4E7C" w:rsidRPr="00DF4E7C" w:rsidRDefault="00DF4E7C" w:rsidP="00DF4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E7C">
        <w:rPr>
          <w:rFonts w:ascii="Times New Roman" w:eastAsia="Times New Roman" w:hAnsi="Times New Roman" w:cs="Times New Roman"/>
          <w:b/>
          <w:bCs/>
          <w:sz w:val="24"/>
          <w:szCs w:val="24"/>
        </w:rPr>
        <w:t>Ληξιαρχική Πράξη Θανάτου </w:t>
      </w:r>
    </w:p>
    <w:p w14:paraId="439B770A" w14:textId="77777777" w:rsidR="00DF4E7C" w:rsidRPr="00DF4E7C" w:rsidRDefault="00DF4E7C" w:rsidP="00DF4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E7C">
        <w:rPr>
          <w:rFonts w:ascii="Times New Roman" w:eastAsia="Times New Roman" w:hAnsi="Times New Roman" w:cs="Times New Roman"/>
          <w:b/>
          <w:bCs/>
          <w:sz w:val="24"/>
          <w:szCs w:val="24"/>
        </w:rPr>
        <w:t>Πιστοποιητικό εγγυητέρων συγγενών </w:t>
      </w:r>
    </w:p>
    <w:p w14:paraId="3E32A40F" w14:textId="77777777" w:rsidR="00DF4E7C" w:rsidRPr="00DF4E7C" w:rsidRDefault="00DF4E7C" w:rsidP="00DF4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E7C">
        <w:rPr>
          <w:rFonts w:ascii="Times New Roman" w:eastAsia="Times New Roman" w:hAnsi="Times New Roman" w:cs="Times New Roman"/>
          <w:b/>
          <w:bCs/>
          <w:sz w:val="24"/>
          <w:szCs w:val="24"/>
        </w:rPr>
        <w:t>Πιστοποιητικό περί μη δημοσίευσης διαθήκης</w:t>
      </w:r>
    </w:p>
    <w:p w14:paraId="37CC9CBB" w14:textId="77777777" w:rsidR="00DF4E7C" w:rsidRPr="00DF4E7C" w:rsidRDefault="00DF4E7C" w:rsidP="00DF4E7C">
      <w:pPr>
        <w:numPr>
          <w:ilvl w:val="0"/>
          <w:numId w:val="1"/>
        </w:numPr>
        <w:spacing w:before="100" w:beforeAutospacing="1" w:after="100" w:afterAutospacing="1" w:line="240" w:lineRule="auto"/>
        <w:rPr>
          <w:rFonts w:ascii="Times New Roman" w:eastAsia="Times New Roman" w:hAnsi="Times New Roman" w:cs="Times New Roman"/>
          <w:sz w:val="24"/>
          <w:szCs w:val="24"/>
          <w:lang w:val="el-GR"/>
        </w:rPr>
      </w:pPr>
      <w:r w:rsidRPr="00DF4E7C">
        <w:rPr>
          <w:rFonts w:ascii="Times New Roman" w:eastAsia="Times New Roman" w:hAnsi="Times New Roman" w:cs="Times New Roman"/>
          <w:b/>
          <w:bCs/>
          <w:sz w:val="24"/>
          <w:szCs w:val="24"/>
          <w:lang w:val="el-GR"/>
        </w:rPr>
        <w:t>Ευκρινή φωτοτυπία αστυνομικής ταυτότητας (ή διαβατηρίου) του/των κληρονόμου/ων</w:t>
      </w:r>
      <w:r w:rsidRPr="00DF4E7C">
        <w:rPr>
          <w:rFonts w:ascii="Times New Roman" w:eastAsia="Times New Roman" w:hAnsi="Times New Roman" w:cs="Times New Roman"/>
          <w:b/>
          <w:bCs/>
          <w:sz w:val="24"/>
          <w:szCs w:val="24"/>
        </w:rPr>
        <w:t> </w:t>
      </w:r>
    </w:p>
    <w:p w14:paraId="3FA57E23" w14:textId="77777777" w:rsidR="00DF4E7C" w:rsidRPr="00DF4E7C" w:rsidRDefault="00DF4E7C" w:rsidP="00DF4E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4E7C">
        <w:rPr>
          <w:rFonts w:ascii="Times New Roman" w:eastAsia="Times New Roman" w:hAnsi="Times New Roman" w:cs="Times New Roman"/>
          <w:b/>
          <w:bCs/>
          <w:sz w:val="24"/>
          <w:szCs w:val="24"/>
        </w:rPr>
        <w:t>Έντυπο Μ1</w:t>
      </w:r>
    </w:p>
    <w:p w14:paraId="4AE4D423" w14:textId="77777777" w:rsidR="00DF4E7C" w:rsidRPr="00DF4E7C" w:rsidRDefault="00DF4E7C" w:rsidP="00DF4E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4E7C">
        <w:rPr>
          <w:rFonts w:ascii="Times New Roman" w:eastAsia="Times New Roman" w:hAnsi="Times New Roman" w:cs="Times New Roman"/>
          <w:b/>
          <w:bCs/>
          <w:sz w:val="24"/>
          <w:szCs w:val="24"/>
        </w:rPr>
        <w:t>Έντυπο Μ7</w:t>
      </w:r>
    </w:p>
    <w:p w14:paraId="52D1A936" w14:textId="77777777" w:rsidR="00A12B0B" w:rsidRPr="00A12B0B" w:rsidRDefault="00A12B0B" w:rsidP="00A12B0B">
      <w:pPr>
        <w:tabs>
          <w:tab w:val="left" w:pos="90"/>
        </w:tabs>
        <w:rPr>
          <w:rFonts w:ascii="Times New Roman" w:eastAsia="Times New Roman" w:hAnsi="Times New Roman" w:cs="Times New Roman"/>
          <w:sz w:val="24"/>
          <w:szCs w:val="24"/>
          <w:lang w:val="el-GR"/>
        </w:rPr>
      </w:pPr>
      <w:r w:rsidRPr="00A12B0B">
        <w:rPr>
          <w:rFonts w:ascii="Times New Roman" w:eastAsia="Times New Roman" w:hAnsi="Times New Roman" w:cs="Times New Roman"/>
          <w:sz w:val="24"/>
          <w:szCs w:val="24"/>
          <w:lang w:val="el-GR"/>
        </w:rPr>
        <w:t xml:space="preserve">Κατόπιν οδηγιών υπαλλήλου της ΔΟΥ Α' Πειραιά σας υποβάλλω συνημμένο το Έντυπο Δ210 , που αφορά τη δήλωση των Κληρονόμων του θανόντα πατέρα μου (εμμένα και του αδερφού μου). </w:t>
      </w:r>
    </w:p>
    <w:p w14:paraId="50556F2F" w14:textId="77777777" w:rsidR="00A12B0B" w:rsidRPr="00A12B0B" w:rsidRDefault="00A12B0B" w:rsidP="00A12B0B">
      <w:pPr>
        <w:tabs>
          <w:tab w:val="left" w:pos="90"/>
        </w:tabs>
        <w:rPr>
          <w:rFonts w:ascii="Times New Roman" w:eastAsia="Times New Roman" w:hAnsi="Times New Roman" w:cs="Times New Roman"/>
          <w:sz w:val="24"/>
          <w:szCs w:val="24"/>
          <w:lang w:val="el-GR"/>
        </w:rPr>
      </w:pPr>
      <w:r w:rsidRPr="00A12B0B">
        <w:rPr>
          <w:rFonts w:ascii="Times New Roman" w:eastAsia="Times New Roman" w:hAnsi="Times New Roman" w:cs="Times New Roman"/>
          <w:sz w:val="24"/>
          <w:szCs w:val="24"/>
          <w:lang w:val="el-GR"/>
        </w:rPr>
        <w:t>Η δήλωση εισοδήματος ΦΕ 2021 (Ε1 και Ε2) για τα εισοδήματα του θανόντα, υποβλήθηκε χειρόγραφη  σήμερα στην  ΔΟΥ Α' Πειραιά από τον αδερφό μου Ευάγγελο Κασσωτάκη.</w:t>
      </w:r>
    </w:p>
    <w:p w14:paraId="78972D7F" w14:textId="77777777" w:rsidR="00A12B0B" w:rsidRPr="00A12B0B" w:rsidRDefault="00A12B0B" w:rsidP="00A12B0B">
      <w:pPr>
        <w:tabs>
          <w:tab w:val="left" w:pos="90"/>
        </w:tabs>
        <w:rPr>
          <w:rFonts w:ascii="Times New Roman" w:eastAsia="Times New Roman" w:hAnsi="Times New Roman" w:cs="Times New Roman"/>
          <w:sz w:val="24"/>
          <w:szCs w:val="24"/>
          <w:lang w:val="el-GR"/>
        </w:rPr>
      </w:pPr>
      <w:r w:rsidRPr="00A12B0B">
        <w:rPr>
          <w:rFonts w:ascii="Times New Roman" w:eastAsia="Times New Roman" w:hAnsi="Times New Roman" w:cs="Times New Roman"/>
          <w:sz w:val="24"/>
          <w:szCs w:val="24"/>
          <w:lang w:val="el-GR"/>
        </w:rPr>
        <w:t>Πλέον του εντύπου Δ210 (που αντικατέστησε τα παλαιότερα Μ1 και Μ7) σας υποβάλλω συνημμένα και τα λοιπά απαραίτητα δικαιολογητικά.</w:t>
      </w:r>
    </w:p>
    <w:p w14:paraId="54A60CA3" w14:textId="77777777" w:rsidR="00715C1F" w:rsidRPr="00A12B0B" w:rsidRDefault="00A12B0B" w:rsidP="00A12B0B">
      <w:pPr>
        <w:tabs>
          <w:tab w:val="left" w:pos="90"/>
        </w:tabs>
        <w:rPr>
          <w:lang w:val="el-GR"/>
        </w:rPr>
      </w:pPr>
      <w:r w:rsidRPr="00A12B0B">
        <w:rPr>
          <w:rFonts w:ascii="Times New Roman" w:eastAsia="Times New Roman" w:hAnsi="Times New Roman" w:cs="Times New Roman"/>
          <w:sz w:val="24"/>
          <w:szCs w:val="24"/>
          <w:lang w:val="el-GR"/>
        </w:rPr>
        <w:t>Παρακαλώ για τις δικές σας ενέργειες.</w:t>
      </w:r>
      <w:r w:rsidR="00DF4E7C" w:rsidRPr="00DF4E7C">
        <w:rPr>
          <w:rFonts w:ascii="Times New Roman" w:eastAsia="Times New Roman" w:hAnsi="Times New Roman" w:cs="Times New Roman"/>
          <w:sz w:val="24"/>
          <w:szCs w:val="24"/>
          <w:lang w:val="el-GR"/>
        </w:rPr>
        <w:br/>
      </w:r>
    </w:p>
    <w:tbl>
      <w:tblPr>
        <w:tblW w:w="4900" w:type="pct"/>
        <w:tblCellSpacing w:w="18" w:type="dxa"/>
        <w:shd w:val="clear" w:color="auto" w:fill="FFFFFF"/>
        <w:tblCellMar>
          <w:left w:w="0" w:type="dxa"/>
          <w:right w:w="0" w:type="dxa"/>
        </w:tblCellMar>
        <w:tblLook w:val="04A0" w:firstRow="1" w:lastRow="0" w:firstColumn="1" w:lastColumn="0" w:noHBand="0" w:noVBand="1"/>
      </w:tblPr>
      <w:tblGrid>
        <w:gridCol w:w="9702"/>
      </w:tblGrid>
      <w:tr w:rsidR="00715C1F" w:rsidRPr="00E15112" w14:paraId="77EFE0AC" w14:textId="77777777" w:rsidTr="00715C1F">
        <w:trPr>
          <w:tblCellSpacing w:w="18" w:type="dxa"/>
        </w:trPr>
        <w:tc>
          <w:tcPr>
            <w:tcW w:w="0" w:type="auto"/>
            <w:shd w:val="clear" w:color="auto" w:fill="FFFFFF"/>
            <w:vAlign w:val="center"/>
            <w:hideMark/>
          </w:tcPr>
          <w:tbl>
            <w:tblPr>
              <w:tblpPr w:leftFromText="45" w:rightFromText="45" w:vertAnchor="text"/>
              <w:tblW w:w="5000" w:type="pct"/>
              <w:tblCellSpacing w:w="6" w:type="dxa"/>
              <w:tblCellMar>
                <w:top w:w="12" w:type="dxa"/>
                <w:left w:w="12" w:type="dxa"/>
                <w:bottom w:w="12" w:type="dxa"/>
                <w:right w:w="12" w:type="dxa"/>
              </w:tblCellMar>
              <w:tblLook w:val="04A0" w:firstRow="1" w:lastRow="0" w:firstColumn="1" w:lastColumn="0" w:noHBand="0" w:noVBand="1"/>
            </w:tblPr>
            <w:tblGrid>
              <w:gridCol w:w="6401"/>
              <w:gridCol w:w="1056"/>
              <w:gridCol w:w="1111"/>
              <w:gridCol w:w="1062"/>
            </w:tblGrid>
            <w:tr w:rsidR="00715C1F" w:rsidRPr="00E15112" w14:paraId="70B28F42" w14:textId="77777777">
              <w:trPr>
                <w:tblCellSpacing w:w="6" w:type="dxa"/>
              </w:trPr>
              <w:tc>
                <w:tcPr>
                  <w:tcW w:w="1180" w:type="dxa"/>
                  <w:shd w:val="clear" w:color="auto" w:fill="EDF2DF"/>
                  <w:vAlign w:val="center"/>
                  <w:hideMark/>
                </w:tcPr>
                <w:p w14:paraId="013FA588" w14:textId="77777777" w:rsidR="00715C1F" w:rsidRPr="00715C1F" w:rsidRDefault="00715C1F" w:rsidP="00715C1F">
                  <w:pPr>
                    <w:spacing w:after="0" w:line="240" w:lineRule="auto"/>
                    <w:rPr>
                      <w:rFonts w:ascii="Verdana" w:eastAsia="Times New Roman" w:hAnsi="Verdana" w:cs="Times New Roman"/>
                      <w:b/>
                      <w:bCs/>
                      <w:color w:val="777777"/>
                      <w:sz w:val="17"/>
                      <w:szCs w:val="17"/>
                    </w:rPr>
                  </w:pPr>
                  <w:r w:rsidRPr="00715C1F">
                    <w:rPr>
                      <w:rFonts w:ascii="Verdana" w:eastAsia="Times New Roman" w:hAnsi="Verdana" w:cs="Times New Roman"/>
                      <w:b/>
                      <w:bCs/>
                      <w:color w:val="777777"/>
                      <w:sz w:val="17"/>
                      <w:szCs w:val="17"/>
                    </w:rPr>
                    <w:t>Από</w:t>
                  </w:r>
                </w:p>
              </w:tc>
              <w:tc>
                <w:tcPr>
                  <w:tcW w:w="0" w:type="auto"/>
                  <w:gridSpan w:val="3"/>
                  <w:vAlign w:val="center"/>
                  <w:hideMark/>
                </w:tcPr>
                <w:p w14:paraId="01BDFD7F" w14:textId="77777777" w:rsidR="00715C1F" w:rsidRPr="00715C1F" w:rsidRDefault="00715C1F" w:rsidP="00715C1F">
                  <w:pPr>
                    <w:spacing w:after="0" w:line="240" w:lineRule="auto"/>
                    <w:rPr>
                      <w:rFonts w:ascii="Verdana" w:eastAsia="Times New Roman" w:hAnsi="Verdana" w:cs="Times New Roman"/>
                      <w:color w:val="777777"/>
                      <w:sz w:val="17"/>
                      <w:szCs w:val="17"/>
                      <w:lang w:val="el-GR"/>
                    </w:rPr>
                  </w:pPr>
                  <w:r w:rsidRPr="00715C1F">
                    <w:rPr>
                      <w:rFonts w:ascii="Verdana" w:eastAsia="Times New Roman" w:hAnsi="Verdana" w:cs="Times New Roman"/>
                      <w:color w:val="777777"/>
                      <w:sz w:val="17"/>
                      <w:szCs w:val="17"/>
                      <w:lang w:val="el-GR"/>
                    </w:rPr>
                    <w:t>Δ.Ο.Υ. Α ΠΕΙΡΑΙΑ</w:t>
                  </w:r>
                </w:p>
              </w:tc>
            </w:tr>
            <w:tr w:rsidR="00715C1F" w:rsidRPr="00715C1F" w14:paraId="50124702" w14:textId="77777777">
              <w:trPr>
                <w:tblCellSpacing w:w="6" w:type="dxa"/>
              </w:trPr>
              <w:tc>
                <w:tcPr>
                  <w:tcW w:w="0" w:type="auto"/>
                  <w:shd w:val="clear" w:color="auto" w:fill="EDF2DF"/>
                  <w:vAlign w:val="center"/>
                  <w:hideMark/>
                </w:tcPr>
                <w:p w14:paraId="0D2EBD11" w14:textId="77777777" w:rsidR="00715C1F" w:rsidRPr="00715C1F" w:rsidRDefault="00715C1F" w:rsidP="00715C1F">
                  <w:pPr>
                    <w:spacing w:after="0" w:line="240" w:lineRule="auto"/>
                    <w:rPr>
                      <w:rFonts w:ascii="Verdana" w:eastAsia="Times New Roman" w:hAnsi="Verdana" w:cs="Times New Roman"/>
                      <w:b/>
                      <w:bCs/>
                      <w:color w:val="777777"/>
                      <w:sz w:val="17"/>
                      <w:szCs w:val="17"/>
                    </w:rPr>
                  </w:pPr>
                  <w:r w:rsidRPr="00715C1F">
                    <w:rPr>
                      <w:rFonts w:ascii="Verdana" w:eastAsia="Times New Roman" w:hAnsi="Verdana" w:cs="Times New Roman"/>
                      <w:b/>
                      <w:bCs/>
                      <w:color w:val="777777"/>
                      <w:sz w:val="17"/>
                      <w:szCs w:val="17"/>
                    </w:rPr>
                    <w:t>Ημ/νία Αποστολής</w:t>
                  </w:r>
                </w:p>
              </w:tc>
              <w:tc>
                <w:tcPr>
                  <w:tcW w:w="0" w:type="auto"/>
                  <w:vAlign w:val="center"/>
                  <w:hideMark/>
                </w:tcPr>
                <w:p w14:paraId="5517F77D" w14:textId="77777777" w:rsidR="00715C1F" w:rsidRPr="00715C1F" w:rsidRDefault="00715C1F" w:rsidP="00715C1F">
                  <w:pPr>
                    <w:spacing w:after="0" w:line="240" w:lineRule="auto"/>
                    <w:rPr>
                      <w:rFonts w:ascii="Verdana" w:eastAsia="Times New Roman" w:hAnsi="Verdana" w:cs="Times New Roman"/>
                      <w:color w:val="777777"/>
                      <w:sz w:val="17"/>
                      <w:szCs w:val="17"/>
                    </w:rPr>
                  </w:pPr>
                  <w:r w:rsidRPr="00715C1F">
                    <w:rPr>
                      <w:rFonts w:ascii="Verdana" w:eastAsia="Times New Roman" w:hAnsi="Verdana" w:cs="Times New Roman"/>
                      <w:color w:val="777777"/>
                      <w:sz w:val="17"/>
                      <w:szCs w:val="17"/>
                    </w:rPr>
                    <w:t>19/05/2022 11:29:30</w:t>
                  </w:r>
                </w:p>
              </w:tc>
              <w:tc>
                <w:tcPr>
                  <w:tcW w:w="0" w:type="auto"/>
                  <w:shd w:val="clear" w:color="auto" w:fill="EDF2DF"/>
                  <w:vAlign w:val="center"/>
                  <w:hideMark/>
                </w:tcPr>
                <w:p w14:paraId="137E46BD" w14:textId="77777777" w:rsidR="00715C1F" w:rsidRPr="00715C1F" w:rsidRDefault="00715C1F" w:rsidP="00715C1F">
                  <w:pPr>
                    <w:spacing w:after="0" w:line="240" w:lineRule="auto"/>
                    <w:rPr>
                      <w:rFonts w:ascii="Verdana" w:eastAsia="Times New Roman" w:hAnsi="Verdana" w:cs="Times New Roman"/>
                      <w:b/>
                      <w:bCs/>
                      <w:color w:val="777777"/>
                      <w:sz w:val="17"/>
                      <w:szCs w:val="17"/>
                    </w:rPr>
                  </w:pPr>
                  <w:r w:rsidRPr="00715C1F">
                    <w:rPr>
                      <w:rFonts w:ascii="Verdana" w:eastAsia="Times New Roman" w:hAnsi="Verdana" w:cs="Times New Roman"/>
                      <w:b/>
                      <w:bCs/>
                      <w:color w:val="777777"/>
                      <w:sz w:val="17"/>
                      <w:szCs w:val="17"/>
                    </w:rPr>
                    <w:t>Ημ/νία Ανάγνωσης</w:t>
                  </w:r>
                </w:p>
              </w:tc>
              <w:tc>
                <w:tcPr>
                  <w:tcW w:w="0" w:type="auto"/>
                  <w:vAlign w:val="center"/>
                  <w:hideMark/>
                </w:tcPr>
                <w:p w14:paraId="6E6C6958" w14:textId="77777777" w:rsidR="00715C1F" w:rsidRPr="00715C1F" w:rsidRDefault="00715C1F" w:rsidP="00715C1F">
                  <w:pPr>
                    <w:spacing w:after="0" w:line="240" w:lineRule="auto"/>
                    <w:rPr>
                      <w:rFonts w:ascii="Verdana" w:eastAsia="Times New Roman" w:hAnsi="Verdana" w:cs="Times New Roman"/>
                      <w:color w:val="777777"/>
                      <w:sz w:val="17"/>
                      <w:szCs w:val="17"/>
                    </w:rPr>
                  </w:pPr>
                  <w:r w:rsidRPr="00715C1F">
                    <w:rPr>
                      <w:rFonts w:ascii="Verdana" w:eastAsia="Times New Roman" w:hAnsi="Verdana" w:cs="Times New Roman"/>
                      <w:color w:val="777777"/>
                      <w:sz w:val="17"/>
                      <w:szCs w:val="17"/>
                    </w:rPr>
                    <w:t>19/05/2022 14:31:48</w:t>
                  </w:r>
                </w:p>
              </w:tc>
            </w:tr>
            <w:tr w:rsidR="00715C1F" w:rsidRPr="00715C1F" w14:paraId="698CE2EA" w14:textId="77777777">
              <w:trPr>
                <w:tblCellSpacing w:w="6" w:type="dxa"/>
              </w:trPr>
              <w:tc>
                <w:tcPr>
                  <w:tcW w:w="0" w:type="auto"/>
                  <w:shd w:val="clear" w:color="auto" w:fill="EDF2DF"/>
                  <w:vAlign w:val="center"/>
                  <w:hideMark/>
                </w:tcPr>
                <w:p w14:paraId="683B033F" w14:textId="77777777" w:rsidR="00715C1F" w:rsidRPr="00715C1F" w:rsidRDefault="00715C1F" w:rsidP="00715C1F">
                  <w:pPr>
                    <w:spacing w:after="0" w:line="240" w:lineRule="auto"/>
                    <w:rPr>
                      <w:rFonts w:ascii="Verdana" w:eastAsia="Times New Roman" w:hAnsi="Verdana" w:cs="Times New Roman"/>
                      <w:b/>
                      <w:bCs/>
                      <w:color w:val="777777"/>
                      <w:sz w:val="17"/>
                      <w:szCs w:val="17"/>
                    </w:rPr>
                  </w:pPr>
                  <w:r w:rsidRPr="00715C1F">
                    <w:rPr>
                      <w:rFonts w:ascii="Verdana" w:eastAsia="Times New Roman" w:hAnsi="Verdana" w:cs="Times New Roman"/>
                      <w:b/>
                      <w:bCs/>
                      <w:color w:val="777777"/>
                      <w:sz w:val="17"/>
                      <w:szCs w:val="17"/>
                    </w:rPr>
                    <w:t>Θέμα</w:t>
                  </w:r>
                </w:p>
              </w:tc>
              <w:tc>
                <w:tcPr>
                  <w:tcW w:w="0" w:type="auto"/>
                  <w:gridSpan w:val="3"/>
                  <w:vAlign w:val="center"/>
                  <w:hideMark/>
                </w:tcPr>
                <w:p w14:paraId="3AF87AD4" w14:textId="77777777" w:rsidR="00715C1F" w:rsidRPr="00715C1F" w:rsidRDefault="00715C1F" w:rsidP="00715C1F">
                  <w:pPr>
                    <w:spacing w:after="0" w:line="240" w:lineRule="auto"/>
                    <w:rPr>
                      <w:rFonts w:ascii="Verdana" w:eastAsia="Times New Roman" w:hAnsi="Verdana" w:cs="Times New Roman"/>
                      <w:color w:val="777777"/>
                      <w:sz w:val="17"/>
                      <w:szCs w:val="17"/>
                    </w:rPr>
                  </w:pPr>
                  <w:r w:rsidRPr="00715C1F">
                    <w:rPr>
                      <w:rFonts w:ascii="Verdana" w:eastAsia="Times New Roman" w:hAnsi="Verdana" w:cs="Times New Roman"/>
                      <w:color w:val="777777"/>
                      <w:sz w:val="17"/>
                      <w:szCs w:val="17"/>
                    </w:rPr>
                    <w:t>ΕΝΗΜΕΡΩΣΗ</w:t>
                  </w:r>
                </w:p>
              </w:tc>
            </w:tr>
            <w:tr w:rsidR="00715C1F" w:rsidRPr="00715C1F" w14:paraId="6527C229" w14:textId="77777777">
              <w:trPr>
                <w:tblCellSpacing w:w="6" w:type="dxa"/>
              </w:trPr>
              <w:tc>
                <w:tcPr>
                  <w:tcW w:w="0" w:type="auto"/>
                  <w:shd w:val="clear" w:color="auto" w:fill="EDF2DF"/>
                  <w:vAlign w:val="center"/>
                  <w:hideMark/>
                </w:tcPr>
                <w:p w14:paraId="5CEA2B49" w14:textId="77777777" w:rsidR="00715C1F" w:rsidRPr="00715C1F" w:rsidRDefault="00715C1F" w:rsidP="00715C1F">
                  <w:pPr>
                    <w:spacing w:after="0" w:line="240" w:lineRule="auto"/>
                    <w:rPr>
                      <w:rFonts w:ascii="Verdana" w:eastAsia="Times New Roman" w:hAnsi="Verdana" w:cs="Times New Roman"/>
                      <w:b/>
                      <w:bCs/>
                      <w:color w:val="777777"/>
                      <w:sz w:val="17"/>
                      <w:szCs w:val="17"/>
                    </w:rPr>
                  </w:pPr>
                  <w:r w:rsidRPr="00715C1F">
                    <w:rPr>
                      <w:rFonts w:ascii="Verdana" w:eastAsia="Times New Roman" w:hAnsi="Verdana" w:cs="Times New Roman"/>
                      <w:b/>
                      <w:bCs/>
                      <w:color w:val="777777"/>
                      <w:sz w:val="17"/>
                      <w:szCs w:val="17"/>
                    </w:rPr>
                    <w:t>Συνημμένο</w:t>
                  </w:r>
                </w:p>
              </w:tc>
              <w:tc>
                <w:tcPr>
                  <w:tcW w:w="0" w:type="auto"/>
                  <w:gridSpan w:val="3"/>
                  <w:vAlign w:val="center"/>
                  <w:hideMark/>
                </w:tcPr>
                <w:p w14:paraId="1E8B6829" w14:textId="77777777" w:rsidR="00715C1F" w:rsidRPr="00715C1F" w:rsidRDefault="00715C1F" w:rsidP="00715C1F">
                  <w:pPr>
                    <w:spacing w:after="0" w:line="240" w:lineRule="auto"/>
                    <w:rPr>
                      <w:rFonts w:ascii="Verdana" w:eastAsia="Times New Roman" w:hAnsi="Verdana" w:cs="Times New Roman"/>
                      <w:b/>
                      <w:bCs/>
                      <w:color w:val="777777"/>
                      <w:sz w:val="17"/>
                      <w:szCs w:val="17"/>
                    </w:rPr>
                  </w:pPr>
                </w:p>
              </w:tc>
            </w:tr>
            <w:tr w:rsidR="00715C1F" w:rsidRPr="00E15112" w14:paraId="4B452727" w14:textId="77777777">
              <w:trPr>
                <w:tblCellSpacing w:w="6" w:type="dxa"/>
              </w:trPr>
              <w:tc>
                <w:tcPr>
                  <w:tcW w:w="0" w:type="auto"/>
                  <w:gridSpan w:val="4"/>
                  <w:vAlign w:val="center"/>
                  <w:hideMark/>
                </w:tcPr>
                <w:p w14:paraId="415093DC" w14:textId="77777777" w:rsidR="00715C1F" w:rsidRPr="00715C1F" w:rsidRDefault="00715C1F" w:rsidP="00715C1F">
                  <w:pPr>
                    <w:spacing w:after="0" w:line="240" w:lineRule="auto"/>
                    <w:rPr>
                      <w:rFonts w:ascii="Times New Roman" w:eastAsia="Times New Roman" w:hAnsi="Times New Roman" w:cs="Times New Roman"/>
                      <w:sz w:val="24"/>
                      <w:szCs w:val="24"/>
                      <w:lang w:val="el-GR"/>
                    </w:rPr>
                  </w:pPr>
                  <w:r w:rsidRPr="00715C1F">
                    <w:rPr>
                      <w:rFonts w:ascii="Times New Roman" w:eastAsia="Times New Roman" w:hAnsi="Times New Roman" w:cs="Times New Roman"/>
                      <w:sz w:val="24"/>
                      <w:szCs w:val="24"/>
                      <w:lang w:val="el-GR"/>
                    </w:rPr>
                    <w:lastRenderedPageBreak/>
                    <w:t>ΓΙΑ ΝΑ ΣΑΣ ΧΟΡΗΓΗΣΟΥΜΕ ΠΙΣΤΟΠΟΙΗΤΙΚΑ ΑΡ 54Α ΓΙΑ ΤΗΝ ΚΑΣΣΩΤΑΚΗ ΑΝΝΑ ΑΦΜ 069055800 ΚΑΙ ΓΙΑ ΤΟΝ ΚΑΣΣΩΤΑΚΗ ΕΜΜΑΝ ΑΦΜ 003611178 ΘΑ ΠΡΕΠΕΙ 1) ΝΑ ΜΑΣ ΥΠΟΒΑΛΛΕΤΕ ΛΗΞΙΑΡΧΙΚΗ ΠΡΑΞΗ ΘΑΝΑΤΟΥ ΠΙΣΤΟΠΟΙΗΤΙΚΟ ΕΓΓΥΤΕΡΩΝ ΣΥΓΓΕΝΩΝ ΚΑΙ ΠΙΣΤΟΠΟΙΗΤΙΚΟ ΠΕΡΙ ΔΗΜΟΣΙΕΥΣΕΩΣ Η ΜΗ ΔΙΑΘΗΚΗΣ 2) ΝΑ ΔΗΛΩΣΕΤΕ ΣΤΟ ΤΜΗΜΑ ΜΗΤΡΩΟΥ ΤΗΣ ΔΟΥ ΤΟΥΣ ΚΛΗΡΟΝΟΜΟΥΣ ΤΟΥ ΑΠΟΒΙΩΣΑΝΤΑ ΚΑΣΣΩΤΑΚΗ ΕΜΜΑΝ ΕΥΧΑΡΙΣΤΟΥΜΕ</w:t>
                  </w:r>
                </w:p>
              </w:tc>
            </w:tr>
          </w:tbl>
          <w:p w14:paraId="36FBE0E7" w14:textId="77777777" w:rsidR="00715C1F" w:rsidRPr="00715C1F" w:rsidRDefault="00715C1F" w:rsidP="00715C1F">
            <w:pPr>
              <w:spacing w:after="0" w:line="240" w:lineRule="auto"/>
              <w:rPr>
                <w:rFonts w:ascii="Verdana" w:eastAsia="Times New Roman" w:hAnsi="Verdana" w:cs="Times New Roman"/>
                <w:color w:val="000000"/>
                <w:sz w:val="17"/>
                <w:szCs w:val="17"/>
                <w:lang w:val="el-GR"/>
              </w:rPr>
            </w:pPr>
          </w:p>
        </w:tc>
      </w:tr>
    </w:tbl>
    <w:p w14:paraId="66F40C13" w14:textId="2B075DCB" w:rsidR="00DF4E7C" w:rsidRDefault="00DF4E7C" w:rsidP="00A12B0B">
      <w:pPr>
        <w:tabs>
          <w:tab w:val="left" w:pos="90"/>
        </w:tabs>
        <w:rPr>
          <w:lang w:val="el-GR"/>
        </w:rPr>
      </w:pPr>
    </w:p>
    <w:p w14:paraId="652F82F5" w14:textId="77777777" w:rsidR="003C30CC" w:rsidRDefault="003C30CC" w:rsidP="00A12B0B">
      <w:pPr>
        <w:tabs>
          <w:tab w:val="left" w:pos="90"/>
        </w:tabs>
        <w:rPr>
          <w:lang w:val="el-GR"/>
        </w:rPr>
      </w:pPr>
    </w:p>
    <w:p w14:paraId="5F9E1B0C" w14:textId="33E27BA5" w:rsidR="003C30CC" w:rsidRDefault="003C30CC" w:rsidP="00A12B0B">
      <w:pPr>
        <w:tabs>
          <w:tab w:val="left" w:pos="90"/>
        </w:tabs>
        <w:rPr>
          <w:lang w:val="el-GR"/>
        </w:rPr>
      </w:pPr>
      <w:r>
        <w:rPr>
          <w:lang w:val="el-GR"/>
        </w:rPr>
        <w:t>Βελισάριε,</w:t>
      </w:r>
    </w:p>
    <w:p w14:paraId="408A2F3F" w14:textId="2F759C8A" w:rsidR="003C30CC" w:rsidRDefault="003C30CC" w:rsidP="00A12B0B">
      <w:pPr>
        <w:tabs>
          <w:tab w:val="left" w:pos="90"/>
        </w:tabs>
        <w:rPr>
          <w:lang w:val="el-GR"/>
        </w:rPr>
      </w:pPr>
      <w:r>
        <w:rPr>
          <w:lang w:val="el-GR"/>
        </w:rPr>
        <w:t>Συγχαρητήρια για ένα ακόμη πολύ ενδιαφέρον άρθρο.</w:t>
      </w:r>
    </w:p>
    <w:p w14:paraId="6810D59D" w14:textId="674E9DC4" w:rsidR="003C30CC" w:rsidRDefault="00CD5D54" w:rsidP="00A12B0B">
      <w:pPr>
        <w:tabs>
          <w:tab w:val="left" w:pos="90"/>
        </w:tabs>
        <w:rPr>
          <w:lang w:val="el-GR"/>
        </w:rPr>
      </w:pPr>
      <w:r>
        <w:rPr>
          <w:lang w:val="el-GR"/>
        </w:rPr>
        <w:t xml:space="preserve">Νομίζω ότι θα </w:t>
      </w:r>
      <w:r w:rsidR="00BE02D2">
        <w:rPr>
          <w:lang w:val="el-GR"/>
        </w:rPr>
        <w:t xml:space="preserve">μπορούσε να </w:t>
      </w:r>
      <w:r w:rsidR="00D52B44">
        <w:rPr>
          <w:lang w:val="el-GR"/>
        </w:rPr>
        <w:t>γίνει μία αναφορά στ</w:t>
      </w:r>
      <w:r w:rsidR="00BE02D2">
        <w:rPr>
          <w:lang w:val="el-GR"/>
        </w:rPr>
        <w:t xml:space="preserve">ην ιστορία </w:t>
      </w:r>
      <w:r w:rsidR="00271667">
        <w:rPr>
          <w:lang w:val="el-GR"/>
        </w:rPr>
        <w:t xml:space="preserve">ανάπτυξης </w:t>
      </w:r>
      <w:r w:rsidR="00271667">
        <w:t>UAV</w:t>
      </w:r>
      <w:r w:rsidR="00271667" w:rsidRPr="00271667">
        <w:rPr>
          <w:lang w:val="el-GR"/>
        </w:rPr>
        <w:t xml:space="preserve"> </w:t>
      </w:r>
      <w:r w:rsidR="00271667">
        <w:rPr>
          <w:lang w:val="el-GR"/>
        </w:rPr>
        <w:t>στην Ελλάδα</w:t>
      </w:r>
      <w:r w:rsidR="00CD5793">
        <w:rPr>
          <w:lang w:val="el-GR"/>
        </w:rPr>
        <w:t>,</w:t>
      </w:r>
      <w:r w:rsidR="00271667">
        <w:rPr>
          <w:lang w:val="el-GR"/>
        </w:rPr>
        <w:t xml:space="preserve"> η οποία είναι ουσιαστικά η </w:t>
      </w:r>
      <w:r w:rsidR="001937EE">
        <w:rPr>
          <w:lang w:val="el-GR"/>
        </w:rPr>
        <w:t>ανάπτυξη των ΠΗΓΑΣΟΣ Ι και ΙΙ από την ΠΑ και η ανάπτυξη ιπτάμενων στόχων για τις ανάγκες του Πεδίου Βολής Κρήτης (ΠΒΚ).</w:t>
      </w:r>
    </w:p>
    <w:p w14:paraId="423C7A1D" w14:textId="198FDB5D" w:rsidR="00284EC3" w:rsidRDefault="000E3032" w:rsidP="00A12B0B">
      <w:pPr>
        <w:tabs>
          <w:tab w:val="left" w:pos="90"/>
        </w:tabs>
        <w:rPr>
          <w:lang w:val="el-GR"/>
        </w:rPr>
      </w:pPr>
      <w:r>
        <w:rPr>
          <w:lang w:val="el-GR"/>
        </w:rPr>
        <w:t xml:space="preserve">Όσον αφορά το πρώτο, όντως η ΠΑ πρωτοπόρησε στην ανάπτυξη </w:t>
      </w:r>
      <w:r>
        <w:t>UAV</w:t>
      </w:r>
      <w:r w:rsidRPr="000E3032">
        <w:rPr>
          <w:lang w:val="el-GR"/>
        </w:rPr>
        <w:t xml:space="preserve"> </w:t>
      </w:r>
      <w:r w:rsidR="00B7370A">
        <w:rPr>
          <w:lang w:val="el-GR"/>
        </w:rPr>
        <w:t xml:space="preserve">ήδη από την δεκαετία του ’80 με την συνεργασία του </w:t>
      </w:r>
      <w:r w:rsidR="00687B29">
        <w:rPr>
          <w:lang w:val="el-GR"/>
        </w:rPr>
        <w:t xml:space="preserve">ΚΕΤΑ-ΕΤΗΜ (Ηλεκτρονικά) </w:t>
      </w:r>
      <w:r w:rsidR="00160081">
        <w:rPr>
          <w:lang w:val="el-GR"/>
        </w:rPr>
        <w:t>και 202 ΚΕΑ (κατασκευή αεροχήματος)</w:t>
      </w:r>
      <w:r w:rsidR="0029112E">
        <w:rPr>
          <w:lang w:val="el-GR"/>
        </w:rPr>
        <w:t>. Όμως, η προσπάθεια αυτή είχε ερευνητικό χαρακτήρα</w:t>
      </w:r>
      <w:r w:rsidR="00A84BB2">
        <w:rPr>
          <w:lang w:val="el-GR"/>
        </w:rPr>
        <w:t xml:space="preserve">, βασίστηκε στο μεράκι μίας μικρής ομάδας μηχανικών (αξιωματικών και πολιτικού προσωπικού) </w:t>
      </w:r>
      <w:r w:rsidR="00B74030">
        <w:rPr>
          <w:lang w:val="el-GR"/>
        </w:rPr>
        <w:t>και δεν είχε συγκεκριμένη επιχειρησιακή στόχευση</w:t>
      </w:r>
      <w:r w:rsidR="007575BA">
        <w:rPr>
          <w:lang w:val="el-GR"/>
        </w:rPr>
        <w:t xml:space="preserve"> βάσει </w:t>
      </w:r>
      <w:r w:rsidR="00874E11">
        <w:rPr>
          <w:lang w:val="el-GR"/>
        </w:rPr>
        <w:t>συγκεκριμένου</w:t>
      </w:r>
      <w:r w:rsidR="007575BA">
        <w:rPr>
          <w:lang w:val="el-GR"/>
        </w:rPr>
        <w:t xml:space="preserve"> προγραμματισμού </w:t>
      </w:r>
      <w:r w:rsidR="00874E11">
        <w:rPr>
          <w:lang w:val="el-GR"/>
        </w:rPr>
        <w:t xml:space="preserve">της ΠΑ. </w:t>
      </w:r>
      <w:r w:rsidR="00B74030">
        <w:rPr>
          <w:lang w:val="el-GR"/>
        </w:rPr>
        <w:t xml:space="preserve"> Επιπλέον, ισχύει το γεγονός </w:t>
      </w:r>
      <w:r w:rsidR="00D07A3B">
        <w:rPr>
          <w:lang w:val="el-GR"/>
        </w:rPr>
        <w:t>που ανέφερε ο Κώστας</w:t>
      </w:r>
      <w:r w:rsidR="00377F3B">
        <w:rPr>
          <w:lang w:val="el-GR"/>
        </w:rPr>
        <w:t xml:space="preserve"> στο σχόλιό του</w:t>
      </w:r>
      <w:r w:rsidR="00D07A3B">
        <w:rPr>
          <w:lang w:val="el-GR"/>
        </w:rPr>
        <w:t xml:space="preserve"> ότι δεν υπήρξε η απαιτούμενη στήριξη από την ηγεσία της ΠΑ </w:t>
      </w:r>
      <w:r w:rsidR="009E667D">
        <w:rPr>
          <w:lang w:val="el-GR"/>
        </w:rPr>
        <w:t xml:space="preserve">(αποτελούμενη από πιλότους) καθώς θεωρούσαν </w:t>
      </w:r>
      <w:r w:rsidR="009E0C4B">
        <w:rPr>
          <w:lang w:val="el-GR"/>
        </w:rPr>
        <w:t xml:space="preserve">τα </w:t>
      </w:r>
      <w:r w:rsidR="009E0C4B">
        <w:t>UAV</w:t>
      </w:r>
      <w:r w:rsidR="009E0C4B" w:rsidRPr="009E0C4B">
        <w:rPr>
          <w:lang w:val="el-GR"/>
        </w:rPr>
        <w:t xml:space="preserve"> </w:t>
      </w:r>
      <w:r w:rsidR="009D6FC9">
        <w:rPr>
          <w:lang w:val="el-GR"/>
        </w:rPr>
        <w:t>ως ένα γκ</w:t>
      </w:r>
      <w:r w:rsidR="008F1EA4">
        <w:rPr>
          <w:lang w:val="el-GR"/>
        </w:rPr>
        <w:t xml:space="preserve">άτζετ των </w:t>
      </w:r>
      <w:r w:rsidR="00D119E4">
        <w:rPr>
          <w:lang w:val="el-GR"/>
        </w:rPr>
        <w:t>«Μ</w:t>
      </w:r>
      <w:r w:rsidR="008F1EA4">
        <w:rPr>
          <w:lang w:val="el-GR"/>
        </w:rPr>
        <w:t>ηχανικών</w:t>
      </w:r>
      <w:r w:rsidR="00D119E4">
        <w:rPr>
          <w:lang w:val="el-GR"/>
        </w:rPr>
        <w:t xml:space="preserve">» </w:t>
      </w:r>
      <w:r w:rsidR="008F1EA4">
        <w:rPr>
          <w:lang w:val="el-GR"/>
        </w:rPr>
        <w:t xml:space="preserve"> </w:t>
      </w:r>
      <w:r w:rsidR="009D6FC9">
        <w:rPr>
          <w:lang w:val="el-GR"/>
        </w:rPr>
        <w:t xml:space="preserve">που </w:t>
      </w:r>
      <w:r w:rsidR="008F1EA4">
        <w:rPr>
          <w:lang w:val="el-GR"/>
        </w:rPr>
        <w:t xml:space="preserve">δεν έχει </w:t>
      </w:r>
      <w:r w:rsidR="00874E11">
        <w:rPr>
          <w:lang w:val="el-GR"/>
        </w:rPr>
        <w:t xml:space="preserve">άμεση </w:t>
      </w:r>
      <w:r w:rsidR="008F1EA4">
        <w:rPr>
          <w:lang w:val="el-GR"/>
        </w:rPr>
        <w:t xml:space="preserve">σχέση με την αποστολή της ΠΑ. </w:t>
      </w:r>
      <w:r w:rsidR="00D119E4">
        <w:rPr>
          <w:lang w:val="el-GR"/>
        </w:rPr>
        <w:t xml:space="preserve">Το πρόγραμμα ΠΗΓΑΣΟΣ σχεδόν </w:t>
      </w:r>
      <w:r w:rsidR="00D6377C">
        <w:rPr>
          <w:lang w:val="el-GR"/>
        </w:rPr>
        <w:t xml:space="preserve">είχε εγκαταλειφθεί στα μέσα της δεκαετίας του ’90 μετά από μερικές συντριβές πρωτοτύπων. </w:t>
      </w:r>
      <w:r w:rsidR="00032AFA">
        <w:rPr>
          <w:lang w:val="el-GR"/>
        </w:rPr>
        <w:t xml:space="preserve">Όμως, αναβίωσε </w:t>
      </w:r>
      <w:r w:rsidR="008B226F">
        <w:rPr>
          <w:lang w:val="el-GR"/>
        </w:rPr>
        <w:t>στα τέλη της δεκα</w:t>
      </w:r>
      <w:r w:rsidR="000D7B98">
        <w:rPr>
          <w:lang w:val="el-GR"/>
        </w:rPr>
        <w:t xml:space="preserve">ετίας του ’90 </w:t>
      </w:r>
      <w:r w:rsidR="00032AFA">
        <w:rPr>
          <w:lang w:val="el-GR"/>
        </w:rPr>
        <w:t xml:space="preserve">και εξελίχτηκε στο μεγαλύτερο ΠΗΓΑΣΟΣ ΙΙ χάρη στην συνεισφορά ενός συγκεκριμένου αξιωματικού </w:t>
      </w:r>
      <w:r w:rsidR="001F6E11">
        <w:rPr>
          <w:lang w:val="el-GR"/>
        </w:rPr>
        <w:t xml:space="preserve">που δεν ήταν Μηχανικός αλλά χομπίστας </w:t>
      </w:r>
      <w:r w:rsidR="00032AFA">
        <w:rPr>
          <w:lang w:val="el-GR"/>
        </w:rPr>
        <w:t xml:space="preserve"> </w:t>
      </w:r>
      <w:r w:rsidR="001F6E11">
        <w:rPr>
          <w:lang w:val="el-GR"/>
        </w:rPr>
        <w:t>αερομοντελιστής με διεθνείς διακρίσεις</w:t>
      </w:r>
      <w:r w:rsidR="000D7B98">
        <w:rPr>
          <w:lang w:val="el-GR"/>
        </w:rPr>
        <w:t xml:space="preserve"> καθώς επίσης και από την στήριξη </w:t>
      </w:r>
      <w:r w:rsidR="00DF5D26">
        <w:rPr>
          <w:lang w:val="el-GR"/>
        </w:rPr>
        <w:t xml:space="preserve">(οικονομική και επιτελική) από έναν συγκεκριμένο ΑΓΕΑ της εποχής που πίστεψε στις </w:t>
      </w:r>
      <w:r w:rsidR="00D94084">
        <w:rPr>
          <w:lang w:val="el-GR"/>
        </w:rPr>
        <w:t>επιχειρησιακές</w:t>
      </w:r>
      <w:r w:rsidR="00DF5D26">
        <w:rPr>
          <w:lang w:val="el-GR"/>
        </w:rPr>
        <w:t xml:space="preserve"> προοπτικές </w:t>
      </w:r>
      <w:r w:rsidR="00A81542">
        <w:rPr>
          <w:lang w:val="el-GR"/>
        </w:rPr>
        <w:t xml:space="preserve">της συγκεκριμένης προσπάθειας και </w:t>
      </w:r>
      <w:r w:rsidR="00D94084">
        <w:rPr>
          <w:lang w:val="el-GR"/>
        </w:rPr>
        <w:t xml:space="preserve">ενέκρινε την </w:t>
      </w:r>
      <w:r w:rsidR="00A81542">
        <w:rPr>
          <w:lang w:val="el-GR"/>
        </w:rPr>
        <w:t xml:space="preserve"> κατασκευή </w:t>
      </w:r>
      <w:r w:rsidR="00D94084">
        <w:rPr>
          <w:lang w:val="el-GR"/>
        </w:rPr>
        <w:t xml:space="preserve">αριθμού αεροχημάτων </w:t>
      </w:r>
      <w:r w:rsidR="00A81542">
        <w:rPr>
          <w:lang w:val="el-GR"/>
        </w:rPr>
        <w:t xml:space="preserve">και </w:t>
      </w:r>
      <w:r w:rsidR="001D157E">
        <w:rPr>
          <w:lang w:val="el-GR"/>
        </w:rPr>
        <w:t xml:space="preserve">τη </w:t>
      </w:r>
      <w:r w:rsidR="00A81542">
        <w:rPr>
          <w:lang w:val="el-GR"/>
        </w:rPr>
        <w:t xml:space="preserve">συγκρότηση επιχειρησιακού σχηματισμού που </w:t>
      </w:r>
      <w:r w:rsidR="00284EC3">
        <w:rPr>
          <w:lang w:val="el-GR"/>
        </w:rPr>
        <w:t>εκμεταλλεύεται</w:t>
      </w:r>
      <w:r w:rsidR="00A81542">
        <w:rPr>
          <w:lang w:val="el-GR"/>
        </w:rPr>
        <w:t xml:space="preserve"> </w:t>
      </w:r>
      <w:r w:rsidR="00284EC3">
        <w:rPr>
          <w:lang w:val="el-GR"/>
        </w:rPr>
        <w:t xml:space="preserve">τα συγκεκριμένα </w:t>
      </w:r>
      <w:r w:rsidR="00284EC3">
        <w:t>UAV</w:t>
      </w:r>
      <w:r w:rsidR="00284EC3" w:rsidRPr="00284EC3">
        <w:rPr>
          <w:lang w:val="el-GR"/>
        </w:rPr>
        <w:t>.</w:t>
      </w:r>
      <w:r w:rsidR="00284EC3">
        <w:rPr>
          <w:lang w:val="el-GR"/>
        </w:rPr>
        <w:t xml:space="preserve">Η περεταίρω ανάπτυξη και εξέλιξη του ΠΗΓΑΣΟΣ ΙΙ </w:t>
      </w:r>
      <w:r w:rsidR="003F4F81">
        <w:rPr>
          <w:lang w:val="el-GR"/>
        </w:rPr>
        <w:t xml:space="preserve">βάλτωσε μετά τα μέσα της δεκαετίας του 2000 </w:t>
      </w:r>
      <w:r w:rsidR="0069528F">
        <w:rPr>
          <w:lang w:val="el-GR"/>
        </w:rPr>
        <w:t xml:space="preserve">όπως και όλα τα προγράμματα των ΕΔ καθώς το νέο νομοθετικό πλαίσιο κατέστησε ουσιαστικά </w:t>
      </w:r>
      <w:r w:rsidR="00476898">
        <w:rPr>
          <w:lang w:val="el-GR"/>
        </w:rPr>
        <w:t xml:space="preserve">πολύ </w:t>
      </w:r>
      <w:r w:rsidR="00DF252D">
        <w:rPr>
          <w:lang w:val="el-GR"/>
        </w:rPr>
        <w:t xml:space="preserve">χρονοβόρα ως </w:t>
      </w:r>
      <w:r w:rsidR="0069528F">
        <w:rPr>
          <w:lang w:val="el-GR"/>
        </w:rPr>
        <w:t xml:space="preserve">αδύνατη την προμήθεια οποιοδήποτε </w:t>
      </w:r>
      <w:r w:rsidR="00DF252D">
        <w:rPr>
          <w:lang w:val="el-GR"/>
        </w:rPr>
        <w:t>εξαρτήματος</w:t>
      </w:r>
      <w:r w:rsidR="0069528F">
        <w:rPr>
          <w:lang w:val="el-GR"/>
        </w:rPr>
        <w:t>.</w:t>
      </w:r>
      <w:r w:rsidR="004A6AD7">
        <w:rPr>
          <w:lang w:val="el-GR"/>
        </w:rPr>
        <w:t xml:space="preserve"> Γενικά, το πρόγραμμα </w:t>
      </w:r>
      <w:r w:rsidR="004A6AD7">
        <w:t>UAV</w:t>
      </w:r>
      <w:r w:rsidR="004A6AD7" w:rsidRPr="00630B22">
        <w:rPr>
          <w:lang w:val="el-GR"/>
        </w:rPr>
        <w:t xml:space="preserve"> </w:t>
      </w:r>
      <w:r w:rsidR="004A6AD7">
        <w:rPr>
          <w:lang w:val="el-GR"/>
        </w:rPr>
        <w:t>ΠΗΓΑΣΟΣ της ΠΑ ήταν</w:t>
      </w:r>
      <w:r w:rsidR="004F55BB">
        <w:rPr>
          <w:lang w:val="el-GR"/>
        </w:rPr>
        <w:t xml:space="preserve">, κατά κανόνα, </w:t>
      </w:r>
      <w:r w:rsidR="004A6AD7">
        <w:rPr>
          <w:lang w:val="el-GR"/>
        </w:rPr>
        <w:t xml:space="preserve"> </w:t>
      </w:r>
      <w:r w:rsidR="00630B22">
        <w:rPr>
          <w:lang w:val="el-GR"/>
        </w:rPr>
        <w:t xml:space="preserve">αποτέλεσμα πρωτοβουλιών και συνεισφοράς συγκεκριμένων ατόμων  </w:t>
      </w:r>
      <w:r w:rsidR="006A73AC">
        <w:rPr>
          <w:lang w:val="el-GR"/>
        </w:rPr>
        <w:t xml:space="preserve">και όχι θεσμικά </w:t>
      </w:r>
      <w:r w:rsidR="00630B22">
        <w:rPr>
          <w:lang w:val="el-GR"/>
        </w:rPr>
        <w:t xml:space="preserve"> </w:t>
      </w:r>
      <w:r w:rsidR="006A73AC">
        <w:rPr>
          <w:lang w:val="el-GR"/>
        </w:rPr>
        <w:t>οργανωμένη προσπάθεια με συγκεκριμένη στόχευση.</w:t>
      </w:r>
    </w:p>
    <w:p w14:paraId="65AEB011" w14:textId="3FB082C3" w:rsidR="006A73AC" w:rsidRPr="002A047C" w:rsidRDefault="00F225D5" w:rsidP="00A12B0B">
      <w:pPr>
        <w:tabs>
          <w:tab w:val="left" w:pos="90"/>
        </w:tabs>
        <w:rPr>
          <w:lang w:val="el-GR"/>
        </w:rPr>
      </w:pPr>
      <w:r>
        <w:rPr>
          <w:lang w:val="el-GR"/>
        </w:rPr>
        <w:t xml:space="preserve">Όσον αφορά τους </w:t>
      </w:r>
      <w:r>
        <w:t>UAV</w:t>
      </w:r>
      <w:r w:rsidRPr="00F225D5">
        <w:rPr>
          <w:lang w:val="el-GR"/>
        </w:rPr>
        <w:t xml:space="preserve"> </w:t>
      </w:r>
      <w:r>
        <w:rPr>
          <w:lang w:val="el-GR"/>
        </w:rPr>
        <w:t>στόχους για το ΠΒΚ</w:t>
      </w:r>
      <w:r w:rsidRPr="00F225D5">
        <w:rPr>
          <w:lang w:val="el-GR"/>
        </w:rPr>
        <w:t xml:space="preserve">, </w:t>
      </w:r>
      <w:r w:rsidR="008F26B8">
        <w:rPr>
          <w:lang w:val="el-GR"/>
        </w:rPr>
        <w:t>γνωρίζω δύο εταιρίες που δραστηριοποιούνται στ</w:t>
      </w:r>
      <w:r w:rsidR="008D0EF6">
        <w:t>o</w:t>
      </w:r>
      <w:r w:rsidR="008D0EF6">
        <w:rPr>
          <w:lang w:val="el-GR"/>
        </w:rPr>
        <w:t>ν</w:t>
      </w:r>
      <w:r w:rsidR="008D0EF6" w:rsidRPr="008D0EF6">
        <w:rPr>
          <w:lang w:val="el-GR"/>
        </w:rPr>
        <w:t xml:space="preserve"> </w:t>
      </w:r>
      <w:r w:rsidR="008D0EF6">
        <w:rPr>
          <w:lang w:val="el-GR"/>
        </w:rPr>
        <w:t xml:space="preserve">χώρο </w:t>
      </w:r>
      <w:r w:rsidR="008F26B8">
        <w:rPr>
          <w:lang w:val="el-GR"/>
        </w:rPr>
        <w:t>: τη</w:t>
      </w:r>
      <w:r w:rsidR="004F55BB">
        <w:rPr>
          <w:lang w:val="el-GR"/>
        </w:rPr>
        <w:t>ν</w:t>
      </w:r>
      <w:r w:rsidR="008F26B8">
        <w:rPr>
          <w:lang w:val="el-GR"/>
        </w:rPr>
        <w:t xml:space="preserve"> </w:t>
      </w:r>
      <w:r w:rsidR="008F26B8">
        <w:t>ALTUS</w:t>
      </w:r>
      <w:r w:rsidR="008F26B8" w:rsidRPr="008F26B8">
        <w:rPr>
          <w:lang w:val="el-GR"/>
        </w:rPr>
        <w:t xml:space="preserve"> </w:t>
      </w:r>
      <w:r w:rsidR="00711B14">
        <w:t>LSA</w:t>
      </w:r>
      <w:r w:rsidR="00711B14" w:rsidRPr="00711B14">
        <w:rPr>
          <w:lang w:val="el-GR"/>
        </w:rPr>
        <w:t xml:space="preserve"> </w:t>
      </w:r>
      <w:r w:rsidR="008F26B8">
        <w:rPr>
          <w:lang w:val="el-GR"/>
        </w:rPr>
        <w:t>και τη</w:t>
      </w:r>
      <w:r w:rsidR="004F55BB">
        <w:rPr>
          <w:lang w:val="el-GR"/>
        </w:rPr>
        <w:t>ν</w:t>
      </w:r>
      <w:r w:rsidR="008F26B8">
        <w:rPr>
          <w:lang w:val="el-GR"/>
        </w:rPr>
        <w:t xml:space="preserve"> </w:t>
      </w:r>
      <w:r w:rsidR="008F26B8">
        <w:t>ETHER</w:t>
      </w:r>
      <w:r w:rsidR="000F14BB" w:rsidRPr="000F14BB">
        <w:rPr>
          <w:lang w:val="el-GR"/>
        </w:rPr>
        <w:t xml:space="preserve"> </w:t>
      </w:r>
      <w:r w:rsidR="000F14BB">
        <w:t>AERONAUTICS</w:t>
      </w:r>
      <w:r w:rsidR="008A6281" w:rsidRPr="008A6281">
        <w:rPr>
          <w:lang w:val="el-GR"/>
        </w:rPr>
        <w:t xml:space="preserve">, </w:t>
      </w:r>
      <w:r w:rsidR="008A6281">
        <w:rPr>
          <w:lang w:val="el-GR"/>
        </w:rPr>
        <w:t>με σημαντική γκάμα προϊόντων</w:t>
      </w:r>
      <w:r w:rsidR="004A6F01">
        <w:rPr>
          <w:lang w:val="el-GR"/>
        </w:rPr>
        <w:t xml:space="preserve"> τα οποία δοκιμάζονται καθημερινά στην πράξη στο ΠΒΚ. </w:t>
      </w:r>
      <w:r w:rsidR="002D1DE4">
        <w:t>H</w:t>
      </w:r>
      <w:r w:rsidR="002D1DE4" w:rsidRPr="00C3222E">
        <w:rPr>
          <w:lang w:val="el-GR"/>
        </w:rPr>
        <w:t xml:space="preserve"> </w:t>
      </w:r>
      <w:r w:rsidR="002D1DE4">
        <w:rPr>
          <w:lang w:val="el-GR"/>
        </w:rPr>
        <w:t>προσωπική μου γνώμη είναι ότι η ΓΔΑΕ</w:t>
      </w:r>
      <w:r w:rsidR="00C3222E">
        <w:rPr>
          <w:lang w:val="el-GR"/>
        </w:rPr>
        <w:t xml:space="preserve"> θα έπρεπε να επιδοτήσει τις συγκεκριμένες εταιρίες να αναπτύξουν </w:t>
      </w:r>
      <w:r w:rsidR="00C3222E">
        <w:t>UAV</w:t>
      </w:r>
      <w:r w:rsidR="00C3222E" w:rsidRPr="00C3222E">
        <w:rPr>
          <w:lang w:val="el-GR"/>
        </w:rPr>
        <w:t xml:space="preserve"> </w:t>
      </w:r>
      <w:r w:rsidR="00C3222E">
        <w:rPr>
          <w:lang w:val="el-GR"/>
        </w:rPr>
        <w:t>που να καλύπτουν τις ανάγκες των ΕΔ</w:t>
      </w:r>
      <w:r w:rsidR="002A047C">
        <w:rPr>
          <w:lang w:val="el-GR"/>
        </w:rPr>
        <w:t xml:space="preserve"> παρά να ασχολείται με προγράμματα ανάπτυξης </w:t>
      </w:r>
      <w:r w:rsidR="002A047C">
        <w:t>UAV</w:t>
      </w:r>
      <w:r w:rsidR="002A047C" w:rsidRPr="002A047C">
        <w:rPr>
          <w:lang w:val="el-GR"/>
        </w:rPr>
        <w:t xml:space="preserve"> </w:t>
      </w:r>
      <w:r w:rsidR="002A047C">
        <w:rPr>
          <w:lang w:val="el-GR"/>
        </w:rPr>
        <w:t xml:space="preserve">από </w:t>
      </w:r>
      <w:r w:rsidR="0037503F">
        <w:rPr>
          <w:lang w:val="el-GR"/>
        </w:rPr>
        <w:t xml:space="preserve">μηδενική βάση. </w:t>
      </w:r>
    </w:p>
    <w:p w14:paraId="500BE6F0" w14:textId="77777777" w:rsidR="00032AFA" w:rsidRDefault="00032AFA" w:rsidP="00A12B0B">
      <w:pPr>
        <w:tabs>
          <w:tab w:val="left" w:pos="90"/>
        </w:tabs>
        <w:rPr>
          <w:lang w:val="el-GR"/>
        </w:rPr>
      </w:pPr>
    </w:p>
    <w:p w14:paraId="47036AB7" w14:textId="77777777" w:rsidR="002F55DB" w:rsidRDefault="002F55DB" w:rsidP="00A12B0B">
      <w:pPr>
        <w:tabs>
          <w:tab w:val="left" w:pos="90"/>
        </w:tabs>
        <w:rPr>
          <w:lang w:val="el-GR"/>
        </w:rPr>
      </w:pPr>
    </w:p>
    <w:p w14:paraId="502B822B" w14:textId="77777777" w:rsidR="002F55DB" w:rsidRDefault="002F55DB" w:rsidP="00A12B0B">
      <w:pPr>
        <w:tabs>
          <w:tab w:val="left" w:pos="90"/>
        </w:tabs>
        <w:rPr>
          <w:lang w:val="el-GR"/>
        </w:rPr>
      </w:pPr>
    </w:p>
    <w:p w14:paraId="5CE7573A" w14:textId="77777777" w:rsidR="002F55DB" w:rsidRDefault="002F55DB" w:rsidP="00A12B0B">
      <w:pPr>
        <w:tabs>
          <w:tab w:val="left" w:pos="90"/>
        </w:tabs>
        <w:rPr>
          <w:lang w:val="el-GR"/>
        </w:rPr>
      </w:pPr>
    </w:p>
    <w:p w14:paraId="4E793DFC" w14:textId="77777777" w:rsidR="002F55DB" w:rsidRDefault="002F55DB" w:rsidP="00A12B0B">
      <w:pPr>
        <w:tabs>
          <w:tab w:val="left" w:pos="90"/>
        </w:tabs>
        <w:rPr>
          <w:lang w:val="el-GR"/>
        </w:rPr>
      </w:pPr>
    </w:p>
    <w:p w14:paraId="53AA6971" w14:textId="45B54C85" w:rsidR="002F55DB" w:rsidRDefault="002F55DB" w:rsidP="00A12B0B">
      <w:pPr>
        <w:tabs>
          <w:tab w:val="left" w:pos="90"/>
        </w:tabs>
        <w:rPr>
          <w:lang w:val="el-GR"/>
        </w:rPr>
      </w:pPr>
      <w:r>
        <w:rPr>
          <w:lang w:val="el-GR"/>
        </w:rPr>
        <w:t>Βελισάριε,</w:t>
      </w:r>
    </w:p>
    <w:p w14:paraId="1DA9F27D" w14:textId="72793842" w:rsidR="009D78F6" w:rsidRDefault="009D78F6" w:rsidP="00A12B0B">
      <w:pPr>
        <w:tabs>
          <w:tab w:val="left" w:pos="90"/>
        </w:tabs>
        <w:rPr>
          <w:lang w:val="el-GR"/>
        </w:rPr>
      </w:pPr>
      <w:r>
        <w:rPr>
          <w:lang w:val="el-GR"/>
        </w:rPr>
        <w:t xml:space="preserve">εάν υπήρχε εθνική αμυντική πολιτική, στην περίπτωση των </w:t>
      </w:r>
      <w:r>
        <w:t>UAV</w:t>
      </w:r>
      <w:r w:rsidRPr="009D78F6">
        <w:rPr>
          <w:lang w:val="el-GR"/>
        </w:rPr>
        <w:t xml:space="preserve"> </w:t>
      </w:r>
      <w:r>
        <w:rPr>
          <w:lang w:val="el-GR"/>
        </w:rPr>
        <w:t>θα γινόταν αυτό που περιέγραψα:</w:t>
      </w:r>
    </w:p>
    <w:p w14:paraId="7F17EA02" w14:textId="1D5694A3" w:rsidR="009D78F6" w:rsidRDefault="009D78F6" w:rsidP="00A12B0B">
      <w:pPr>
        <w:tabs>
          <w:tab w:val="left" w:pos="90"/>
        </w:tabs>
        <w:rPr>
          <w:lang w:val="el-GR"/>
        </w:rPr>
      </w:pPr>
      <w:r>
        <w:rPr>
          <w:lang w:val="el-GR"/>
        </w:rPr>
        <w:t xml:space="preserve">η ΓΔΑΕΕ θα έδινε από 2-3 εκατομμύρια στην </w:t>
      </w:r>
      <w:r>
        <w:t>AETHER</w:t>
      </w:r>
      <w:r w:rsidRPr="009D78F6">
        <w:rPr>
          <w:lang w:val="el-GR"/>
        </w:rPr>
        <w:t xml:space="preserve">, </w:t>
      </w:r>
      <w:r>
        <w:rPr>
          <w:lang w:val="el-GR"/>
        </w:rPr>
        <w:t xml:space="preserve">την </w:t>
      </w:r>
      <w:r>
        <w:t>ALTUS</w:t>
      </w:r>
      <w:r w:rsidRPr="009D78F6">
        <w:rPr>
          <w:lang w:val="el-GR"/>
        </w:rPr>
        <w:t xml:space="preserve"> </w:t>
      </w:r>
      <w:r w:rsidR="00FA4B4A">
        <w:rPr>
          <w:lang w:val="el-GR"/>
        </w:rPr>
        <w:t>για τον σχεδιασμό αεροχημάτων βάσει προδιαγραφών</w:t>
      </w:r>
      <w:r w:rsidR="0057726D">
        <w:rPr>
          <w:lang w:val="el-GR"/>
        </w:rPr>
        <w:t xml:space="preserve"> των ΕΔ</w:t>
      </w:r>
      <w:r w:rsidR="00FA4B4A">
        <w:rPr>
          <w:lang w:val="el-GR"/>
        </w:rPr>
        <w:t xml:space="preserve"> και </w:t>
      </w:r>
      <w:r w:rsidR="00673AB0">
        <w:rPr>
          <w:lang w:val="el-GR"/>
        </w:rPr>
        <w:t xml:space="preserve">άλλα </w:t>
      </w:r>
      <w:r w:rsidR="00FA4B4A">
        <w:rPr>
          <w:lang w:val="el-GR"/>
        </w:rPr>
        <w:t xml:space="preserve"> 5-6 εκατομμύρια σε ετα</w:t>
      </w:r>
      <w:r w:rsidR="009B48E0">
        <w:rPr>
          <w:lang w:val="el-GR"/>
        </w:rPr>
        <w:t xml:space="preserve">ιρίες όπως </w:t>
      </w:r>
      <w:r w:rsidR="009B48E0">
        <w:t>THEON</w:t>
      </w:r>
      <w:r w:rsidR="009B48E0">
        <w:rPr>
          <w:lang w:val="el-GR"/>
        </w:rPr>
        <w:t xml:space="preserve">, </w:t>
      </w:r>
      <w:r w:rsidR="009B48E0">
        <w:t>MILTECH</w:t>
      </w:r>
      <w:r w:rsidR="009B48E0" w:rsidRPr="009B48E0">
        <w:rPr>
          <w:lang w:val="el-GR"/>
        </w:rPr>
        <w:t xml:space="preserve"> , </w:t>
      </w:r>
      <w:r w:rsidR="009B48E0">
        <w:t>INTRACOM</w:t>
      </w:r>
      <w:r w:rsidR="009B48E0" w:rsidRPr="009B48E0">
        <w:rPr>
          <w:lang w:val="el-GR"/>
        </w:rPr>
        <w:t xml:space="preserve"> </w:t>
      </w:r>
      <w:r w:rsidR="009B48E0">
        <w:rPr>
          <w:lang w:val="el-GR"/>
        </w:rPr>
        <w:t xml:space="preserve">για τα </w:t>
      </w:r>
      <w:r w:rsidR="009B48E0">
        <w:t>payload</w:t>
      </w:r>
      <w:r w:rsidR="009B48E0" w:rsidRPr="009B48E0">
        <w:rPr>
          <w:lang w:val="el-GR"/>
        </w:rPr>
        <w:t xml:space="preserve"> </w:t>
      </w:r>
      <w:r w:rsidR="009B48E0">
        <w:rPr>
          <w:lang w:val="el-GR"/>
        </w:rPr>
        <w:t>και τα ηλεκτρονικά και μετά από 2-3 χρόνια θα αξιολογούσε τα πρωτότυπα ώστε να επιλέξει</w:t>
      </w:r>
      <w:r w:rsidR="00673AB0">
        <w:rPr>
          <w:lang w:val="el-GR"/>
        </w:rPr>
        <w:t xml:space="preserve"> την βέλτιστη σχεδίαση.</w:t>
      </w:r>
    </w:p>
    <w:p w14:paraId="535625A4" w14:textId="173A1BC8" w:rsidR="009B48E0" w:rsidRDefault="009B48E0" w:rsidP="00A12B0B">
      <w:pPr>
        <w:tabs>
          <w:tab w:val="left" w:pos="90"/>
        </w:tabs>
        <w:rPr>
          <w:lang w:val="el-GR"/>
        </w:rPr>
      </w:pPr>
      <w:r>
        <w:rPr>
          <w:lang w:val="el-GR"/>
        </w:rPr>
        <w:t xml:space="preserve">Αυτό κάνουν στις άλλες χώρες, αλλά δυστυχώς στην Ελλάδα αυτό είναι ΑΠΑΓΟΡΕΥΜΕΝΟ. Ποιος θα δώσει τα λεφτά του λαού στους βιομήχανους? </w:t>
      </w:r>
    </w:p>
    <w:p w14:paraId="327951E8" w14:textId="219C06B9" w:rsidR="00C752EF" w:rsidRDefault="00C752EF" w:rsidP="00A12B0B">
      <w:pPr>
        <w:tabs>
          <w:tab w:val="left" w:pos="90"/>
        </w:tabs>
        <w:rPr>
          <w:lang w:val="el-GR"/>
        </w:rPr>
      </w:pPr>
      <w:r>
        <w:rPr>
          <w:lang w:val="el-GR"/>
        </w:rPr>
        <w:t xml:space="preserve">Φυσικά κανένα πρόβλημα να δίνονται </w:t>
      </w:r>
      <w:r w:rsidR="00782E47">
        <w:rPr>
          <w:lang w:val="el-GR"/>
        </w:rPr>
        <w:t xml:space="preserve">εκατομμύρια </w:t>
      </w:r>
      <w:r>
        <w:rPr>
          <w:lang w:val="el-GR"/>
        </w:rPr>
        <w:t xml:space="preserve"> στα παιδιά του λαού</w:t>
      </w:r>
      <w:r w:rsidR="00782E47">
        <w:rPr>
          <w:lang w:val="el-GR"/>
        </w:rPr>
        <w:t xml:space="preserve">: </w:t>
      </w:r>
      <w:r w:rsidR="0016156B">
        <w:rPr>
          <w:lang w:val="el-GR"/>
        </w:rPr>
        <w:t>τους συνδικαλιστές της ΕΑΒ και της ΤΡΙΑΙΝΑΣ</w:t>
      </w:r>
      <w:r w:rsidR="00E5186D">
        <w:rPr>
          <w:lang w:val="el-GR"/>
        </w:rPr>
        <w:t>, παρά το γεγονός ότι τα αποτελέσματα αποδεικνύονται πενιχρά</w:t>
      </w:r>
      <w:r w:rsidR="00F36E4D">
        <w:rPr>
          <w:lang w:val="el-GR"/>
        </w:rPr>
        <w:t xml:space="preserve"> για την επένδυση που γίνεται.</w:t>
      </w:r>
    </w:p>
    <w:p w14:paraId="635462C0" w14:textId="35D9BD61" w:rsidR="0016156B" w:rsidRDefault="00E5186D" w:rsidP="00A12B0B">
      <w:pPr>
        <w:tabs>
          <w:tab w:val="left" w:pos="90"/>
        </w:tabs>
        <w:rPr>
          <w:lang w:val="el-GR"/>
        </w:rPr>
      </w:pPr>
      <w:r>
        <w:rPr>
          <w:lang w:val="el-GR"/>
        </w:rPr>
        <w:t xml:space="preserve">Αυτός </w:t>
      </w:r>
      <w:r w:rsidR="00F36E4D">
        <w:rPr>
          <w:lang w:val="el-GR"/>
        </w:rPr>
        <w:t xml:space="preserve">είναι και ο λόγος που πλέκονται πανεπιστήμια και </w:t>
      </w:r>
      <w:r w:rsidR="00B54FF7">
        <w:rPr>
          <w:lang w:val="el-GR"/>
        </w:rPr>
        <w:t xml:space="preserve">η ΕΑΒ παρά το γεγονός ότι υπάρχουν </w:t>
      </w:r>
      <w:r w:rsidR="0057726D">
        <w:rPr>
          <w:lang w:val="el-GR"/>
        </w:rPr>
        <w:t xml:space="preserve">στην Ελλάδα εταιρίες που κατασκευάζουν </w:t>
      </w:r>
      <w:r w:rsidR="0057726D">
        <w:t>UAV</w:t>
      </w:r>
      <w:r w:rsidR="0057726D" w:rsidRPr="0057726D">
        <w:rPr>
          <w:lang w:val="el-GR"/>
        </w:rPr>
        <w:t xml:space="preserve"> </w:t>
      </w:r>
      <w:r w:rsidR="0057726D">
        <w:rPr>
          <w:lang w:val="el-GR"/>
        </w:rPr>
        <w:t>εδώ και χρόνια…</w:t>
      </w:r>
    </w:p>
    <w:p w14:paraId="11C34319" w14:textId="77777777" w:rsidR="004B6EAD" w:rsidRDefault="004B6EAD" w:rsidP="00A12B0B">
      <w:pPr>
        <w:tabs>
          <w:tab w:val="left" w:pos="90"/>
        </w:tabs>
        <w:rPr>
          <w:lang w:val="el-GR"/>
        </w:rPr>
      </w:pPr>
    </w:p>
    <w:p w14:paraId="3B91ABCF" w14:textId="77777777" w:rsidR="004B6EAD" w:rsidRPr="004B6EAD" w:rsidRDefault="004B6EAD" w:rsidP="004B6EAD">
      <w:pPr>
        <w:tabs>
          <w:tab w:val="left" w:pos="90"/>
        </w:tabs>
      </w:pPr>
      <w:r w:rsidRPr="004B6EAD">
        <w:t>6934651929 TEL, WHAT'S APP, VIBER</w:t>
      </w:r>
    </w:p>
    <w:p w14:paraId="5E79018F" w14:textId="77777777" w:rsidR="004B6EAD" w:rsidRPr="004B6EAD" w:rsidRDefault="004B6EAD" w:rsidP="004B6EAD">
      <w:pPr>
        <w:tabs>
          <w:tab w:val="left" w:pos="90"/>
        </w:tabs>
      </w:pPr>
      <w:r w:rsidRPr="004B6EAD">
        <w:t>2310762382 office tel</w:t>
      </w:r>
    </w:p>
    <w:p w14:paraId="7B7A65D7" w14:textId="633DB139" w:rsidR="004B6EAD" w:rsidRDefault="004B6EAD" w:rsidP="004B6EAD">
      <w:pPr>
        <w:tabs>
          <w:tab w:val="left" w:pos="90"/>
        </w:tabs>
        <w:rPr>
          <w:lang w:val="el-GR"/>
        </w:rPr>
      </w:pPr>
      <w:r w:rsidRPr="004B6EAD">
        <w:rPr>
          <w:lang w:val="el-GR"/>
        </w:rPr>
        <w:t>Georgevoreioshellas@gmail.com</w:t>
      </w:r>
    </w:p>
    <w:p w14:paraId="582D73BA" w14:textId="77777777" w:rsidR="004B6EAD" w:rsidRDefault="004B6EAD" w:rsidP="00A12B0B">
      <w:pPr>
        <w:tabs>
          <w:tab w:val="left" w:pos="90"/>
        </w:tabs>
        <w:rPr>
          <w:lang w:val="el-GR"/>
        </w:rPr>
      </w:pPr>
    </w:p>
    <w:p w14:paraId="328F4CFF" w14:textId="77777777" w:rsidR="00C936BA" w:rsidRDefault="00C936BA" w:rsidP="00A12B0B">
      <w:pPr>
        <w:tabs>
          <w:tab w:val="left" w:pos="90"/>
        </w:tabs>
        <w:rPr>
          <w:lang w:val="el-GR"/>
        </w:rPr>
      </w:pPr>
    </w:p>
    <w:p w14:paraId="49620158" w14:textId="77777777" w:rsidR="00C936BA" w:rsidRDefault="00C936BA" w:rsidP="00C936BA">
      <w:pPr>
        <w:rPr>
          <w:lang w:val="el-GR"/>
        </w:rPr>
      </w:pPr>
      <w:r>
        <w:rPr>
          <w:lang w:val="el-GR"/>
        </w:rPr>
        <w:t>Σωκράτη,</w:t>
      </w:r>
    </w:p>
    <w:p w14:paraId="4FDA6BE7" w14:textId="77777777" w:rsidR="00C936BA" w:rsidRDefault="00C936BA" w:rsidP="00C936BA">
      <w:pPr>
        <w:rPr>
          <w:lang w:val="el-GR"/>
        </w:rPr>
      </w:pPr>
      <w:r>
        <w:rPr>
          <w:lang w:val="el-GR"/>
        </w:rPr>
        <w:t xml:space="preserve">Σχετικά με τον διαγωνισμό της ΥΠΑ, υποθέτω ότι και η </w:t>
      </w:r>
      <w:r>
        <w:t>THALES</w:t>
      </w:r>
      <w:r>
        <w:rPr>
          <w:lang w:val="el-GR"/>
        </w:rPr>
        <w:t xml:space="preserve"> κόπηκε λόγω του </w:t>
      </w:r>
      <w:r>
        <w:t>L</w:t>
      </w:r>
      <w:r>
        <w:rPr>
          <w:lang w:val="el-GR"/>
        </w:rPr>
        <w:t>-</w:t>
      </w:r>
      <w:r>
        <w:t>Band</w:t>
      </w:r>
      <w:r>
        <w:rPr>
          <w:lang w:val="el-GR"/>
        </w:rPr>
        <w:t xml:space="preserve"> </w:t>
      </w:r>
      <w:r>
        <w:t>PSR</w:t>
      </w:r>
      <w:r>
        <w:rPr>
          <w:lang w:val="el-GR"/>
        </w:rPr>
        <w:t xml:space="preserve"> και τον ρυθμό περιστροφής?</w:t>
      </w:r>
    </w:p>
    <w:p w14:paraId="096A5C15" w14:textId="77777777" w:rsidR="00C936BA" w:rsidRDefault="00C936BA" w:rsidP="00C936BA">
      <w:pPr>
        <w:rPr>
          <w:lang w:val="el-GR"/>
        </w:rPr>
      </w:pPr>
      <w:r>
        <w:rPr>
          <w:lang w:val="el-GR"/>
        </w:rPr>
        <w:t xml:space="preserve">Όπως σου είχα πει η απαίτηση της ΥΠΑ για το συγκεκριμένο σύστημα στο οποίο επαύξανε  τις συνήθεις απαιτήσεις του </w:t>
      </w:r>
      <w:r>
        <w:t>EuroControl</w:t>
      </w:r>
      <w:r>
        <w:rPr>
          <w:lang w:val="el-GR"/>
        </w:rPr>
        <w:t xml:space="preserve"> για τα </w:t>
      </w:r>
      <w:r>
        <w:t>En</w:t>
      </w:r>
      <w:r>
        <w:rPr>
          <w:lang w:val="el-GR"/>
        </w:rPr>
        <w:t xml:space="preserve"> </w:t>
      </w:r>
      <w:r>
        <w:t>route</w:t>
      </w:r>
      <w:r>
        <w:rPr>
          <w:lang w:val="el-GR"/>
        </w:rPr>
        <w:t xml:space="preserve"> </w:t>
      </w:r>
      <w:r>
        <w:t>radar</w:t>
      </w:r>
      <w:r>
        <w:rPr>
          <w:lang w:val="el-GR"/>
        </w:rPr>
        <w:t xml:space="preserve"> ήταν παράλογη και το αποτέλεσμα αναμενόμενο. </w:t>
      </w:r>
    </w:p>
    <w:p w14:paraId="505B38F7" w14:textId="77777777" w:rsidR="00C936BA" w:rsidRDefault="00C936BA" w:rsidP="00C936BA">
      <w:pPr>
        <w:rPr>
          <w:lang w:val="el-GR"/>
        </w:rPr>
      </w:pPr>
      <w:r>
        <w:rPr>
          <w:lang w:val="el-GR"/>
        </w:rPr>
        <w:t xml:space="preserve">Αν επαναπροκυρήξουν τον διαγωνισμό με τους ίδιους όρους δεν βλέπω να υπάρξει πάλι διαφορετική κατάληξη. Αν κάποιος προτείνει κάποια ειδική λύση που να καλύπτει αυτή την προδιαγραφή, τότε είτε θα είναι πολύ ακριβός (εκτός </w:t>
      </w:r>
      <w:r>
        <w:t>budget</w:t>
      </w:r>
      <w:r>
        <w:rPr>
          <w:lang w:val="el-GR"/>
        </w:rPr>
        <w:t>) ή θα τον κόψουν επειδή δεν θα έχει πιστοποίηση…</w:t>
      </w:r>
    </w:p>
    <w:p w14:paraId="56A5436E" w14:textId="77777777" w:rsidR="00C936BA" w:rsidRDefault="00C936BA" w:rsidP="00C936BA">
      <w:pPr>
        <w:rPr>
          <w:lang w:val="el-GR"/>
        </w:rPr>
      </w:pPr>
      <w:r>
        <w:rPr>
          <w:lang w:val="el-GR"/>
        </w:rPr>
        <w:t xml:space="preserve">Λες να τον σπάσουν σε </w:t>
      </w:r>
      <w:r>
        <w:t>TAR</w:t>
      </w:r>
      <w:r>
        <w:rPr>
          <w:lang w:val="el-GR"/>
        </w:rPr>
        <w:t xml:space="preserve"> και </w:t>
      </w:r>
      <w:r>
        <w:t>En</w:t>
      </w:r>
      <w:r>
        <w:rPr>
          <w:lang w:val="el-GR"/>
        </w:rPr>
        <w:t>-</w:t>
      </w:r>
      <w:r>
        <w:t>route</w:t>
      </w:r>
      <w:r>
        <w:rPr>
          <w:lang w:val="el-GR"/>
        </w:rPr>
        <w:t xml:space="preserve"> και </w:t>
      </w:r>
      <w:r>
        <w:t>SSR</w:t>
      </w:r>
      <w:r>
        <w:rPr>
          <w:lang w:val="el-GR"/>
        </w:rPr>
        <w:t xml:space="preserve"> σε ξεχωριστούς διαγωνισμούς?</w:t>
      </w:r>
    </w:p>
    <w:p w14:paraId="1D18BBCA" w14:textId="77777777" w:rsidR="00C936BA" w:rsidRDefault="00C936BA" w:rsidP="00C936BA">
      <w:pPr>
        <w:rPr>
          <w:lang w:val="el-GR"/>
        </w:rPr>
      </w:pPr>
    </w:p>
    <w:p w14:paraId="58E8EC47" w14:textId="77777777" w:rsidR="00C936BA" w:rsidRDefault="00C936BA" w:rsidP="00C936BA">
      <w:pPr>
        <w:rPr>
          <w:lang w:val="el-GR"/>
        </w:rPr>
      </w:pPr>
      <w:r>
        <w:rPr>
          <w:lang w:val="el-GR"/>
        </w:rPr>
        <w:t xml:space="preserve">Για τα </w:t>
      </w:r>
      <w:r>
        <w:t>Watchman</w:t>
      </w:r>
      <w:r>
        <w:rPr>
          <w:lang w:val="el-GR"/>
        </w:rPr>
        <w:t xml:space="preserve">, θέλεις μήπως να ρωτήσω εδώ αν υπάρχει ενδιαφέρον συνεργασίας με SAA/MILTECH   μόνο για </w:t>
      </w:r>
      <w:r>
        <w:t>solid</w:t>
      </w:r>
      <w:r>
        <w:rPr>
          <w:lang w:val="el-GR"/>
        </w:rPr>
        <w:t>-</w:t>
      </w:r>
      <w:r>
        <w:t>state</w:t>
      </w:r>
      <w:r>
        <w:rPr>
          <w:lang w:val="el-GR"/>
        </w:rPr>
        <w:t xml:space="preserve"> πομπό ή έχετε ήδη αποφασίσει να ακολουθήσετε την ίδια προσέγγιση με το </w:t>
      </w:r>
      <w:r>
        <w:t>AR</w:t>
      </w:r>
      <w:r>
        <w:rPr>
          <w:lang w:val="el-GR"/>
        </w:rPr>
        <w:t>-51  ?</w:t>
      </w:r>
    </w:p>
    <w:p w14:paraId="7ABD4CF6" w14:textId="77777777" w:rsidR="00C936BA" w:rsidRDefault="00C936BA" w:rsidP="00C936BA">
      <w:pPr>
        <w:rPr>
          <w:lang w:val="el-GR"/>
        </w:rPr>
      </w:pPr>
      <w:r>
        <w:rPr>
          <w:lang w:val="el-GR"/>
        </w:rPr>
        <w:lastRenderedPageBreak/>
        <w:t xml:space="preserve">Σε αντίθεση με </w:t>
      </w:r>
      <w:r>
        <w:t>AR</w:t>
      </w:r>
      <w:r>
        <w:rPr>
          <w:lang w:val="el-GR"/>
        </w:rPr>
        <w:t xml:space="preserve">-51 που χρειαζόταν ανάπτυξη, για τα </w:t>
      </w:r>
      <w:r>
        <w:t>S</w:t>
      </w:r>
      <w:r>
        <w:rPr>
          <w:lang w:val="el-GR"/>
        </w:rPr>
        <w:t>-</w:t>
      </w:r>
      <w:r>
        <w:t>Band</w:t>
      </w:r>
      <w:r>
        <w:rPr>
          <w:lang w:val="el-GR"/>
        </w:rPr>
        <w:t xml:space="preserve"> έχουμε κάποιες έτοιμες λύσεις πομπών που χρησιμοποιούμε στις αναβαθμίσεις των </w:t>
      </w:r>
      <w:r>
        <w:t>TAR</w:t>
      </w:r>
      <w:r>
        <w:rPr>
          <w:lang w:val="el-GR"/>
        </w:rPr>
        <w:t>.</w:t>
      </w:r>
    </w:p>
    <w:p w14:paraId="4B3E6C28" w14:textId="77777777" w:rsidR="00C936BA" w:rsidRDefault="00C936BA" w:rsidP="00C936BA">
      <w:pPr>
        <w:rPr>
          <w:lang w:val="el-GR"/>
        </w:rPr>
      </w:pPr>
      <w:r>
        <w:rPr>
          <w:lang w:val="el-GR"/>
        </w:rPr>
        <w:t xml:space="preserve">Επίσης, από πέρυσι έχουμε νέο </w:t>
      </w:r>
      <w:r>
        <w:t>CEO</w:t>
      </w:r>
      <w:r>
        <w:rPr>
          <w:lang w:val="el-GR"/>
        </w:rPr>
        <w:t xml:space="preserve"> που εφαρμόζει διαφορετική πολιτική.</w:t>
      </w:r>
    </w:p>
    <w:p w14:paraId="34C81EDC" w14:textId="77777777" w:rsidR="00C936BA" w:rsidRDefault="00C936BA" w:rsidP="00C936BA">
      <w:pPr>
        <w:rPr>
          <w:lang w:val="el-GR"/>
        </w:rPr>
      </w:pPr>
      <w:r>
        <w:rPr>
          <w:lang w:val="el-GR"/>
        </w:rPr>
        <w:t xml:space="preserve">Αν μου πεις ότι σας ενδιαφέρει συνεργασία για τα </w:t>
      </w:r>
      <w:r>
        <w:t>Watchman</w:t>
      </w:r>
      <w:r>
        <w:rPr>
          <w:lang w:val="el-GR"/>
        </w:rPr>
        <w:t xml:space="preserve"> μπορώ να ρωτήσω τον </w:t>
      </w:r>
      <w:r>
        <w:t>Trevor</w:t>
      </w:r>
      <w:r>
        <w:rPr>
          <w:lang w:val="el-GR"/>
        </w:rPr>
        <w:t xml:space="preserve"> αν θα ενδιέφερε εμάς.</w:t>
      </w:r>
    </w:p>
    <w:p w14:paraId="7C54C013" w14:textId="77777777" w:rsidR="00C936BA" w:rsidRDefault="00C936BA" w:rsidP="00C936BA">
      <w:pPr>
        <w:rPr>
          <w:lang w:val="el-GR"/>
        </w:rPr>
      </w:pPr>
    </w:p>
    <w:p w14:paraId="5A599728" w14:textId="77777777" w:rsidR="00C936BA" w:rsidRDefault="00C936BA" w:rsidP="00C936BA">
      <w:pPr>
        <w:rPr>
          <w:lang w:val="el-GR"/>
        </w:rPr>
      </w:pPr>
      <w:r>
        <w:rPr>
          <w:lang w:val="el-GR"/>
        </w:rPr>
        <w:t xml:space="preserve">Έγραψα πρόσφατα ένα άρθρο για τα πολιτικά </w:t>
      </w:r>
      <w:r>
        <w:t>radar</w:t>
      </w:r>
      <w:r>
        <w:rPr>
          <w:lang w:val="el-GR"/>
        </w:rPr>
        <w:t xml:space="preserve"> εδώ:</w:t>
      </w:r>
    </w:p>
    <w:p w14:paraId="3A08B5EB" w14:textId="77777777" w:rsidR="00C936BA" w:rsidRDefault="00000000" w:rsidP="00C936BA">
      <w:pPr>
        <w:rPr>
          <w:lang w:val="el-GR"/>
        </w:rPr>
      </w:pPr>
      <w:hyperlink r:id="rId5" w:history="1">
        <w:r w:rsidR="00C936BA">
          <w:rPr>
            <w:rStyle w:val="Hyperlink"/>
            <w:lang w:val="el-GR"/>
          </w:rPr>
          <w:t>https://www.aerospacereviews.com/home/technology/airspace-management-technology</w:t>
        </w:r>
      </w:hyperlink>
    </w:p>
    <w:p w14:paraId="7B37D0C8" w14:textId="77777777" w:rsidR="00C936BA" w:rsidRDefault="00C936BA" w:rsidP="00C936BA">
      <w:pPr>
        <w:rPr>
          <w:lang w:val="el-GR"/>
        </w:rPr>
      </w:pPr>
      <w:r>
        <w:rPr>
          <w:lang w:val="el-GR"/>
        </w:rPr>
        <w:t>Δες το, νομίζω θα σε ενδιαφέρει.</w:t>
      </w:r>
    </w:p>
    <w:p w14:paraId="275195C0" w14:textId="77777777" w:rsidR="00C936BA" w:rsidRDefault="00C936BA" w:rsidP="00C936BA">
      <w:pPr>
        <w:rPr>
          <w:lang w:val="el-GR"/>
        </w:rPr>
      </w:pPr>
    </w:p>
    <w:p w14:paraId="7FEA9B6C" w14:textId="77777777" w:rsidR="00C936BA" w:rsidRDefault="00C936BA" w:rsidP="00C936BA">
      <w:pPr>
        <w:rPr>
          <w:lang w:val="el-GR"/>
        </w:rPr>
      </w:pPr>
      <w:r>
        <w:rPr>
          <w:lang w:val="el-GR"/>
        </w:rPr>
        <w:t>Χαιρετισμούς,</w:t>
      </w:r>
    </w:p>
    <w:p w14:paraId="665972AC" w14:textId="77777777" w:rsidR="00C936BA" w:rsidRDefault="00C936BA" w:rsidP="00C936BA">
      <w:pPr>
        <w:rPr>
          <w:lang w:val="el-GR"/>
        </w:rPr>
      </w:pPr>
    </w:p>
    <w:p w14:paraId="109114D1" w14:textId="77777777" w:rsidR="00C936BA" w:rsidRDefault="00C936BA" w:rsidP="00C936BA">
      <w:pPr>
        <w:rPr>
          <w:lang w:val="el-GR"/>
        </w:rPr>
      </w:pPr>
      <w:r>
        <w:rPr>
          <w:lang w:val="el-GR"/>
        </w:rPr>
        <w:t>Γιάννης</w:t>
      </w:r>
    </w:p>
    <w:p w14:paraId="28D851B8" w14:textId="77777777" w:rsidR="00C936BA" w:rsidRDefault="00C936BA" w:rsidP="00C936BA">
      <w:pPr>
        <w:rPr>
          <w:lang w:val="el-GR"/>
        </w:rPr>
      </w:pPr>
    </w:p>
    <w:p w14:paraId="0DC3D7BD" w14:textId="77777777" w:rsidR="00C936BA" w:rsidRDefault="00C936BA" w:rsidP="00C936BA">
      <w:pPr>
        <w:rPr>
          <w:lang w:val="el-GR"/>
        </w:rPr>
      </w:pPr>
      <w:r>
        <w:rPr>
          <w:b/>
          <w:bCs/>
        </w:rPr>
        <w:t>P</w:t>
      </w:r>
      <w:r>
        <w:rPr>
          <w:b/>
          <w:bCs/>
          <w:lang w:val="el-GR"/>
        </w:rPr>
        <w:t>.</w:t>
      </w:r>
      <w:r>
        <w:rPr>
          <w:b/>
          <w:bCs/>
        </w:rPr>
        <w:t>S</w:t>
      </w:r>
      <w:r>
        <w:rPr>
          <w:lang w:val="el-GR"/>
        </w:rPr>
        <w:t xml:space="preserve">. Σωκράτη, το τελευταίο </w:t>
      </w:r>
      <w:r>
        <w:t>mail</w:t>
      </w:r>
      <w:r>
        <w:rPr>
          <w:lang w:val="el-GR"/>
        </w:rPr>
        <w:t xml:space="preserve"> σου από </w:t>
      </w:r>
      <w:r>
        <w:t>promco</w:t>
      </w:r>
      <w:r>
        <w:rPr>
          <w:lang w:val="el-GR"/>
        </w:rPr>
        <w:t>.</w:t>
      </w:r>
      <w:r>
        <w:t>gr</w:t>
      </w:r>
      <w:r>
        <w:rPr>
          <w:lang w:val="el-GR"/>
        </w:rPr>
        <w:t xml:space="preserve"> είχε πάει στα </w:t>
      </w:r>
      <w:r>
        <w:t>spam</w:t>
      </w:r>
      <w:r>
        <w:rPr>
          <w:lang w:val="el-GR"/>
        </w:rPr>
        <w:t>.</w:t>
      </w:r>
    </w:p>
    <w:p w14:paraId="2D38239C" w14:textId="77777777" w:rsidR="00C936BA" w:rsidRDefault="00C936BA" w:rsidP="00C936BA">
      <w:pPr>
        <w:rPr>
          <w:lang w:val="el-GR"/>
        </w:rPr>
      </w:pPr>
      <w:r>
        <w:rPr>
          <w:lang w:val="el-GR"/>
        </w:rPr>
        <w:t>Να το έχεις υπόψη σου.</w:t>
      </w:r>
    </w:p>
    <w:p w14:paraId="5DBAE91E" w14:textId="77777777" w:rsidR="00C936BA" w:rsidRDefault="00C936BA" w:rsidP="00C936BA">
      <w:pPr>
        <w:rPr>
          <w:lang w:val="el-GR"/>
        </w:rPr>
      </w:pPr>
      <w:r>
        <w:rPr>
          <w:lang w:val="el-GR"/>
        </w:rPr>
        <w:t>Είχε ξανασυμβεί στο παρελθόν.</w:t>
      </w:r>
    </w:p>
    <w:p w14:paraId="668E0EBF" w14:textId="77777777" w:rsidR="00C936BA" w:rsidRDefault="00C936BA" w:rsidP="00C936BA">
      <w:pPr>
        <w:rPr>
          <w:lang w:val="el-GR"/>
        </w:rPr>
      </w:pPr>
      <w:r>
        <w:rPr>
          <w:lang w:val="el-GR"/>
        </w:rPr>
        <w:t xml:space="preserve">Ίσως έχει μπει σε κάποια </w:t>
      </w:r>
      <w:r>
        <w:t>black</w:t>
      </w:r>
      <w:r>
        <w:rPr>
          <w:lang w:val="el-GR"/>
        </w:rPr>
        <w:t>-</w:t>
      </w:r>
      <w:r>
        <w:t>list</w:t>
      </w:r>
      <w:r>
        <w:rPr>
          <w:lang w:val="el-GR"/>
        </w:rPr>
        <w:t>.</w:t>
      </w:r>
    </w:p>
    <w:p w14:paraId="3F3DDD70" w14:textId="77777777" w:rsidR="00C936BA" w:rsidRDefault="00C936BA" w:rsidP="00A12B0B">
      <w:pPr>
        <w:tabs>
          <w:tab w:val="left" w:pos="90"/>
        </w:tabs>
        <w:rPr>
          <w:lang w:val="el-GR"/>
        </w:rPr>
      </w:pPr>
    </w:p>
    <w:p w14:paraId="55B6B692" w14:textId="77777777" w:rsidR="00027AFE" w:rsidRDefault="00027AFE" w:rsidP="00A12B0B">
      <w:pPr>
        <w:tabs>
          <w:tab w:val="left" w:pos="90"/>
        </w:tabs>
        <w:rPr>
          <w:lang w:val="el-GR"/>
        </w:rPr>
      </w:pPr>
    </w:p>
    <w:p w14:paraId="18384D0D" w14:textId="0657F125" w:rsidR="00027AFE" w:rsidRDefault="00B34A97" w:rsidP="00A12B0B">
      <w:pPr>
        <w:tabs>
          <w:tab w:val="left" w:pos="90"/>
        </w:tabs>
        <w:rPr>
          <w:lang w:val="el-GR"/>
        </w:rPr>
      </w:pPr>
      <w:r>
        <w:rPr>
          <w:lang w:val="el-GR"/>
        </w:rPr>
        <w:t>Το άρθρο είναι τεκμηριωμένο με στοιχεία από αξιόπιστες πηγές</w:t>
      </w:r>
      <w:r w:rsidR="00A123C0">
        <w:rPr>
          <w:lang w:val="el-GR"/>
        </w:rPr>
        <w:t xml:space="preserve">. Φαίνεται ότι όντως το </w:t>
      </w:r>
      <w:r w:rsidR="00A123C0">
        <w:t>F</w:t>
      </w:r>
      <w:r w:rsidR="00A123C0" w:rsidRPr="00A123C0">
        <w:rPr>
          <w:lang w:val="el-GR"/>
        </w:rPr>
        <w:t xml:space="preserve">-35 </w:t>
      </w:r>
      <w:r w:rsidR="00A123C0">
        <w:rPr>
          <w:lang w:val="el-GR"/>
        </w:rPr>
        <w:t xml:space="preserve">δεν είναι ένα μέσο που θα μπορούσε να </w:t>
      </w:r>
      <w:r w:rsidR="00F65A9E">
        <w:rPr>
          <w:lang w:val="el-GR"/>
        </w:rPr>
        <w:t xml:space="preserve">χρησιμεύσει σε </w:t>
      </w:r>
      <w:r>
        <w:rPr>
          <w:lang w:val="el-GR"/>
        </w:rPr>
        <w:t xml:space="preserve"> </w:t>
      </w:r>
      <w:r w:rsidR="00F65A9E">
        <w:rPr>
          <w:lang w:val="el-GR"/>
        </w:rPr>
        <w:t xml:space="preserve">μία ελληνοτουρκική σύρραξη. Όμως, </w:t>
      </w:r>
      <w:r w:rsidR="006920B0">
        <w:rPr>
          <w:lang w:val="el-GR"/>
        </w:rPr>
        <w:t xml:space="preserve">μπορεί να έχει </w:t>
      </w:r>
      <w:r w:rsidR="00186CA2">
        <w:rPr>
          <w:lang w:val="el-GR"/>
        </w:rPr>
        <w:t xml:space="preserve">άλλες </w:t>
      </w:r>
      <w:r w:rsidR="006920B0">
        <w:rPr>
          <w:lang w:val="el-GR"/>
        </w:rPr>
        <w:t>χρησιμότητ</w:t>
      </w:r>
      <w:r w:rsidR="00186CA2">
        <w:rPr>
          <w:lang w:val="el-GR"/>
        </w:rPr>
        <w:t>ες</w:t>
      </w:r>
      <w:r w:rsidR="006920B0">
        <w:rPr>
          <w:lang w:val="el-GR"/>
        </w:rPr>
        <w:t>:</w:t>
      </w:r>
    </w:p>
    <w:p w14:paraId="7F259833" w14:textId="7DE001BA" w:rsidR="006920B0" w:rsidRDefault="00B839EC" w:rsidP="006920B0">
      <w:pPr>
        <w:pStyle w:val="ListParagraph"/>
        <w:numPr>
          <w:ilvl w:val="1"/>
          <w:numId w:val="2"/>
        </w:numPr>
        <w:tabs>
          <w:tab w:val="left" w:pos="90"/>
        </w:tabs>
        <w:rPr>
          <w:lang w:val="el-GR"/>
        </w:rPr>
      </w:pPr>
      <w:r>
        <w:rPr>
          <w:lang w:val="el-GR"/>
        </w:rPr>
        <w:t xml:space="preserve">Δήλωση της </w:t>
      </w:r>
      <w:r w:rsidR="009B6906">
        <w:rPr>
          <w:lang w:val="el-GR"/>
        </w:rPr>
        <w:t xml:space="preserve">συμμετοχής στον σκληρό πυρήνα </w:t>
      </w:r>
      <w:r w:rsidR="00BE2EA4">
        <w:rPr>
          <w:lang w:val="el-GR"/>
        </w:rPr>
        <w:t xml:space="preserve">του </w:t>
      </w:r>
      <w:r>
        <w:rPr>
          <w:lang w:val="el-GR"/>
        </w:rPr>
        <w:t xml:space="preserve"> «δυτικ</w:t>
      </w:r>
      <w:r w:rsidR="00BE2EA4">
        <w:rPr>
          <w:lang w:val="el-GR"/>
        </w:rPr>
        <w:t xml:space="preserve">ού </w:t>
      </w:r>
      <w:r>
        <w:rPr>
          <w:lang w:val="el-GR"/>
        </w:rPr>
        <w:t>στρατ</w:t>
      </w:r>
      <w:r w:rsidR="00BE2EA4">
        <w:rPr>
          <w:lang w:val="el-GR"/>
        </w:rPr>
        <w:t>ο</w:t>
      </w:r>
      <w:r>
        <w:rPr>
          <w:lang w:val="el-GR"/>
        </w:rPr>
        <w:t>π</w:t>
      </w:r>
      <w:r w:rsidR="00BE2EA4">
        <w:rPr>
          <w:lang w:val="el-GR"/>
        </w:rPr>
        <w:t>έ</w:t>
      </w:r>
      <w:r>
        <w:rPr>
          <w:lang w:val="el-GR"/>
        </w:rPr>
        <w:t>δο</w:t>
      </w:r>
      <w:r w:rsidR="00BE2EA4">
        <w:rPr>
          <w:lang w:val="el-GR"/>
        </w:rPr>
        <w:t>υ</w:t>
      </w:r>
      <w:r>
        <w:rPr>
          <w:lang w:val="el-GR"/>
        </w:rPr>
        <w:t xml:space="preserve">» </w:t>
      </w:r>
      <w:r w:rsidR="00186CA2">
        <w:rPr>
          <w:lang w:val="el-GR"/>
        </w:rPr>
        <w:t>και συμμετοχή σε συμμαχικές ασκήσεις δια</w:t>
      </w:r>
      <w:r w:rsidR="00BE2EA4">
        <w:rPr>
          <w:lang w:val="el-GR"/>
        </w:rPr>
        <w:t>-</w:t>
      </w:r>
      <w:r w:rsidR="00186CA2">
        <w:rPr>
          <w:lang w:val="el-GR"/>
        </w:rPr>
        <w:t>λειτουργικότητας και προβολής ισχύος</w:t>
      </w:r>
      <w:r w:rsidR="00BE2EA4">
        <w:rPr>
          <w:lang w:val="el-GR"/>
        </w:rPr>
        <w:t xml:space="preserve"> στην ευρύτερη περιοχή τη</w:t>
      </w:r>
      <w:r w:rsidR="00CF7EB3">
        <w:rPr>
          <w:lang w:val="el-GR"/>
        </w:rPr>
        <w:t>ς</w:t>
      </w:r>
      <w:r w:rsidR="00BE2EA4">
        <w:rPr>
          <w:lang w:val="el-GR"/>
        </w:rPr>
        <w:t xml:space="preserve"> Αν</w:t>
      </w:r>
      <w:r w:rsidR="00CF7EB3">
        <w:rPr>
          <w:lang w:val="el-GR"/>
        </w:rPr>
        <w:t>ατ</w:t>
      </w:r>
      <w:r w:rsidR="00BE2EA4">
        <w:rPr>
          <w:lang w:val="el-GR"/>
        </w:rPr>
        <w:t>. Μεσογείου</w:t>
      </w:r>
      <w:r w:rsidR="00CF7EB3">
        <w:rPr>
          <w:lang w:val="el-GR"/>
        </w:rPr>
        <w:t xml:space="preserve"> και Μέσης Ανατολής</w:t>
      </w:r>
      <w:r w:rsidR="00186CA2">
        <w:rPr>
          <w:lang w:val="el-GR"/>
        </w:rPr>
        <w:t>.</w:t>
      </w:r>
    </w:p>
    <w:p w14:paraId="6A536E4A" w14:textId="30B1AB97" w:rsidR="00186CA2" w:rsidRDefault="009914CB" w:rsidP="006920B0">
      <w:pPr>
        <w:pStyle w:val="ListParagraph"/>
        <w:numPr>
          <w:ilvl w:val="1"/>
          <w:numId w:val="2"/>
        </w:numPr>
        <w:tabs>
          <w:tab w:val="left" w:pos="90"/>
        </w:tabs>
        <w:rPr>
          <w:lang w:val="el-GR"/>
        </w:rPr>
      </w:pPr>
      <w:r>
        <w:rPr>
          <w:lang w:val="el-GR"/>
        </w:rPr>
        <w:t xml:space="preserve">Εξοικείωση του προσωπικού </w:t>
      </w:r>
      <w:r w:rsidR="00CF7EB3">
        <w:rPr>
          <w:lang w:val="el-GR"/>
        </w:rPr>
        <w:t xml:space="preserve">της ΠΑ </w:t>
      </w:r>
      <w:r>
        <w:rPr>
          <w:lang w:val="el-GR"/>
        </w:rPr>
        <w:t xml:space="preserve">στις </w:t>
      </w:r>
      <w:r w:rsidR="00837F83">
        <w:rPr>
          <w:lang w:val="el-GR"/>
        </w:rPr>
        <w:t>δικτυοκεντρικές επιχειρήσεις</w:t>
      </w:r>
      <w:r w:rsidR="003F11A0">
        <w:rPr>
          <w:lang w:val="el-GR"/>
        </w:rPr>
        <w:t xml:space="preserve"> και φιλοσοφία υποστήριξης </w:t>
      </w:r>
      <w:r w:rsidR="00837F83">
        <w:rPr>
          <w:lang w:val="el-GR"/>
        </w:rPr>
        <w:t xml:space="preserve">, οι οποίες είναι μεν ακόμα σε </w:t>
      </w:r>
      <w:r w:rsidR="003F11A0">
        <w:rPr>
          <w:lang w:val="el-GR"/>
        </w:rPr>
        <w:t>πρώιμο στάδιο με  πολλά προβλήματα</w:t>
      </w:r>
      <w:r w:rsidR="00B5018D">
        <w:rPr>
          <w:lang w:val="el-GR"/>
        </w:rPr>
        <w:t>, αλλά σίγουρα αποτελούν το μέλλον.</w:t>
      </w:r>
    </w:p>
    <w:p w14:paraId="72BD25DB" w14:textId="052193FD" w:rsidR="00B5018D" w:rsidRDefault="00B5018D" w:rsidP="00B5018D">
      <w:pPr>
        <w:pStyle w:val="ListParagraph"/>
        <w:tabs>
          <w:tab w:val="left" w:pos="90"/>
        </w:tabs>
        <w:ind w:left="90"/>
        <w:rPr>
          <w:lang w:val="el-GR"/>
        </w:rPr>
      </w:pPr>
      <w:r>
        <w:rPr>
          <w:lang w:val="el-GR"/>
        </w:rPr>
        <w:t xml:space="preserve">Το </w:t>
      </w:r>
      <w:r>
        <w:t>F</w:t>
      </w:r>
      <w:r w:rsidRPr="00B5018D">
        <w:rPr>
          <w:lang w:val="el-GR"/>
        </w:rPr>
        <w:t xml:space="preserve">-35 </w:t>
      </w:r>
      <w:r>
        <w:rPr>
          <w:lang w:val="el-GR"/>
        </w:rPr>
        <w:t xml:space="preserve">θα χρειαστεί αρκετά ακόμη χρόνια </w:t>
      </w:r>
      <w:r w:rsidR="00DA1128">
        <w:rPr>
          <w:lang w:val="el-GR"/>
        </w:rPr>
        <w:t>και χρήματα για να επιλύσει τα προβλήματά του</w:t>
      </w:r>
      <w:r w:rsidR="003E2DFD">
        <w:rPr>
          <w:lang w:val="el-GR"/>
        </w:rPr>
        <w:t>,</w:t>
      </w:r>
      <w:r w:rsidR="00DA1128">
        <w:rPr>
          <w:lang w:val="el-GR"/>
        </w:rPr>
        <w:t xml:space="preserve"> αλλά πιστεύω ότι αυτό κάποια στιγμή θα γίνει. Όμως, </w:t>
      </w:r>
      <w:r w:rsidR="008B3346">
        <w:rPr>
          <w:lang w:val="el-GR"/>
        </w:rPr>
        <w:t xml:space="preserve">αν η χρησιμότητά του στο οπλοστάσιο της ΠΑ είναι η παραπάνω τότε αυτό </w:t>
      </w:r>
      <w:r w:rsidR="00044038">
        <w:rPr>
          <w:lang w:val="el-GR"/>
        </w:rPr>
        <w:t xml:space="preserve">το πότε αυτό θα συμβεί </w:t>
      </w:r>
      <w:r w:rsidR="008B3346">
        <w:rPr>
          <w:lang w:val="el-GR"/>
        </w:rPr>
        <w:t>έχει μικρή σημασία</w:t>
      </w:r>
      <w:r w:rsidR="00044038">
        <w:rPr>
          <w:lang w:val="el-GR"/>
        </w:rPr>
        <w:t xml:space="preserve">. </w:t>
      </w:r>
    </w:p>
    <w:p w14:paraId="7613F158" w14:textId="349BC5C5" w:rsidR="00044038" w:rsidRDefault="00044038" w:rsidP="00B5018D">
      <w:pPr>
        <w:pStyle w:val="ListParagraph"/>
        <w:tabs>
          <w:tab w:val="left" w:pos="90"/>
        </w:tabs>
        <w:ind w:left="90"/>
        <w:rPr>
          <w:lang w:val="el-GR"/>
        </w:rPr>
      </w:pPr>
      <w:r>
        <w:rPr>
          <w:lang w:val="el-GR"/>
        </w:rPr>
        <w:lastRenderedPageBreak/>
        <w:t>Αυτό όμως που έχει</w:t>
      </w:r>
      <w:r w:rsidR="003E2DFD">
        <w:rPr>
          <w:lang w:val="el-GR"/>
        </w:rPr>
        <w:t xml:space="preserve"> όμως </w:t>
      </w:r>
      <w:r>
        <w:rPr>
          <w:lang w:val="el-GR"/>
        </w:rPr>
        <w:t xml:space="preserve"> μεγάλη σημασία για την ΠΑ και τους περιορισμένους πόρους της</w:t>
      </w:r>
      <w:r w:rsidR="003E2DFD">
        <w:rPr>
          <w:lang w:val="el-GR"/>
        </w:rPr>
        <w:t>,</w:t>
      </w:r>
      <w:r>
        <w:rPr>
          <w:lang w:val="el-GR"/>
        </w:rPr>
        <w:t xml:space="preserve"> είναι </w:t>
      </w:r>
      <w:r w:rsidR="007E522D">
        <w:rPr>
          <w:lang w:val="el-GR"/>
        </w:rPr>
        <w:t xml:space="preserve">το πως  η προμήθεια του </w:t>
      </w:r>
      <w:r w:rsidR="007E522D">
        <w:t>F</w:t>
      </w:r>
      <w:r w:rsidR="007E522D">
        <w:rPr>
          <w:lang w:val="el-GR"/>
        </w:rPr>
        <w:t xml:space="preserve">-35 δεν θα αποτρέψει την </w:t>
      </w:r>
      <w:r w:rsidR="00CC5B0D">
        <w:rPr>
          <w:lang w:val="el-GR"/>
        </w:rPr>
        <w:t>προμήθεια</w:t>
      </w:r>
      <w:r w:rsidR="007E522D">
        <w:rPr>
          <w:lang w:val="el-GR"/>
        </w:rPr>
        <w:t xml:space="preserve"> και </w:t>
      </w:r>
      <w:r w:rsidR="00CC5B0D">
        <w:rPr>
          <w:lang w:val="el-GR"/>
        </w:rPr>
        <w:t>υποστήριξη</w:t>
      </w:r>
      <w:r w:rsidR="007E522D">
        <w:rPr>
          <w:lang w:val="el-GR"/>
        </w:rPr>
        <w:t xml:space="preserve"> άλλων συστημάτων που όντως θα έχουν ρόλο σε μία </w:t>
      </w:r>
      <w:r w:rsidR="00CC5B0D">
        <w:rPr>
          <w:lang w:val="el-GR"/>
        </w:rPr>
        <w:t xml:space="preserve">ελληνοτουρκική σύρραξη. </w:t>
      </w:r>
    </w:p>
    <w:p w14:paraId="688AFD2C" w14:textId="540316B8" w:rsidR="00CC5B0D" w:rsidRDefault="00CC5B0D" w:rsidP="00B5018D">
      <w:pPr>
        <w:pStyle w:val="ListParagraph"/>
        <w:tabs>
          <w:tab w:val="left" w:pos="90"/>
        </w:tabs>
        <w:ind w:left="90"/>
        <w:rPr>
          <w:lang w:val="el-GR"/>
        </w:rPr>
      </w:pPr>
      <w:r>
        <w:rPr>
          <w:lang w:val="el-GR"/>
        </w:rPr>
        <w:t xml:space="preserve">Πιστεύω ότι η ιδανική λύση θα ήταν η μίσθωση </w:t>
      </w:r>
      <w:r w:rsidR="00A64493" w:rsidRPr="00A64493">
        <w:rPr>
          <w:lang w:val="el-GR"/>
        </w:rPr>
        <w:t xml:space="preserve">10-15 </w:t>
      </w:r>
      <w:r w:rsidR="00AA7FEC">
        <w:t>F</w:t>
      </w:r>
      <w:r w:rsidR="00AA7FEC" w:rsidRPr="00AA7FEC">
        <w:rPr>
          <w:lang w:val="el-GR"/>
        </w:rPr>
        <w:t xml:space="preserve">-35 </w:t>
      </w:r>
      <w:r w:rsidR="00214F02">
        <w:rPr>
          <w:lang w:val="el-GR"/>
        </w:rPr>
        <w:t xml:space="preserve">από την </w:t>
      </w:r>
      <w:r w:rsidR="00214F02">
        <w:t>LM</w:t>
      </w:r>
      <w:r w:rsidR="00214F02" w:rsidRPr="00214F02">
        <w:rPr>
          <w:lang w:val="el-GR"/>
        </w:rPr>
        <w:t xml:space="preserve"> </w:t>
      </w:r>
      <w:r w:rsidR="00AA7FEC">
        <w:rPr>
          <w:lang w:val="el-GR"/>
        </w:rPr>
        <w:t>στο πρότυπο της μίσθωσης των Μ-346</w:t>
      </w:r>
      <w:r w:rsidR="00214F02">
        <w:rPr>
          <w:lang w:val="el-GR"/>
        </w:rPr>
        <w:t xml:space="preserve"> </w:t>
      </w:r>
      <w:r w:rsidR="00214F02">
        <w:t>Master</w:t>
      </w:r>
      <w:r w:rsidR="00214F02" w:rsidRPr="00214F02">
        <w:rPr>
          <w:lang w:val="el-GR"/>
        </w:rPr>
        <w:t xml:space="preserve"> </w:t>
      </w:r>
      <w:r w:rsidR="00ED72D1">
        <w:rPr>
          <w:lang w:val="el-GR"/>
        </w:rPr>
        <w:t>με ένα μίσθωμα της τάξης των 1</w:t>
      </w:r>
      <w:r w:rsidR="00101543">
        <w:rPr>
          <w:lang w:val="el-GR"/>
        </w:rPr>
        <w:t xml:space="preserve">50 </w:t>
      </w:r>
      <w:r w:rsidR="00ED72D1">
        <w:rPr>
          <w:lang w:val="el-GR"/>
        </w:rPr>
        <w:t xml:space="preserve">Μ τον χρόνο </w:t>
      </w:r>
      <w:r w:rsidR="00101543">
        <w:rPr>
          <w:lang w:val="el-GR"/>
        </w:rPr>
        <w:t xml:space="preserve">και η εγκατάστασή τους στην 115 ΠΜ σε κοινές εγκαταστάσεις υποστήριξης με μία αμερικανική μοίρα </w:t>
      </w:r>
      <w:r w:rsidR="00101543">
        <w:t>F</w:t>
      </w:r>
      <w:r w:rsidR="00101543" w:rsidRPr="00101543">
        <w:rPr>
          <w:lang w:val="el-GR"/>
        </w:rPr>
        <w:t xml:space="preserve">-35 </w:t>
      </w:r>
      <w:r w:rsidR="006D0903">
        <w:rPr>
          <w:lang w:val="el-GR"/>
        </w:rPr>
        <w:t xml:space="preserve">τις οποίες θα εγκαταστήσει η </w:t>
      </w:r>
      <w:r w:rsidR="006D0903">
        <w:t>USAF</w:t>
      </w:r>
      <w:r w:rsidR="002C2934">
        <w:rPr>
          <w:lang w:val="el-GR"/>
        </w:rPr>
        <w:t xml:space="preserve"> στο πλαίσιο της μίσθωσης της Αμερικανικής βάσης</w:t>
      </w:r>
      <w:r w:rsidR="006D0903" w:rsidRPr="006D0903">
        <w:rPr>
          <w:lang w:val="el-GR"/>
        </w:rPr>
        <w:t xml:space="preserve">. </w:t>
      </w:r>
      <w:r w:rsidR="002C4398">
        <w:rPr>
          <w:lang w:val="el-GR"/>
        </w:rPr>
        <w:t xml:space="preserve">Πιθανόν η </w:t>
      </w:r>
      <w:r w:rsidR="002C4398">
        <w:t>EAB</w:t>
      </w:r>
      <w:r w:rsidR="002C4398" w:rsidRPr="002C4398">
        <w:rPr>
          <w:lang w:val="el-GR"/>
        </w:rPr>
        <w:t xml:space="preserve"> </w:t>
      </w:r>
      <w:r w:rsidR="002C4398">
        <w:rPr>
          <w:lang w:val="el-GR"/>
        </w:rPr>
        <w:t xml:space="preserve">λόγω της σχέσης της με την </w:t>
      </w:r>
      <w:r w:rsidR="002C4398">
        <w:t>LM</w:t>
      </w:r>
      <w:r w:rsidR="002C4398" w:rsidRPr="002C4398">
        <w:rPr>
          <w:lang w:val="el-GR"/>
        </w:rPr>
        <w:t xml:space="preserve"> </w:t>
      </w:r>
      <w:r w:rsidR="002C4398">
        <w:rPr>
          <w:lang w:val="el-GR"/>
        </w:rPr>
        <w:t xml:space="preserve">θα μπορούσε να αναλάβει </w:t>
      </w:r>
      <w:r w:rsidR="005205BB">
        <w:rPr>
          <w:lang w:val="el-GR"/>
        </w:rPr>
        <w:t>την εργοστασιακή συντήρηση τόσο των ελληνικών όσο και των αμερικανικών αφων</w:t>
      </w:r>
      <w:r w:rsidR="0077700D">
        <w:rPr>
          <w:lang w:val="el-GR"/>
        </w:rPr>
        <w:t xml:space="preserve">, ανακτώντας έτσι </w:t>
      </w:r>
      <w:r w:rsidR="005205BB">
        <w:rPr>
          <w:lang w:val="el-GR"/>
        </w:rPr>
        <w:t xml:space="preserve"> </w:t>
      </w:r>
      <w:r w:rsidR="0077700D">
        <w:rPr>
          <w:lang w:val="el-GR"/>
        </w:rPr>
        <w:t>μέρος της μίσθωσης.</w:t>
      </w:r>
    </w:p>
    <w:p w14:paraId="4625ED99" w14:textId="77777777" w:rsidR="00355B2D" w:rsidRDefault="00355B2D" w:rsidP="00B5018D">
      <w:pPr>
        <w:pStyle w:val="ListParagraph"/>
        <w:tabs>
          <w:tab w:val="left" w:pos="90"/>
        </w:tabs>
        <w:ind w:left="90"/>
        <w:rPr>
          <w:lang w:val="el-GR"/>
        </w:rPr>
      </w:pPr>
    </w:p>
    <w:p w14:paraId="2C49CDB6" w14:textId="77777777" w:rsidR="00355B2D" w:rsidRDefault="00355B2D" w:rsidP="00B5018D">
      <w:pPr>
        <w:pStyle w:val="ListParagraph"/>
        <w:tabs>
          <w:tab w:val="left" w:pos="90"/>
        </w:tabs>
        <w:ind w:left="90"/>
        <w:rPr>
          <w:lang w:val="el-GR"/>
        </w:rPr>
      </w:pPr>
    </w:p>
    <w:p w14:paraId="207EF9A3" w14:textId="77777777" w:rsidR="00355B2D" w:rsidRDefault="00355B2D" w:rsidP="00B5018D">
      <w:pPr>
        <w:pStyle w:val="ListParagraph"/>
        <w:tabs>
          <w:tab w:val="left" w:pos="90"/>
        </w:tabs>
        <w:ind w:left="90"/>
        <w:rPr>
          <w:lang w:val="el-GR"/>
        </w:rPr>
      </w:pPr>
    </w:p>
    <w:p w14:paraId="070F2941" w14:textId="343B7299" w:rsidR="00355B2D" w:rsidRDefault="00577BD1" w:rsidP="00B5018D">
      <w:pPr>
        <w:pStyle w:val="ListParagraph"/>
        <w:tabs>
          <w:tab w:val="left" w:pos="90"/>
        </w:tabs>
        <w:ind w:left="90"/>
        <w:rPr>
          <w:lang w:val="el-GR"/>
        </w:rPr>
      </w:pPr>
      <w:r>
        <w:rPr>
          <w:lang w:val="el-GR"/>
        </w:rPr>
        <w:t xml:space="preserve">Στο </w:t>
      </w:r>
      <w:r w:rsidR="00767C04">
        <w:rPr>
          <w:lang w:val="el-GR"/>
        </w:rPr>
        <w:t>σύγχρονο</w:t>
      </w:r>
      <w:r>
        <w:rPr>
          <w:lang w:val="el-GR"/>
        </w:rPr>
        <w:t xml:space="preserve"> πεδίο αεροπορικών επιχειρήσεων</w:t>
      </w:r>
      <w:r w:rsidR="0094490A">
        <w:rPr>
          <w:lang w:val="el-GR"/>
        </w:rPr>
        <w:t xml:space="preserve"> τ</w:t>
      </w:r>
      <w:r w:rsidR="00355B2D">
        <w:rPr>
          <w:lang w:val="el-GR"/>
        </w:rPr>
        <w:t xml:space="preserve">α ιπτάμενα </w:t>
      </w:r>
      <w:r w:rsidR="00355B2D">
        <w:t>radar</w:t>
      </w:r>
      <w:r w:rsidR="0072007D">
        <w:rPr>
          <w:lang w:val="el-GR"/>
        </w:rPr>
        <w:t xml:space="preserve"> (πλατφόρμες </w:t>
      </w:r>
      <w:r w:rsidR="0072007D">
        <w:t>AWACS</w:t>
      </w:r>
      <w:r w:rsidR="0072007D" w:rsidRPr="0072007D">
        <w:rPr>
          <w:lang w:val="el-GR"/>
        </w:rPr>
        <w:t xml:space="preserve">) </w:t>
      </w:r>
      <w:r w:rsidR="00355B2D" w:rsidRPr="00355B2D">
        <w:rPr>
          <w:lang w:val="el-GR"/>
        </w:rPr>
        <w:t xml:space="preserve"> </w:t>
      </w:r>
      <w:r w:rsidR="00355B2D">
        <w:rPr>
          <w:lang w:val="el-GR"/>
        </w:rPr>
        <w:t xml:space="preserve">αποτελούν </w:t>
      </w:r>
      <w:r w:rsidR="00355B2D">
        <w:t>asset</w:t>
      </w:r>
      <w:r w:rsidR="00355B2D" w:rsidRPr="00355B2D">
        <w:rPr>
          <w:lang w:val="el-GR"/>
        </w:rPr>
        <w:t xml:space="preserve"> </w:t>
      </w:r>
      <w:r w:rsidR="00355B2D">
        <w:rPr>
          <w:lang w:val="el-GR"/>
        </w:rPr>
        <w:t xml:space="preserve">μόνο σε </w:t>
      </w:r>
      <w:r w:rsidR="00CC0F4C">
        <w:rPr>
          <w:lang w:val="el-GR"/>
        </w:rPr>
        <w:t>χώρο απόλυτης αεροπορικής κυριαρχίας</w:t>
      </w:r>
      <w:r w:rsidR="0094490A">
        <w:rPr>
          <w:lang w:val="el-GR"/>
        </w:rPr>
        <w:t xml:space="preserve">. Από την στιγμή που το </w:t>
      </w:r>
      <w:r w:rsidR="0094490A">
        <w:t>radar</w:t>
      </w:r>
      <w:r w:rsidR="0094490A" w:rsidRPr="0072007D">
        <w:rPr>
          <w:lang w:val="el-GR"/>
        </w:rPr>
        <w:t xml:space="preserve"> </w:t>
      </w:r>
      <w:r w:rsidR="0094490A">
        <w:rPr>
          <w:lang w:val="el-GR"/>
        </w:rPr>
        <w:t xml:space="preserve">αρχίζει να εκπέμπει </w:t>
      </w:r>
      <w:r w:rsidR="0072007D">
        <w:rPr>
          <w:lang w:val="el-GR"/>
        </w:rPr>
        <w:t xml:space="preserve">το </w:t>
      </w:r>
      <w:r w:rsidR="0072007D">
        <w:t>AWACS</w:t>
      </w:r>
      <w:r w:rsidR="0072007D" w:rsidRPr="0072007D">
        <w:rPr>
          <w:lang w:val="el-GR"/>
        </w:rPr>
        <w:t xml:space="preserve"> </w:t>
      </w:r>
      <w:r w:rsidR="005F2825">
        <w:rPr>
          <w:lang w:val="el-GR"/>
        </w:rPr>
        <w:t xml:space="preserve">γίνεται αντιληπτό από εκατοντάδες χιλιόμετρα μακριά και </w:t>
      </w:r>
      <w:r w:rsidR="007270CD">
        <w:rPr>
          <w:lang w:val="el-GR"/>
        </w:rPr>
        <w:t xml:space="preserve">μετατρέπεται σε στόχο ύψιστης προτεραιότητας για κάθε αντίπαλο που διαθέτει </w:t>
      </w:r>
      <w:r w:rsidR="008658B4">
        <w:rPr>
          <w:lang w:val="el-GR"/>
        </w:rPr>
        <w:t>συστήματα Η/Π και πυραύλους μεγάλης εμβέλειας.</w:t>
      </w:r>
      <w:r w:rsidR="005F2825">
        <w:rPr>
          <w:lang w:val="el-GR"/>
        </w:rPr>
        <w:t xml:space="preserve"> </w:t>
      </w:r>
    </w:p>
    <w:p w14:paraId="04A4A267" w14:textId="40CFE022" w:rsidR="00533953" w:rsidRPr="00FD2908" w:rsidRDefault="00FD2908" w:rsidP="00B5018D">
      <w:pPr>
        <w:pStyle w:val="ListParagraph"/>
        <w:tabs>
          <w:tab w:val="left" w:pos="90"/>
        </w:tabs>
        <w:ind w:left="90"/>
        <w:rPr>
          <w:lang w:val="el-GR"/>
        </w:rPr>
      </w:pPr>
      <w:r>
        <w:rPr>
          <w:lang w:val="el-GR"/>
        </w:rPr>
        <w:t>Για την δική μας</w:t>
      </w:r>
      <w:r w:rsidR="00260D99">
        <w:rPr>
          <w:lang w:val="el-GR"/>
        </w:rPr>
        <w:t xml:space="preserve"> ΠΑ θα αποτελούσε τεράστιο ρίσκο να απογειώσει τέτοιο αφος σε περίπτωση σύρραξης με την Τουρκία</w:t>
      </w:r>
      <w:r w:rsidR="00533953">
        <w:rPr>
          <w:lang w:val="el-GR"/>
        </w:rPr>
        <w:t xml:space="preserve"> για να επιχειρήσει στο Αιγαίο ή την Αν. Μεσόγειο. Το ί</w:t>
      </w:r>
      <w:r>
        <w:rPr>
          <w:lang w:val="el-GR"/>
        </w:rPr>
        <w:t>δ</w:t>
      </w:r>
      <w:r w:rsidR="00533953">
        <w:rPr>
          <w:lang w:val="el-GR"/>
        </w:rPr>
        <w:t xml:space="preserve">ιο </w:t>
      </w:r>
      <w:r>
        <w:rPr>
          <w:lang w:val="el-GR"/>
        </w:rPr>
        <w:t xml:space="preserve">προφανώς </w:t>
      </w:r>
      <w:r w:rsidR="00533953">
        <w:rPr>
          <w:lang w:val="el-GR"/>
        </w:rPr>
        <w:t xml:space="preserve">ισχύει και για το </w:t>
      </w:r>
      <w:r w:rsidR="00533953">
        <w:t>P</w:t>
      </w:r>
      <w:r w:rsidR="00533953" w:rsidRPr="00FD2908">
        <w:rPr>
          <w:lang w:val="el-GR"/>
        </w:rPr>
        <w:t>-3</w:t>
      </w:r>
      <w:r>
        <w:rPr>
          <w:lang w:val="el-GR"/>
        </w:rPr>
        <w:t xml:space="preserve"> που έχει παρόμοιο ρόλο</w:t>
      </w:r>
      <w:r w:rsidR="00533953" w:rsidRPr="00FD2908">
        <w:rPr>
          <w:lang w:val="el-GR"/>
        </w:rPr>
        <w:t>.</w:t>
      </w:r>
    </w:p>
    <w:p w14:paraId="6F30556F" w14:textId="227AB0F3" w:rsidR="008658B4" w:rsidRDefault="000104F4" w:rsidP="00B5018D">
      <w:pPr>
        <w:pStyle w:val="ListParagraph"/>
        <w:tabs>
          <w:tab w:val="left" w:pos="90"/>
        </w:tabs>
        <w:ind w:left="90"/>
        <w:rPr>
          <w:lang w:val="el-GR"/>
        </w:rPr>
      </w:pPr>
      <w:r>
        <w:rPr>
          <w:lang w:val="el-GR"/>
        </w:rPr>
        <w:t xml:space="preserve">Αν αναγκαστεί να το κρατήσει να κάνει </w:t>
      </w:r>
      <w:r>
        <w:t>orbits</w:t>
      </w:r>
      <w:r w:rsidRPr="00D42C00">
        <w:rPr>
          <w:lang w:val="el-GR"/>
        </w:rPr>
        <w:t xml:space="preserve"> </w:t>
      </w:r>
      <w:r>
        <w:rPr>
          <w:lang w:val="el-GR"/>
        </w:rPr>
        <w:t xml:space="preserve">πάνω </w:t>
      </w:r>
      <w:r w:rsidR="00D42C00">
        <w:rPr>
          <w:lang w:val="el-GR"/>
        </w:rPr>
        <w:t xml:space="preserve">από την Πίνδο, τότε δεν πρόκειται να προσφέρει πολύ περισσότερα σε </w:t>
      </w:r>
      <w:r w:rsidR="00260D99">
        <w:rPr>
          <w:lang w:val="el-GR"/>
        </w:rPr>
        <w:t xml:space="preserve">  </w:t>
      </w:r>
      <w:r w:rsidR="00D42C00">
        <w:rPr>
          <w:lang w:val="el-GR"/>
        </w:rPr>
        <w:t xml:space="preserve">επίπεδο αποκάλυψης από τα επίγεια </w:t>
      </w:r>
      <w:r w:rsidR="00D42C00">
        <w:t>radar</w:t>
      </w:r>
      <w:r w:rsidR="007D70FB" w:rsidRPr="007D70FB">
        <w:rPr>
          <w:lang w:val="el-GR"/>
        </w:rPr>
        <w:t>.</w:t>
      </w:r>
    </w:p>
    <w:p w14:paraId="3D962B25" w14:textId="35A50CF9" w:rsidR="007D70FB" w:rsidRDefault="007D70FB" w:rsidP="00B5018D">
      <w:pPr>
        <w:pStyle w:val="ListParagraph"/>
        <w:tabs>
          <w:tab w:val="left" w:pos="90"/>
        </w:tabs>
        <w:ind w:left="90"/>
        <w:rPr>
          <w:lang w:val="el-GR"/>
        </w:rPr>
      </w:pPr>
      <w:r>
        <w:rPr>
          <w:lang w:val="el-GR"/>
        </w:rPr>
        <w:t>Οι τακτικές προτεραιότητες της ΠΑ στον τομέα τ</w:t>
      </w:r>
      <w:r w:rsidR="000403BE">
        <w:rPr>
          <w:lang w:val="el-GR"/>
        </w:rPr>
        <w:t>ου ελέγχου του εναερίου χώρου είναι η προμήθεια μεγάλου αριθμού</w:t>
      </w:r>
      <w:r w:rsidR="00A30EAC">
        <w:rPr>
          <w:lang w:val="el-GR"/>
        </w:rPr>
        <w:t xml:space="preserve"> </w:t>
      </w:r>
      <w:r w:rsidR="00803506">
        <w:rPr>
          <w:lang w:val="el-GR"/>
        </w:rPr>
        <w:t xml:space="preserve">διασυνδεμένων </w:t>
      </w:r>
      <w:r w:rsidR="00290B08">
        <w:rPr>
          <w:lang w:val="el-GR"/>
        </w:rPr>
        <w:t xml:space="preserve">επίγειων </w:t>
      </w:r>
      <w:r w:rsidR="00A30EAC">
        <w:rPr>
          <w:lang w:val="el-GR"/>
        </w:rPr>
        <w:t xml:space="preserve">τακτικών </w:t>
      </w:r>
      <w:r w:rsidR="000403BE">
        <w:rPr>
          <w:lang w:val="el-GR"/>
        </w:rPr>
        <w:t xml:space="preserve"> </w:t>
      </w:r>
      <w:r w:rsidR="00A30EAC">
        <w:rPr>
          <w:lang w:val="el-GR"/>
        </w:rPr>
        <w:t xml:space="preserve">κινητών </w:t>
      </w:r>
      <w:r w:rsidR="000403BE">
        <w:rPr>
          <w:lang w:val="el-GR"/>
        </w:rPr>
        <w:t xml:space="preserve">  </w:t>
      </w:r>
      <w:r w:rsidR="00A30EAC">
        <w:t>radar</w:t>
      </w:r>
      <w:r w:rsidR="00A30EAC" w:rsidRPr="00A30EAC">
        <w:rPr>
          <w:lang w:val="el-GR"/>
        </w:rPr>
        <w:t xml:space="preserve"> </w:t>
      </w:r>
      <w:r w:rsidR="00A30EAC">
        <w:rPr>
          <w:lang w:val="el-GR"/>
        </w:rPr>
        <w:t xml:space="preserve">μέσης εμβέλειας που θα μπορούν να </w:t>
      </w:r>
      <w:r w:rsidR="00803506">
        <w:rPr>
          <w:lang w:val="el-GR"/>
        </w:rPr>
        <w:t xml:space="preserve">εγκατασταθούν </w:t>
      </w:r>
      <w:r w:rsidR="006867AE">
        <w:rPr>
          <w:lang w:val="el-GR"/>
        </w:rPr>
        <w:t xml:space="preserve">στην ηπειρωτική χώρα αλλά και </w:t>
      </w:r>
      <w:r w:rsidR="00803506">
        <w:rPr>
          <w:lang w:val="el-GR"/>
        </w:rPr>
        <w:t xml:space="preserve">στα νησιά του Αιγαίου </w:t>
      </w:r>
      <w:r w:rsidR="00117830">
        <w:rPr>
          <w:lang w:val="el-GR"/>
        </w:rPr>
        <w:t xml:space="preserve">και να παρέχουν αδιάληπτα 24/7 την τακτική εικόνα αλλάζοντας συνεχώς θέσεις και </w:t>
      </w:r>
      <w:r w:rsidR="004B3642">
        <w:rPr>
          <w:lang w:val="el-GR"/>
        </w:rPr>
        <w:t xml:space="preserve">προστατευόμενα με </w:t>
      </w:r>
      <w:r w:rsidR="004B3642">
        <w:t>Decoys</w:t>
      </w:r>
      <w:r w:rsidR="004B3642" w:rsidRPr="004B3642">
        <w:rPr>
          <w:lang w:val="el-GR"/>
        </w:rPr>
        <w:t xml:space="preserve"> </w:t>
      </w:r>
      <w:r w:rsidR="004B3642">
        <w:rPr>
          <w:lang w:val="el-GR"/>
        </w:rPr>
        <w:t xml:space="preserve">και </w:t>
      </w:r>
      <w:r w:rsidR="00C303A0">
        <w:rPr>
          <w:lang w:val="el-GR"/>
        </w:rPr>
        <w:t xml:space="preserve">συστήματα Η/Π. Το κόστος προμήθειας, λειτουργίας  και υποστήριξης ακόμη και μεγάλου τέτοιων </w:t>
      </w:r>
      <w:r w:rsidR="00290B08">
        <w:rPr>
          <w:lang w:val="el-GR"/>
        </w:rPr>
        <w:t xml:space="preserve">συστημάτων είναι </w:t>
      </w:r>
      <w:r w:rsidR="00CA48EF">
        <w:rPr>
          <w:lang w:val="el-GR"/>
        </w:rPr>
        <w:t xml:space="preserve">μικρότερο της προμήθειας ενός μόνο </w:t>
      </w:r>
      <w:r w:rsidR="00CA48EF">
        <w:t>AWACS</w:t>
      </w:r>
      <w:r w:rsidR="00CA48EF" w:rsidRPr="00CA48EF">
        <w:rPr>
          <w:lang w:val="el-GR"/>
        </w:rPr>
        <w:t xml:space="preserve"> </w:t>
      </w:r>
      <w:r w:rsidR="00CA48EF">
        <w:rPr>
          <w:lang w:val="el-GR"/>
        </w:rPr>
        <w:t xml:space="preserve">τύπου </w:t>
      </w:r>
      <w:r w:rsidR="00995D1F">
        <w:t>Erieye</w:t>
      </w:r>
      <w:r w:rsidR="00995D1F" w:rsidRPr="00995D1F">
        <w:rPr>
          <w:lang w:val="el-GR"/>
        </w:rPr>
        <w:t>.</w:t>
      </w:r>
    </w:p>
    <w:p w14:paraId="3600F09F" w14:textId="4591EAE4" w:rsidR="002D511B" w:rsidRDefault="002D511B" w:rsidP="00B5018D">
      <w:pPr>
        <w:pStyle w:val="ListParagraph"/>
        <w:tabs>
          <w:tab w:val="left" w:pos="90"/>
        </w:tabs>
        <w:ind w:left="90"/>
        <w:rPr>
          <w:lang w:val="el-GR"/>
        </w:rPr>
      </w:pPr>
      <w:r>
        <w:rPr>
          <w:lang w:val="el-GR"/>
        </w:rPr>
        <w:t xml:space="preserve">Συνοψίζοντας, καλά τα </w:t>
      </w:r>
      <w:r>
        <w:t>Erieye</w:t>
      </w:r>
      <w:r w:rsidRPr="002D511B">
        <w:rPr>
          <w:lang w:val="el-GR"/>
        </w:rPr>
        <w:t xml:space="preserve"> </w:t>
      </w:r>
      <w:r>
        <w:rPr>
          <w:lang w:val="el-GR"/>
        </w:rPr>
        <w:t xml:space="preserve">και </w:t>
      </w:r>
      <w:r>
        <w:t>Global</w:t>
      </w:r>
      <w:r w:rsidR="002102FA">
        <w:t>eye</w:t>
      </w:r>
      <w:r w:rsidR="002102FA" w:rsidRPr="002102FA">
        <w:rPr>
          <w:lang w:val="el-GR"/>
        </w:rPr>
        <w:t xml:space="preserve">, </w:t>
      </w:r>
      <w:r w:rsidR="002102FA">
        <w:rPr>
          <w:lang w:val="el-GR"/>
        </w:rPr>
        <w:t xml:space="preserve">αλλά απλά για την περίπτωσή μας δεν είναι </w:t>
      </w:r>
      <w:r w:rsidR="002102FA">
        <w:t>value</w:t>
      </w:r>
      <w:r w:rsidR="002102FA" w:rsidRPr="002102FA">
        <w:rPr>
          <w:lang w:val="el-GR"/>
        </w:rPr>
        <w:t xml:space="preserve"> </w:t>
      </w:r>
      <w:r w:rsidR="002102FA">
        <w:t>for</w:t>
      </w:r>
      <w:r w:rsidR="002102FA" w:rsidRPr="002102FA">
        <w:rPr>
          <w:lang w:val="el-GR"/>
        </w:rPr>
        <w:t xml:space="preserve"> </w:t>
      </w:r>
      <w:r w:rsidR="002102FA">
        <w:t>money</w:t>
      </w:r>
      <w:r w:rsidR="002102FA">
        <w:rPr>
          <w:lang w:val="el-GR"/>
        </w:rPr>
        <w:t>…</w:t>
      </w:r>
    </w:p>
    <w:p w14:paraId="65E35741" w14:textId="77777777" w:rsidR="002102FA" w:rsidRPr="002102FA" w:rsidRDefault="002102FA" w:rsidP="00B5018D">
      <w:pPr>
        <w:pStyle w:val="ListParagraph"/>
        <w:tabs>
          <w:tab w:val="left" w:pos="90"/>
        </w:tabs>
        <w:ind w:left="90"/>
        <w:rPr>
          <w:lang w:val="el-GR"/>
        </w:rPr>
      </w:pPr>
    </w:p>
    <w:p w14:paraId="698D1577" w14:textId="1F4DDDB6" w:rsidR="000C025C" w:rsidRDefault="00073A64" w:rsidP="00B5018D">
      <w:pPr>
        <w:pStyle w:val="ListParagraph"/>
        <w:tabs>
          <w:tab w:val="left" w:pos="90"/>
        </w:tabs>
        <w:ind w:left="90"/>
        <w:rPr>
          <w:lang w:val="el-GR"/>
        </w:rPr>
      </w:pPr>
      <w:r>
        <w:rPr>
          <w:lang w:val="el-GR"/>
        </w:rPr>
        <w:t xml:space="preserve">Υ.Γ. στα </w:t>
      </w:r>
      <w:r>
        <w:t>slides</w:t>
      </w:r>
      <w:r w:rsidRPr="007F48C2">
        <w:rPr>
          <w:lang w:val="el-GR"/>
        </w:rPr>
        <w:t xml:space="preserve"> </w:t>
      </w:r>
      <w:r>
        <w:rPr>
          <w:lang w:val="el-GR"/>
        </w:rPr>
        <w:t xml:space="preserve">της </w:t>
      </w:r>
      <w:r>
        <w:t>SAAB</w:t>
      </w:r>
      <w:r w:rsidRPr="007F48C2">
        <w:rPr>
          <w:lang w:val="el-GR"/>
        </w:rPr>
        <w:t xml:space="preserve"> </w:t>
      </w:r>
      <w:r>
        <w:rPr>
          <w:lang w:val="el-GR"/>
        </w:rPr>
        <w:t xml:space="preserve">η </w:t>
      </w:r>
      <w:r w:rsidR="00102ADF">
        <w:rPr>
          <w:lang w:val="el-GR"/>
        </w:rPr>
        <w:t xml:space="preserve">συγκριτική </w:t>
      </w:r>
      <w:r>
        <w:rPr>
          <w:lang w:val="el-GR"/>
        </w:rPr>
        <w:t xml:space="preserve">κάλυψη των επιγείων </w:t>
      </w:r>
      <w:r>
        <w:t>radar</w:t>
      </w:r>
      <w:r w:rsidRPr="007F48C2">
        <w:rPr>
          <w:lang w:val="el-GR"/>
        </w:rPr>
        <w:t xml:space="preserve"> </w:t>
      </w:r>
      <w:r w:rsidR="007F48C2">
        <w:rPr>
          <w:lang w:val="el-GR"/>
        </w:rPr>
        <w:t xml:space="preserve">αποτυπώνεται σε περίπτωση εγκατάστασής του στο επίπεδο της θάλασσας. Αυτό δεν ισχύει στην Ελλάδα καθώς υπάρχει η δυνατότητα να εγκαθίστανται σε </w:t>
      </w:r>
      <w:r w:rsidR="00DA1134">
        <w:rPr>
          <w:lang w:val="el-GR"/>
        </w:rPr>
        <w:t xml:space="preserve">υψώματα της τάξης των </w:t>
      </w:r>
      <w:r w:rsidR="00577BD1">
        <w:rPr>
          <w:lang w:val="el-GR"/>
        </w:rPr>
        <w:t xml:space="preserve">800-1500 </w:t>
      </w:r>
      <w:r w:rsidR="00577BD1">
        <w:t>m</w:t>
      </w:r>
      <w:r w:rsidR="00577BD1" w:rsidRPr="00577BD1">
        <w:rPr>
          <w:lang w:val="el-GR"/>
        </w:rPr>
        <w:t xml:space="preserve"> </w:t>
      </w:r>
      <w:r w:rsidR="00577BD1">
        <w:rPr>
          <w:lang w:val="el-GR"/>
        </w:rPr>
        <w:t>ακόμη και σε κάποια νησιά, βελτιώνοντας δραστικά τον ορίζοντα αποκάλυψης για τους χαμηλά ιπτάμενους στόχους.</w:t>
      </w:r>
    </w:p>
    <w:p w14:paraId="269C2FBB" w14:textId="77777777" w:rsidR="00E46C90" w:rsidRDefault="00E46C90" w:rsidP="00B5018D">
      <w:pPr>
        <w:pStyle w:val="ListParagraph"/>
        <w:tabs>
          <w:tab w:val="left" w:pos="90"/>
        </w:tabs>
        <w:ind w:left="90"/>
        <w:rPr>
          <w:lang w:val="el-GR"/>
        </w:rPr>
      </w:pPr>
    </w:p>
    <w:p w14:paraId="371BAE03" w14:textId="77777777" w:rsidR="00E46C90" w:rsidRDefault="00E46C90" w:rsidP="00B5018D">
      <w:pPr>
        <w:pStyle w:val="ListParagraph"/>
        <w:tabs>
          <w:tab w:val="left" w:pos="90"/>
        </w:tabs>
        <w:ind w:left="90"/>
        <w:rPr>
          <w:lang w:val="el-GR"/>
        </w:rPr>
      </w:pPr>
    </w:p>
    <w:p w14:paraId="6DE09D3E" w14:textId="7189395F" w:rsidR="00E46C90" w:rsidRDefault="00E46C90" w:rsidP="00B5018D">
      <w:pPr>
        <w:pStyle w:val="ListParagraph"/>
        <w:tabs>
          <w:tab w:val="left" w:pos="90"/>
        </w:tabs>
        <w:ind w:left="90"/>
        <w:rPr>
          <w:lang w:val="el-GR"/>
        </w:rPr>
      </w:pPr>
      <w:r>
        <w:rPr>
          <w:lang w:val="el-GR"/>
        </w:rPr>
        <w:t xml:space="preserve">Οι αεροπορικές επιχειρήσεις στην Ουκρανία δίνουν </w:t>
      </w:r>
      <w:r w:rsidR="00936FF1">
        <w:rPr>
          <w:lang w:val="el-GR"/>
        </w:rPr>
        <w:t xml:space="preserve">την εικόνα του σύγχρονου </w:t>
      </w:r>
      <w:r w:rsidR="0050281D">
        <w:rPr>
          <w:lang w:val="el-GR"/>
        </w:rPr>
        <w:t xml:space="preserve">αεροπορικού </w:t>
      </w:r>
      <w:r w:rsidR="00936FF1">
        <w:rPr>
          <w:lang w:val="el-GR"/>
        </w:rPr>
        <w:t xml:space="preserve">πεδίου μάχης. </w:t>
      </w:r>
      <w:r w:rsidR="00855B1C">
        <w:rPr>
          <w:lang w:val="el-GR"/>
        </w:rPr>
        <w:t xml:space="preserve">Τι ρόλο έχουν εκεί τα </w:t>
      </w:r>
      <w:r w:rsidR="00855B1C">
        <w:t>AWACS</w:t>
      </w:r>
      <w:r w:rsidR="00855B1C" w:rsidRPr="006A50BA">
        <w:rPr>
          <w:lang w:val="el-GR"/>
        </w:rPr>
        <w:t xml:space="preserve"> ; </w:t>
      </w:r>
      <w:r w:rsidR="006A50BA">
        <w:rPr>
          <w:lang w:val="el-GR"/>
        </w:rPr>
        <w:t xml:space="preserve">Πόσα </w:t>
      </w:r>
      <w:r w:rsidR="006A50BA">
        <w:t>AWACS</w:t>
      </w:r>
      <w:r w:rsidR="006A50BA" w:rsidRPr="006A50BA">
        <w:rPr>
          <w:lang w:val="el-GR"/>
        </w:rPr>
        <w:t xml:space="preserve"> </w:t>
      </w:r>
      <w:r w:rsidR="006A50BA">
        <w:rPr>
          <w:lang w:val="el-GR"/>
        </w:rPr>
        <w:t>χρησιμοποιεί η Ουκρανική αεράμυνα</w:t>
      </w:r>
      <w:r w:rsidR="006A50BA" w:rsidRPr="006A50BA">
        <w:rPr>
          <w:lang w:val="el-GR"/>
        </w:rPr>
        <w:t xml:space="preserve">; </w:t>
      </w:r>
      <w:r w:rsidR="006A50BA">
        <w:rPr>
          <w:lang w:val="el-GR"/>
        </w:rPr>
        <w:t xml:space="preserve">Μην πει κανείς για τα </w:t>
      </w:r>
      <w:r w:rsidR="0070020A">
        <w:rPr>
          <w:lang w:val="el-GR"/>
        </w:rPr>
        <w:t>Νατοϊκά</w:t>
      </w:r>
      <w:r w:rsidR="006A50BA">
        <w:rPr>
          <w:lang w:val="el-GR"/>
        </w:rPr>
        <w:t xml:space="preserve"> ή αμερικανικά </w:t>
      </w:r>
      <w:r w:rsidR="0070020A">
        <w:rPr>
          <w:lang w:val="el-GR"/>
        </w:rPr>
        <w:t xml:space="preserve">που κάνουν </w:t>
      </w:r>
      <w:r w:rsidR="0070020A">
        <w:t>orbits</w:t>
      </w:r>
      <w:r w:rsidR="0070020A" w:rsidRPr="0070020A">
        <w:rPr>
          <w:lang w:val="el-GR"/>
        </w:rPr>
        <w:t xml:space="preserve"> </w:t>
      </w:r>
      <w:r w:rsidR="0070020A">
        <w:rPr>
          <w:lang w:val="el-GR"/>
        </w:rPr>
        <w:t>στην Πολωνία και Ρουμανία χιλιάδες χιλιόμετρα από το μέτωπο.</w:t>
      </w:r>
    </w:p>
    <w:p w14:paraId="1BE368B3" w14:textId="42EE20BB" w:rsidR="007713C5" w:rsidRDefault="003F36A4" w:rsidP="00B5018D">
      <w:pPr>
        <w:pStyle w:val="ListParagraph"/>
        <w:tabs>
          <w:tab w:val="left" w:pos="90"/>
        </w:tabs>
        <w:ind w:left="90"/>
        <w:rPr>
          <w:lang w:val="el-GR"/>
        </w:rPr>
      </w:pPr>
      <w:r>
        <w:rPr>
          <w:lang w:val="el-GR"/>
        </w:rPr>
        <w:t xml:space="preserve">Η έξυπνη χρήση κινητών </w:t>
      </w:r>
      <w:r>
        <w:t>radar</w:t>
      </w:r>
      <w:r w:rsidRPr="003F36A4">
        <w:rPr>
          <w:lang w:val="el-GR"/>
        </w:rPr>
        <w:t xml:space="preserve"> </w:t>
      </w:r>
      <w:r>
        <w:rPr>
          <w:lang w:val="el-GR"/>
        </w:rPr>
        <w:t xml:space="preserve">και πυραυλικών συστημάτων έχει αποτρέψει την κυριαρχία της Ρωσικής ΠΑ, η οποία είναι </w:t>
      </w:r>
      <w:r w:rsidR="005B771A">
        <w:rPr>
          <w:lang w:val="el-GR"/>
        </w:rPr>
        <w:t>πολύ ανώτερη σε μέσα</w:t>
      </w:r>
      <w:r w:rsidR="0050281D">
        <w:rPr>
          <w:lang w:val="el-GR"/>
        </w:rPr>
        <w:t xml:space="preserve"> ποιοτικά και αριθμητικά </w:t>
      </w:r>
      <w:r w:rsidR="005B771A">
        <w:rPr>
          <w:lang w:val="el-GR"/>
        </w:rPr>
        <w:t xml:space="preserve"> από την υποτιθέμενη τουρκική. </w:t>
      </w:r>
    </w:p>
    <w:p w14:paraId="7925E309" w14:textId="7340A628" w:rsidR="003F36A4" w:rsidRDefault="007713C5" w:rsidP="00B5018D">
      <w:pPr>
        <w:pStyle w:val="ListParagraph"/>
        <w:tabs>
          <w:tab w:val="left" w:pos="90"/>
        </w:tabs>
        <w:ind w:left="90"/>
        <w:rPr>
          <w:lang w:val="el-GR"/>
        </w:rPr>
      </w:pPr>
      <w:r>
        <w:rPr>
          <w:lang w:val="el-GR"/>
        </w:rPr>
        <w:t xml:space="preserve">Επίσης ακόμη και τα Ρωσικά </w:t>
      </w:r>
      <w:r>
        <w:t>AWACS</w:t>
      </w:r>
      <w:r>
        <w:rPr>
          <w:lang w:val="el-GR"/>
        </w:rPr>
        <w:t xml:space="preserve">, τα </w:t>
      </w:r>
      <w:r w:rsidR="005028A6">
        <w:t>Be</w:t>
      </w:r>
      <w:r w:rsidR="005028A6" w:rsidRPr="005028A6">
        <w:rPr>
          <w:lang w:val="el-GR"/>
        </w:rPr>
        <w:t xml:space="preserve"> </w:t>
      </w:r>
      <w:r>
        <w:rPr>
          <w:lang w:val="el-GR"/>
        </w:rPr>
        <w:t xml:space="preserve">Α-50 </w:t>
      </w:r>
      <w:r w:rsidR="003F36A4">
        <w:rPr>
          <w:lang w:val="el-GR"/>
        </w:rPr>
        <w:t xml:space="preserve"> </w:t>
      </w:r>
      <w:r w:rsidR="005028A6">
        <w:rPr>
          <w:lang w:val="el-GR"/>
        </w:rPr>
        <w:t xml:space="preserve">πολύ αμφιβάλω αν έχουν επιχειρήσει κοντά </w:t>
      </w:r>
      <w:r w:rsidR="00031F68">
        <w:rPr>
          <w:lang w:val="el-GR"/>
        </w:rPr>
        <w:t>στο μέτωπο.</w:t>
      </w:r>
    </w:p>
    <w:p w14:paraId="4187F3DF" w14:textId="6755B78E" w:rsidR="002417C6" w:rsidRDefault="00031F68" w:rsidP="00B5018D">
      <w:pPr>
        <w:pStyle w:val="ListParagraph"/>
        <w:tabs>
          <w:tab w:val="left" w:pos="90"/>
        </w:tabs>
        <w:ind w:left="90"/>
        <w:rPr>
          <w:lang w:val="el-GR"/>
        </w:rPr>
      </w:pPr>
      <w:r>
        <w:rPr>
          <w:lang w:val="el-GR"/>
        </w:rPr>
        <w:t xml:space="preserve">Τα άφη τύπου </w:t>
      </w:r>
      <w:r>
        <w:t>AWACS</w:t>
      </w:r>
      <w:r w:rsidRPr="00031F68">
        <w:rPr>
          <w:lang w:val="el-GR"/>
        </w:rPr>
        <w:t xml:space="preserve"> </w:t>
      </w:r>
      <w:r>
        <w:rPr>
          <w:lang w:val="el-GR"/>
        </w:rPr>
        <w:t xml:space="preserve">έχουν πλέον χρησιμότητα μόνο αν ο αντίπαλος είναι </w:t>
      </w:r>
      <w:r w:rsidR="001006E6">
        <w:rPr>
          <w:lang w:val="el-GR"/>
        </w:rPr>
        <w:t xml:space="preserve">άτακτοι τύπου </w:t>
      </w:r>
      <w:r w:rsidR="001006E6">
        <w:t>ISIS</w:t>
      </w:r>
      <w:r w:rsidR="001006E6" w:rsidRPr="001006E6">
        <w:rPr>
          <w:lang w:val="el-GR"/>
        </w:rPr>
        <w:t xml:space="preserve"> </w:t>
      </w:r>
      <w:r w:rsidR="001006E6">
        <w:rPr>
          <w:lang w:val="el-GR"/>
        </w:rPr>
        <w:t xml:space="preserve">ή Κούρδοι μαχητές </w:t>
      </w:r>
      <w:r w:rsidR="00E77D1E">
        <w:rPr>
          <w:lang w:val="el-GR"/>
        </w:rPr>
        <w:t>. Επίσης</w:t>
      </w:r>
      <w:r w:rsidR="0050281D">
        <w:rPr>
          <w:lang w:val="el-GR"/>
        </w:rPr>
        <w:t xml:space="preserve">, είναι χρήσιμα </w:t>
      </w:r>
      <w:r w:rsidR="00E77D1E">
        <w:rPr>
          <w:lang w:val="el-GR"/>
        </w:rPr>
        <w:t xml:space="preserve"> </w:t>
      </w:r>
      <w:r w:rsidR="00C52688">
        <w:rPr>
          <w:lang w:val="el-GR"/>
        </w:rPr>
        <w:t xml:space="preserve">αν </w:t>
      </w:r>
      <w:r w:rsidR="00E77D1E">
        <w:rPr>
          <w:lang w:val="el-GR"/>
        </w:rPr>
        <w:t xml:space="preserve">πρόκειται για </w:t>
      </w:r>
      <w:r w:rsidR="00E77D1E">
        <w:t>Early</w:t>
      </w:r>
      <w:r w:rsidR="00E77D1E" w:rsidRPr="00E77D1E">
        <w:rPr>
          <w:lang w:val="el-GR"/>
        </w:rPr>
        <w:t xml:space="preserve"> </w:t>
      </w:r>
      <w:r w:rsidR="00E77D1E">
        <w:t>Warning</w:t>
      </w:r>
      <w:r w:rsidR="00E77D1E" w:rsidRPr="00E77D1E">
        <w:rPr>
          <w:lang w:val="el-GR"/>
        </w:rPr>
        <w:t xml:space="preserve"> </w:t>
      </w:r>
      <w:r w:rsidR="00E77D1E">
        <w:rPr>
          <w:lang w:val="el-GR"/>
        </w:rPr>
        <w:t xml:space="preserve">των </w:t>
      </w:r>
      <w:r w:rsidR="00E77D1E">
        <w:t>Carrier</w:t>
      </w:r>
      <w:r w:rsidR="00E77D1E" w:rsidRPr="00E77D1E">
        <w:rPr>
          <w:lang w:val="el-GR"/>
        </w:rPr>
        <w:t xml:space="preserve"> </w:t>
      </w:r>
      <w:r w:rsidR="00E77D1E">
        <w:t>Groups</w:t>
      </w:r>
      <w:r w:rsidR="00E77D1E" w:rsidRPr="00E77D1E">
        <w:rPr>
          <w:lang w:val="el-GR"/>
        </w:rPr>
        <w:t xml:space="preserve"> </w:t>
      </w:r>
      <w:r w:rsidR="00E77D1E">
        <w:rPr>
          <w:lang w:val="el-GR"/>
        </w:rPr>
        <w:t xml:space="preserve">στις </w:t>
      </w:r>
      <w:r w:rsidR="00C52688">
        <w:rPr>
          <w:lang w:val="el-GR"/>
        </w:rPr>
        <w:t>αχανείς</w:t>
      </w:r>
      <w:r w:rsidR="00E77D1E">
        <w:rPr>
          <w:lang w:val="el-GR"/>
        </w:rPr>
        <w:t xml:space="preserve"> εκτάσεις </w:t>
      </w:r>
      <w:r w:rsidR="00E77D1E">
        <w:rPr>
          <w:lang w:val="el-GR"/>
        </w:rPr>
        <w:lastRenderedPageBreak/>
        <w:t>των ωκ</w:t>
      </w:r>
      <w:r w:rsidR="00C52688">
        <w:rPr>
          <w:lang w:val="el-GR"/>
        </w:rPr>
        <w:t xml:space="preserve">εανών ή για επιχειρήσεις σε μακρινές περιοχές όπου δεν υπάρχει </w:t>
      </w:r>
      <w:r w:rsidR="00AA263E">
        <w:rPr>
          <w:lang w:val="el-GR"/>
        </w:rPr>
        <w:t xml:space="preserve">ανεπτυγμένο </w:t>
      </w:r>
      <w:r w:rsidR="00C52688">
        <w:rPr>
          <w:lang w:val="el-GR"/>
        </w:rPr>
        <w:t xml:space="preserve">επίγειο </w:t>
      </w:r>
      <w:r w:rsidR="002417C6">
        <w:rPr>
          <w:lang w:val="el-GR"/>
        </w:rPr>
        <w:t>ή πλωτό δίκτυο</w:t>
      </w:r>
      <w:r w:rsidR="00AA263E">
        <w:rPr>
          <w:lang w:val="el-GR"/>
        </w:rPr>
        <w:t xml:space="preserve"> φίλιων </w:t>
      </w:r>
      <w:r w:rsidR="002417C6">
        <w:rPr>
          <w:lang w:val="el-GR"/>
        </w:rPr>
        <w:t xml:space="preserve"> </w:t>
      </w:r>
      <w:r w:rsidR="002417C6">
        <w:t>radar</w:t>
      </w:r>
      <w:r w:rsidR="002417C6" w:rsidRPr="002417C6">
        <w:rPr>
          <w:lang w:val="el-GR"/>
        </w:rPr>
        <w:t>.</w:t>
      </w:r>
    </w:p>
    <w:p w14:paraId="51E05EFA" w14:textId="393D0819" w:rsidR="00031F68" w:rsidRDefault="002417C6" w:rsidP="00B5018D">
      <w:pPr>
        <w:pStyle w:val="ListParagraph"/>
        <w:tabs>
          <w:tab w:val="left" w:pos="90"/>
        </w:tabs>
        <w:ind w:left="90"/>
        <w:rPr>
          <w:lang w:val="el-GR"/>
        </w:rPr>
      </w:pPr>
      <w:r>
        <w:rPr>
          <w:lang w:val="el-GR"/>
        </w:rPr>
        <w:t xml:space="preserve">Τέλος, τα σύγχρονα </w:t>
      </w:r>
      <w:r>
        <w:t>radar</w:t>
      </w:r>
      <w:r w:rsidRPr="00753311">
        <w:rPr>
          <w:lang w:val="el-GR"/>
        </w:rPr>
        <w:t xml:space="preserve"> </w:t>
      </w:r>
      <w:r>
        <w:rPr>
          <w:lang w:val="el-GR"/>
        </w:rPr>
        <w:t xml:space="preserve">τύπου </w:t>
      </w:r>
      <w:r>
        <w:t>AESA</w:t>
      </w:r>
      <w:r w:rsidRPr="00753311">
        <w:rPr>
          <w:lang w:val="el-GR"/>
        </w:rPr>
        <w:t xml:space="preserve"> </w:t>
      </w:r>
      <w:r>
        <w:rPr>
          <w:lang w:val="el-GR"/>
        </w:rPr>
        <w:t xml:space="preserve">των μαχητικών έχουν πλέον </w:t>
      </w:r>
      <w:r w:rsidR="00753311">
        <w:rPr>
          <w:lang w:val="el-GR"/>
        </w:rPr>
        <w:t xml:space="preserve">αρκετά μεγαλύτερη εμβέλεια </w:t>
      </w:r>
      <w:r w:rsidR="00C52688">
        <w:rPr>
          <w:lang w:val="el-GR"/>
        </w:rPr>
        <w:t xml:space="preserve"> </w:t>
      </w:r>
      <w:r w:rsidR="00381A98">
        <w:rPr>
          <w:lang w:val="el-GR"/>
        </w:rPr>
        <w:t>και προηγμένους ρυθμούς λειτουργίας</w:t>
      </w:r>
      <w:r w:rsidR="00725418">
        <w:rPr>
          <w:lang w:val="el-GR"/>
        </w:rPr>
        <w:t xml:space="preserve"> και δυνατότητες μεταξύ τους δικτύωσης </w:t>
      </w:r>
      <w:r w:rsidR="00524D48">
        <w:rPr>
          <w:lang w:val="el-GR"/>
        </w:rPr>
        <w:t xml:space="preserve">μέσω </w:t>
      </w:r>
      <w:r w:rsidR="00524D48">
        <w:t>datalink</w:t>
      </w:r>
      <w:r w:rsidR="00524D48" w:rsidRPr="00524D48">
        <w:rPr>
          <w:lang w:val="el-GR"/>
        </w:rPr>
        <w:t xml:space="preserve"> </w:t>
      </w:r>
      <w:r w:rsidR="00753311">
        <w:rPr>
          <w:lang w:val="el-GR"/>
        </w:rPr>
        <w:t xml:space="preserve">με αποτέλεσμα </w:t>
      </w:r>
      <w:r w:rsidR="00A21595">
        <w:rPr>
          <w:lang w:val="el-GR"/>
        </w:rPr>
        <w:t xml:space="preserve">τη μείωση της εξάρτησης από </w:t>
      </w:r>
      <w:r w:rsidR="00746F2C">
        <w:rPr>
          <w:lang w:val="el-GR"/>
        </w:rPr>
        <w:t xml:space="preserve">τρίτους για την </w:t>
      </w:r>
      <w:r w:rsidR="0097296B">
        <w:rPr>
          <w:lang w:val="el-GR"/>
        </w:rPr>
        <w:t>στοχοποίηση.</w:t>
      </w:r>
    </w:p>
    <w:p w14:paraId="57940666" w14:textId="77777777" w:rsidR="00060DE0" w:rsidRDefault="00060DE0" w:rsidP="00B5018D">
      <w:pPr>
        <w:pStyle w:val="ListParagraph"/>
        <w:tabs>
          <w:tab w:val="left" w:pos="90"/>
        </w:tabs>
        <w:ind w:left="90"/>
        <w:rPr>
          <w:lang w:val="el-GR"/>
        </w:rPr>
      </w:pPr>
    </w:p>
    <w:p w14:paraId="29507963" w14:textId="77777777" w:rsidR="00060DE0" w:rsidRDefault="00060DE0" w:rsidP="00B5018D">
      <w:pPr>
        <w:pStyle w:val="ListParagraph"/>
        <w:tabs>
          <w:tab w:val="left" w:pos="90"/>
        </w:tabs>
        <w:ind w:left="90"/>
        <w:rPr>
          <w:lang w:val="el-GR"/>
        </w:rPr>
      </w:pPr>
    </w:p>
    <w:p w14:paraId="2FB87005" w14:textId="77777777" w:rsidR="00060DE0" w:rsidRDefault="00060DE0" w:rsidP="00B5018D">
      <w:pPr>
        <w:pStyle w:val="ListParagraph"/>
        <w:tabs>
          <w:tab w:val="left" w:pos="90"/>
        </w:tabs>
        <w:ind w:left="90"/>
        <w:rPr>
          <w:lang w:val="el-GR"/>
        </w:rPr>
      </w:pPr>
    </w:p>
    <w:p w14:paraId="23B48194" w14:textId="77777777" w:rsidR="00060DE0" w:rsidRDefault="00060DE0" w:rsidP="00B5018D">
      <w:pPr>
        <w:pStyle w:val="ListParagraph"/>
        <w:tabs>
          <w:tab w:val="left" w:pos="90"/>
        </w:tabs>
        <w:ind w:left="90"/>
        <w:rPr>
          <w:lang w:val="el-GR"/>
        </w:rPr>
      </w:pPr>
    </w:p>
    <w:p w14:paraId="33BB8D0B" w14:textId="17F632F5" w:rsidR="00060DE0" w:rsidRDefault="00060DE0" w:rsidP="00676756">
      <w:pPr>
        <w:pStyle w:val="ListParagraph"/>
        <w:tabs>
          <w:tab w:val="left" w:pos="90"/>
        </w:tabs>
        <w:ind w:left="90"/>
        <w:jc w:val="both"/>
        <w:rPr>
          <w:lang w:val="el-GR"/>
        </w:rPr>
      </w:pPr>
      <w:r>
        <w:rPr>
          <w:lang w:val="el-GR"/>
        </w:rPr>
        <w:t xml:space="preserve">Είναι νομίζω </w:t>
      </w:r>
      <w:r w:rsidR="00F75DAA">
        <w:rPr>
          <w:lang w:val="el-GR"/>
        </w:rPr>
        <w:t xml:space="preserve">η ώρα </w:t>
      </w:r>
      <w:r>
        <w:rPr>
          <w:lang w:val="el-GR"/>
        </w:rPr>
        <w:t>να αντλήσουμε τα σωστά διδάγματα από την Ουκρανία</w:t>
      </w:r>
      <w:r w:rsidR="002500DA">
        <w:rPr>
          <w:lang w:val="el-GR"/>
        </w:rPr>
        <w:t xml:space="preserve">.  Μετά από πολλές συγκρούσεις μεταξύ τακτικών στρατών και </w:t>
      </w:r>
      <w:r w:rsidR="00F75DAA">
        <w:rPr>
          <w:lang w:val="el-GR"/>
        </w:rPr>
        <w:t xml:space="preserve">παραστρατιωτικών </w:t>
      </w:r>
      <w:r w:rsidR="00685B7F">
        <w:rPr>
          <w:lang w:val="el-GR"/>
        </w:rPr>
        <w:t xml:space="preserve">οργανισμών τύπου </w:t>
      </w:r>
      <w:r w:rsidR="00685B7F">
        <w:t>Al</w:t>
      </w:r>
      <w:r w:rsidR="00685B7F" w:rsidRPr="00685B7F">
        <w:rPr>
          <w:lang w:val="el-GR"/>
        </w:rPr>
        <w:t>-</w:t>
      </w:r>
      <w:r w:rsidR="00685B7F">
        <w:t>kai</w:t>
      </w:r>
      <w:r w:rsidR="00C5238D">
        <w:t>da</w:t>
      </w:r>
      <w:r w:rsidR="00C5238D" w:rsidRPr="00C5238D">
        <w:rPr>
          <w:lang w:val="el-GR"/>
        </w:rPr>
        <w:t xml:space="preserve"> , </w:t>
      </w:r>
      <w:r w:rsidR="00C5238D">
        <w:t>ISIS</w:t>
      </w:r>
      <w:r w:rsidR="00C5238D" w:rsidRPr="00C5238D">
        <w:rPr>
          <w:lang w:val="el-GR"/>
        </w:rPr>
        <w:t xml:space="preserve"> </w:t>
      </w:r>
      <w:r w:rsidR="00C5238D">
        <w:rPr>
          <w:lang w:val="el-GR"/>
        </w:rPr>
        <w:t>κλπ</w:t>
      </w:r>
      <w:r w:rsidR="00C5238D" w:rsidRPr="00C5238D">
        <w:rPr>
          <w:lang w:val="el-GR"/>
        </w:rPr>
        <w:t xml:space="preserve">. </w:t>
      </w:r>
      <w:r w:rsidR="00C5238D">
        <w:rPr>
          <w:lang w:val="el-GR"/>
        </w:rPr>
        <w:t xml:space="preserve">που διέθεταν απλά ελαφρύ πεζικό, πλέον πρόκειται για μία </w:t>
      </w:r>
      <w:r w:rsidR="00C5238D">
        <w:t>full</w:t>
      </w:r>
      <w:r w:rsidR="00C5238D" w:rsidRPr="00C5238D">
        <w:rPr>
          <w:lang w:val="el-GR"/>
        </w:rPr>
        <w:t>-</w:t>
      </w:r>
      <w:r w:rsidR="00C5238D">
        <w:t>scale</w:t>
      </w:r>
      <w:r w:rsidR="00C5238D" w:rsidRPr="00C5238D">
        <w:rPr>
          <w:lang w:val="el-GR"/>
        </w:rPr>
        <w:t xml:space="preserve"> </w:t>
      </w:r>
      <w:r w:rsidR="00C5238D">
        <w:rPr>
          <w:lang w:val="el-GR"/>
        </w:rPr>
        <w:t>σύγκρουση σύγχρονων στρατών.</w:t>
      </w:r>
      <w:r w:rsidR="0025418E">
        <w:rPr>
          <w:lang w:val="el-GR"/>
        </w:rPr>
        <w:t xml:space="preserve"> Αντίστοιχη περίπτωση ήταν ο Ισπανικός εμφύλιος όπου οι Γερμανοί άντλησαν τα σωστά διδάγματα που τους</w:t>
      </w:r>
      <w:r w:rsidR="00676756">
        <w:rPr>
          <w:lang w:val="el-GR"/>
        </w:rPr>
        <w:t xml:space="preserve"> βοήθησαν πολύ</w:t>
      </w:r>
      <w:r w:rsidR="00D3566B">
        <w:rPr>
          <w:lang w:val="el-GR"/>
        </w:rPr>
        <w:t xml:space="preserve">, τουλ. </w:t>
      </w:r>
      <w:r w:rsidR="00676756">
        <w:rPr>
          <w:lang w:val="el-GR"/>
        </w:rPr>
        <w:t xml:space="preserve"> στις αρχές του Β’ παγκοσμίου.</w:t>
      </w:r>
    </w:p>
    <w:p w14:paraId="46496FCE" w14:textId="170CDC66" w:rsidR="00676756" w:rsidRDefault="00730BBC" w:rsidP="00B5018D">
      <w:pPr>
        <w:pStyle w:val="ListParagraph"/>
        <w:tabs>
          <w:tab w:val="left" w:pos="90"/>
        </w:tabs>
        <w:ind w:left="90"/>
        <w:rPr>
          <w:lang w:val="el-GR"/>
        </w:rPr>
      </w:pPr>
      <w:r>
        <w:rPr>
          <w:lang w:val="el-GR"/>
        </w:rPr>
        <w:t>Ποιά είναι η μορφή το</w:t>
      </w:r>
      <w:r w:rsidR="00592E3A">
        <w:rPr>
          <w:lang w:val="el-GR"/>
        </w:rPr>
        <w:t xml:space="preserve">υ </w:t>
      </w:r>
      <w:r w:rsidR="00592E3A">
        <w:t>Air</w:t>
      </w:r>
      <w:r w:rsidR="00592E3A" w:rsidRPr="00592E3A">
        <w:rPr>
          <w:lang w:val="el-GR"/>
        </w:rPr>
        <w:t xml:space="preserve"> </w:t>
      </w:r>
      <w:r w:rsidR="00592E3A">
        <w:t>Power</w:t>
      </w:r>
      <w:r w:rsidR="00592E3A" w:rsidRPr="00592E3A">
        <w:rPr>
          <w:lang w:val="el-GR"/>
        </w:rPr>
        <w:t xml:space="preserve"> </w:t>
      </w:r>
      <w:r w:rsidR="00592E3A">
        <w:rPr>
          <w:lang w:val="el-GR"/>
        </w:rPr>
        <w:t>στην Ουκρανία?</w:t>
      </w:r>
    </w:p>
    <w:p w14:paraId="6B0F3D67" w14:textId="77777777" w:rsidR="00AB0BBC" w:rsidRDefault="00592E3A" w:rsidP="00B5018D">
      <w:pPr>
        <w:pStyle w:val="ListParagraph"/>
        <w:tabs>
          <w:tab w:val="left" w:pos="90"/>
        </w:tabs>
        <w:ind w:left="90"/>
        <w:rPr>
          <w:lang w:val="el-GR"/>
        </w:rPr>
      </w:pPr>
      <w:r>
        <w:rPr>
          <w:lang w:val="el-GR"/>
        </w:rPr>
        <w:t xml:space="preserve">Από ότι φαίνεται το μέλλον είναι στα </w:t>
      </w:r>
      <w:r>
        <w:t>Drones</w:t>
      </w:r>
      <w:r w:rsidRPr="00592E3A">
        <w:rPr>
          <w:lang w:val="el-GR"/>
        </w:rPr>
        <w:t xml:space="preserve"> </w:t>
      </w:r>
      <w:r>
        <w:rPr>
          <w:lang w:val="el-GR"/>
        </w:rPr>
        <w:t>διαφόρων κατηγοριών</w:t>
      </w:r>
      <w:r w:rsidR="00CD1713">
        <w:rPr>
          <w:lang w:val="el-GR"/>
        </w:rPr>
        <w:t xml:space="preserve"> (οπλισμένα </w:t>
      </w:r>
      <w:r w:rsidR="00C077C0">
        <w:rPr>
          <w:lang w:val="el-GR"/>
        </w:rPr>
        <w:t>ή απλής αναγνώρισης- στοχοποίησης πυροβολικού)</w:t>
      </w:r>
      <w:r>
        <w:rPr>
          <w:lang w:val="el-GR"/>
        </w:rPr>
        <w:t>, στα περιφερόμενα πυρομαχικά</w:t>
      </w:r>
      <w:r w:rsidR="00D3566B">
        <w:rPr>
          <w:lang w:val="el-GR"/>
        </w:rPr>
        <w:t xml:space="preserve">, </w:t>
      </w:r>
      <w:r w:rsidR="00FA7BCF">
        <w:rPr>
          <w:lang w:val="el-GR"/>
        </w:rPr>
        <w:t>καλές</w:t>
      </w:r>
      <w:r w:rsidR="00D3566B">
        <w:rPr>
          <w:lang w:val="el-GR"/>
        </w:rPr>
        <w:t xml:space="preserve"> </w:t>
      </w:r>
      <w:r w:rsidR="00FA7BCF">
        <w:rPr>
          <w:lang w:val="el-GR"/>
        </w:rPr>
        <w:t>ασφαλείς</w:t>
      </w:r>
      <w:r w:rsidR="00D3566B">
        <w:rPr>
          <w:lang w:val="el-GR"/>
        </w:rPr>
        <w:t xml:space="preserve"> επικοινωνίες</w:t>
      </w:r>
      <w:r w:rsidR="00FA7BCF">
        <w:rPr>
          <w:lang w:val="el-GR"/>
        </w:rPr>
        <w:t>, καλό ΣΑΕ για επίγνωση</w:t>
      </w:r>
      <w:r w:rsidR="00CD1713">
        <w:rPr>
          <w:lang w:val="el-GR"/>
        </w:rPr>
        <w:t xml:space="preserve"> αεροπορικής</w:t>
      </w:r>
      <w:r w:rsidR="00FA7BCF">
        <w:rPr>
          <w:lang w:val="el-GR"/>
        </w:rPr>
        <w:t xml:space="preserve"> κατάστασης</w:t>
      </w:r>
      <w:r w:rsidR="007E0A9F">
        <w:rPr>
          <w:lang w:val="el-GR"/>
        </w:rPr>
        <w:t xml:space="preserve"> και</w:t>
      </w:r>
      <w:r w:rsidR="00FA7BCF">
        <w:rPr>
          <w:lang w:val="el-GR"/>
        </w:rPr>
        <w:t xml:space="preserve"> αντίστοιχα</w:t>
      </w:r>
      <w:r w:rsidR="007E0A9F">
        <w:rPr>
          <w:lang w:val="el-GR"/>
        </w:rPr>
        <w:t xml:space="preserve"> συστήματα αεράμυνας.</w:t>
      </w:r>
      <w:r>
        <w:rPr>
          <w:lang w:val="el-GR"/>
        </w:rPr>
        <w:t xml:space="preserve">  </w:t>
      </w:r>
    </w:p>
    <w:p w14:paraId="5AD8F14E" w14:textId="65B1A4E1" w:rsidR="00592E3A" w:rsidRDefault="00F47199" w:rsidP="00B5018D">
      <w:pPr>
        <w:pStyle w:val="ListParagraph"/>
        <w:tabs>
          <w:tab w:val="left" w:pos="90"/>
        </w:tabs>
        <w:ind w:left="90"/>
        <w:rPr>
          <w:lang w:val="el-GR"/>
        </w:rPr>
      </w:pPr>
      <w:r>
        <w:rPr>
          <w:lang w:val="el-GR"/>
        </w:rPr>
        <w:t xml:space="preserve">Τα πανάκριβα μαχητικά άντε να ρίξουν κανά </w:t>
      </w:r>
      <w:r>
        <w:t>Cruise</w:t>
      </w:r>
      <w:r w:rsidRPr="00D36373">
        <w:rPr>
          <w:lang w:val="el-GR"/>
        </w:rPr>
        <w:t xml:space="preserve"> </w:t>
      </w:r>
      <w:r>
        <w:rPr>
          <w:lang w:val="el-GR"/>
        </w:rPr>
        <w:t xml:space="preserve">ή </w:t>
      </w:r>
      <w:r w:rsidR="00D36373">
        <w:t>glide</w:t>
      </w:r>
      <w:r w:rsidR="00D36373" w:rsidRPr="00D36373">
        <w:rPr>
          <w:lang w:val="el-GR"/>
        </w:rPr>
        <w:t xml:space="preserve"> </w:t>
      </w:r>
      <w:r w:rsidR="00D36373">
        <w:t>bomb</w:t>
      </w:r>
      <w:r w:rsidR="00D36373" w:rsidRPr="00D36373">
        <w:rPr>
          <w:lang w:val="el-GR"/>
        </w:rPr>
        <w:t xml:space="preserve"> </w:t>
      </w:r>
      <w:r w:rsidR="00D36373">
        <w:rPr>
          <w:lang w:val="el-GR"/>
        </w:rPr>
        <w:t>και αυτά από μακρυά-μακρυά…</w:t>
      </w:r>
    </w:p>
    <w:p w14:paraId="5B47D7C6" w14:textId="1D66B121" w:rsidR="004358B0" w:rsidRDefault="004358B0" w:rsidP="00B5018D">
      <w:pPr>
        <w:pStyle w:val="ListParagraph"/>
        <w:tabs>
          <w:tab w:val="left" w:pos="90"/>
        </w:tabs>
        <w:ind w:left="90"/>
        <w:rPr>
          <w:lang w:val="el-GR"/>
        </w:rPr>
      </w:pPr>
      <w:r>
        <w:rPr>
          <w:lang w:val="el-GR"/>
        </w:rPr>
        <w:t xml:space="preserve">Δεν υπάρχει λόγος να </w:t>
      </w:r>
      <w:r w:rsidR="00B65B67">
        <w:rPr>
          <w:lang w:val="el-GR"/>
        </w:rPr>
        <w:t>αρνούμαστε να δούμε τ</w:t>
      </w:r>
      <w:r w:rsidR="003135CC">
        <w:rPr>
          <w:lang w:val="el-GR"/>
        </w:rPr>
        <w:t xml:space="preserve">ο μάλλον των αεροπορικών επιχειρήσεων που ξεδιπλώνεται μπροστά στα μάτια μας μένοντας </w:t>
      </w:r>
      <w:r w:rsidR="00357895">
        <w:rPr>
          <w:lang w:val="el-GR"/>
        </w:rPr>
        <w:t>προσκολλημένοι</w:t>
      </w:r>
      <w:r w:rsidR="003135CC">
        <w:rPr>
          <w:lang w:val="el-GR"/>
        </w:rPr>
        <w:t xml:space="preserve"> στις αεροπορικές παραδόσεις και τις οροφές μαχητικών…</w:t>
      </w:r>
      <w:r w:rsidR="00B65B67">
        <w:rPr>
          <w:lang w:val="el-GR"/>
        </w:rPr>
        <w:t xml:space="preserve"> </w:t>
      </w:r>
    </w:p>
    <w:p w14:paraId="4A027907" w14:textId="4F0412EF" w:rsidR="00357895" w:rsidRDefault="00AB0BBC" w:rsidP="00357895">
      <w:pPr>
        <w:pStyle w:val="ListParagraph"/>
        <w:tabs>
          <w:tab w:val="left" w:pos="90"/>
        </w:tabs>
        <w:ind w:left="90"/>
        <w:rPr>
          <w:lang w:val="el-GR"/>
        </w:rPr>
      </w:pPr>
      <w:r>
        <w:rPr>
          <w:lang w:val="el-GR"/>
        </w:rPr>
        <w:t>Κάποτε κ</w:t>
      </w:r>
      <w:r w:rsidR="00357895">
        <w:rPr>
          <w:lang w:val="el-GR"/>
        </w:rPr>
        <w:t xml:space="preserve">άποιοι στρατοί μπήκαν στον Β’ Παγκόσμιο Πόλεμο με ίλες ιππικού … </w:t>
      </w:r>
    </w:p>
    <w:p w14:paraId="3AD2F4B4" w14:textId="77777777" w:rsidR="00357895" w:rsidRDefault="00357895" w:rsidP="00B5018D">
      <w:pPr>
        <w:pStyle w:val="ListParagraph"/>
        <w:tabs>
          <w:tab w:val="left" w:pos="90"/>
        </w:tabs>
        <w:ind w:left="90"/>
        <w:rPr>
          <w:lang w:val="el-GR"/>
        </w:rPr>
      </w:pPr>
    </w:p>
    <w:p w14:paraId="01039701" w14:textId="77777777" w:rsidR="006376A3" w:rsidRDefault="006376A3" w:rsidP="00B5018D">
      <w:pPr>
        <w:pStyle w:val="ListParagraph"/>
        <w:tabs>
          <w:tab w:val="left" w:pos="90"/>
        </w:tabs>
        <w:ind w:left="90"/>
        <w:rPr>
          <w:lang w:val="el-GR"/>
        </w:rPr>
      </w:pPr>
    </w:p>
    <w:p w14:paraId="73126580" w14:textId="77777777" w:rsidR="006376A3" w:rsidRDefault="006376A3" w:rsidP="00B5018D">
      <w:pPr>
        <w:pStyle w:val="ListParagraph"/>
        <w:tabs>
          <w:tab w:val="left" w:pos="90"/>
        </w:tabs>
        <w:ind w:left="90"/>
        <w:rPr>
          <w:lang w:val="el-GR"/>
        </w:rPr>
      </w:pPr>
    </w:p>
    <w:p w14:paraId="024EEDF7" w14:textId="77777777" w:rsidR="006376A3" w:rsidRDefault="006376A3" w:rsidP="00B5018D">
      <w:pPr>
        <w:pStyle w:val="ListParagraph"/>
        <w:tabs>
          <w:tab w:val="left" w:pos="90"/>
        </w:tabs>
        <w:ind w:left="90"/>
        <w:rPr>
          <w:lang w:val="el-GR"/>
        </w:rPr>
      </w:pPr>
    </w:p>
    <w:p w14:paraId="42EC4DB3" w14:textId="77777777" w:rsidR="006376A3" w:rsidRDefault="006376A3" w:rsidP="00B5018D">
      <w:pPr>
        <w:pStyle w:val="ListParagraph"/>
        <w:tabs>
          <w:tab w:val="left" w:pos="90"/>
        </w:tabs>
        <w:ind w:left="90"/>
        <w:rPr>
          <w:lang w:val="el-GR"/>
        </w:rPr>
      </w:pPr>
    </w:p>
    <w:p w14:paraId="4E7E52F6" w14:textId="4F6E59E7" w:rsidR="006376A3" w:rsidRDefault="006376A3" w:rsidP="00401C04">
      <w:pPr>
        <w:pStyle w:val="ListParagraph"/>
        <w:tabs>
          <w:tab w:val="left" w:pos="90"/>
        </w:tabs>
        <w:ind w:left="90"/>
        <w:jc w:val="both"/>
        <w:rPr>
          <w:lang w:val="el-GR"/>
        </w:rPr>
      </w:pPr>
      <w:r>
        <w:rPr>
          <w:lang w:val="el-GR"/>
        </w:rPr>
        <w:t xml:space="preserve">Σχετικά με τους κωδικούς και τα </w:t>
      </w:r>
      <w:r>
        <w:t>password</w:t>
      </w:r>
      <w:r w:rsidRPr="006376A3">
        <w:rPr>
          <w:lang w:val="el-GR"/>
        </w:rPr>
        <w:t xml:space="preserve"> </w:t>
      </w:r>
      <w:r>
        <w:rPr>
          <w:lang w:val="el-GR"/>
        </w:rPr>
        <w:t xml:space="preserve">του </w:t>
      </w:r>
      <w:r>
        <w:t>F</w:t>
      </w:r>
      <w:r w:rsidRPr="006376A3">
        <w:rPr>
          <w:lang w:val="el-GR"/>
        </w:rPr>
        <w:t>-35</w:t>
      </w:r>
      <w:r w:rsidR="00DF5A19" w:rsidRPr="00DF5A19">
        <w:rPr>
          <w:lang w:val="el-GR"/>
        </w:rPr>
        <w:t xml:space="preserve">, </w:t>
      </w:r>
      <w:r w:rsidR="00DF5A19">
        <w:rPr>
          <w:lang w:val="el-GR"/>
        </w:rPr>
        <w:t>χωρίς να έχω διαβάσει σχετικό αλλά μόνο βάσει της κοινής λογικής και της εμπειρίας μου:</w:t>
      </w:r>
    </w:p>
    <w:p w14:paraId="43E3BAB8" w14:textId="46B064B1" w:rsidR="00DF5A19" w:rsidRDefault="00F8037A" w:rsidP="00401C04">
      <w:pPr>
        <w:pStyle w:val="ListParagraph"/>
        <w:numPr>
          <w:ilvl w:val="1"/>
          <w:numId w:val="2"/>
        </w:numPr>
        <w:tabs>
          <w:tab w:val="left" w:pos="90"/>
        </w:tabs>
        <w:ind w:left="90" w:firstLine="450"/>
        <w:jc w:val="both"/>
        <w:rPr>
          <w:lang w:val="el-GR"/>
        </w:rPr>
      </w:pPr>
      <w:r>
        <w:rPr>
          <w:lang w:val="el-GR"/>
        </w:rPr>
        <w:t xml:space="preserve">Θεωρώ πιθανό να πρέπει το κάθε άφος κατά την εκκίνηση να πρέπει να συνδεθεί με κάποιο κεντρικό </w:t>
      </w:r>
      <w:r>
        <w:t>server</w:t>
      </w:r>
      <w:r w:rsidRPr="00F8037A">
        <w:rPr>
          <w:lang w:val="el-GR"/>
        </w:rPr>
        <w:t xml:space="preserve"> </w:t>
      </w:r>
      <w:r>
        <w:rPr>
          <w:lang w:val="el-GR"/>
        </w:rPr>
        <w:t xml:space="preserve">της </w:t>
      </w:r>
      <w:r>
        <w:t>LM</w:t>
      </w:r>
      <w:r w:rsidRPr="00F8037A">
        <w:rPr>
          <w:lang w:val="el-GR"/>
        </w:rPr>
        <w:t xml:space="preserve"> </w:t>
      </w:r>
      <w:r>
        <w:rPr>
          <w:lang w:val="el-GR"/>
        </w:rPr>
        <w:t xml:space="preserve">ώστε να κάνει </w:t>
      </w:r>
      <w:r>
        <w:t>upload</w:t>
      </w:r>
      <w:r w:rsidRPr="00F8037A">
        <w:rPr>
          <w:lang w:val="el-GR"/>
        </w:rPr>
        <w:t xml:space="preserve"> </w:t>
      </w:r>
      <w:r>
        <w:rPr>
          <w:lang w:val="el-GR"/>
        </w:rPr>
        <w:t xml:space="preserve">τις καταγραφές από τους </w:t>
      </w:r>
      <w:r w:rsidR="00E629AE">
        <w:rPr>
          <w:lang w:val="el-GR"/>
        </w:rPr>
        <w:t xml:space="preserve">πάμπολλους σένσορες που καταγράφουν την κατάσταση των υποσυστημάτων </w:t>
      </w:r>
      <w:r w:rsidR="00613097">
        <w:rPr>
          <w:lang w:val="el-GR"/>
        </w:rPr>
        <w:t xml:space="preserve">ώστε να τους συγκρίνει με τις καταγραφές μετά την προσγείωση και με βάση την εμπειρία από τον παγκόσμιο στόλο </w:t>
      </w:r>
      <w:r w:rsidR="00361ED8">
        <w:rPr>
          <w:lang w:val="el-GR"/>
        </w:rPr>
        <w:t xml:space="preserve">αφών να προτείνει συγκεκριμένες εργασίες συντήρησης. Κάτι παρόμοιο γίνεται και στα αφη 4 γενιάς αλλά με </w:t>
      </w:r>
      <w:r w:rsidR="00553D13">
        <w:rPr>
          <w:lang w:val="el-GR"/>
        </w:rPr>
        <w:t xml:space="preserve">λιγότερο αυτοματοποιημένο τρόπο. </w:t>
      </w:r>
      <w:r w:rsidR="00B051D8">
        <w:rPr>
          <w:lang w:val="el-GR"/>
        </w:rPr>
        <w:t xml:space="preserve">Θεωρώ πάντως ότι παρότι η παραπάνω είναι η ορθή διαδικασία σίγουρα θα υπάρχει </w:t>
      </w:r>
      <w:r w:rsidR="00B051D8">
        <w:t>override</w:t>
      </w:r>
      <w:r w:rsidR="00B051D8" w:rsidRPr="00B051D8">
        <w:rPr>
          <w:lang w:val="el-GR"/>
        </w:rPr>
        <w:t xml:space="preserve"> </w:t>
      </w:r>
      <w:r w:rsidR="00B051D8">
        <w:rPr>
          <w:lang w:val="el-GR"/>
        </w:rPr>
        <w:t xml:space="preserve">για έκτακτες περιπτώσεις που δεν μπορεί να γίνει σύνδεση για </w:t>
      </w:r>
      <w:r w:rsidR="00B051D8">
        <w:t>upload</w:t>
      </w:r>
      <w:r w:rsidR="00B051D8" w:rsidRPr="00B051D8">
        <w:rPr>
          <w:lang w:val="el-GR"/>
        </w:rPr>
        <w:t xml:space="preserve"> </w:t>
      </w:r>
      <w:r w:rsidR="00B051D8">
        <w:rPr>
          <w:lang w:val="el-GR"/>
        </w:rPr>
        <w:t>δεδομένων.</w:t>
      </w:r>
    </w:p>
    <w:p w14:paraId="2842EB9F" w14:textId="6DD11029" w:rsidR="00B051D8" w:rsidRDefault="0008449E" w:rsidP="00401C04">
      <w:pPr>
        <w:pStyle w:val="ListParagraph"/>
        <w:numPr>
          <w:ilvl w:val="1"/>
          <w:numId w:val="2"/>
        </w:numPr>
        <w:tabs>
          <w:tab w:val="left" w:pos="90"/>
        </w:tabs>
        <w:ind w:left="90" w:firstLine="90"/>
        <w:jc w:val="both"/>
        <w:rPr>
          <w:lang w:val="el-GR"/>
        </w:rPr>
      </w:pPr>
      <w:r w:rsidRPr="0012330B">
        <w:rPr>
          <w:lang w:val="el-GR"/>
        </w:rPr>
        <w:t xml:space="preserve">Όσον αφορά συστήματα που </w:t>
      </w:r>
      <w:r w:rsidR="00FC149D" w:rsidRPr="0012330B">
        <w:rPr>
          <w:lang w:val="el-GR"/>
        </w:rPr>
        <w:t xml:space="preserve">έχουν </w:t>
      </w:r>
      <w:r w:rsidR="00451214" w:rsidRPr="0012330B">
        <w:rPr>
          <w:lang w:val="el-GR"/>
        </w:rPr>
        <w:t xml:space="preserve">κρυπτογράφηση όπως οι ασύρματες επικοινωνίες </w:t>
      </w:r>
      <w:r w:rsidR="00451214">
        <w:t>UHF</w:t>
      </w:r>
      <w:r w:rsidR="00451214" w:rsidRPr="0012330B">
        <w:rPr>
          <w:lang w:val="el-GR"/>
        </w:rPr>
        <w:t xml:space="preserve"> </w:t>
      </w:r>
      <w:r w:rsidR="005F71BE">
        <w:t>HAVE</w:t>
      </w:r>
      <w:r w:rsidR="005F71BE" w:rsidRPr="0012330B">
        <w:rPr>
          <w:lang w:val="el-GR"/>
        </w:rPr>
        <w:t xml:space="preserve"> </w:t>
      </w:r>
      <w:r w:rsidR="005F71BE">
        <w:t>QUICK</w:t>
      </w:r>
      <w:r w:rsidR="005F71BE" w:rsidRPr="0012330B">
        <w:rPr>
          <w:lang w:val="el-GR"/>
        </w:rPr>
        <w:t xml:space="preserve"> </w:t>
      </w:r>
      <w:r w:rsidR="005F71BE">
        <w:t>II</w:t>
      </w:r>
      <w:r w:rsidR="005F71BE" w:rsidRPr="0012330B">
        <w:rPr>
          <w:lang w:val="el-GR"/>
        </w:rPr>
        <w:t xml:space="preserve"> ή </w:t>
      </w:r>
      <w:r w:rsidR="005F71BE">
        <w:t>SATURN</w:t>
      </w:r>
      <w:r w:rsidR="005F71BE" w:rsidRPr="0012330B">
        <w:rPr>
          <w:lang w:val="el-GR"/>
        </w:rPr>
        <w:t xml:space="preserve">,  τα τακτικά δίκτυα </w:t>
      </w:r>
      <w:r w:rsidR="005F71BE">
        <w:t>Link</w:t>
      </w:r>
      <w:r w:rsidR="005F71BE" w:rsidRPr="0012330B">
        <w:rPr>
          <w:lang w:val="el-GR"/>
        </w:rPr>
        <w:t>-16 και τα συστήματα αναγνώρισης (</w:t>
      </w:r>
      <w:r w:rsidR="005F71BE">
        <w:t>IFF</w:t>
      </w:r>
      <w:r w:rsidR="005F71BE" w:rsidRPr="0012330B">
        <w:rPr>
          <w:lang w:val="el-GR"/>
        </w:rPr>
        <w:t xml:space="preserve">) </w:t>
      </w:r>
      <w:r w:rsidR="005F71BE">
        <w:t>Mode</w:t>
      </w:r>
      <w:r w:rsidR="005F71BE" w:rsidRPr="0012330B">
        <w:rPr>
          <w:lang w:val="el-GR"/>
        </w:rPr>
        <w:t xml:space="preserve"> 5, οι κωδικοί ελέγχονται από την </w:t>
      </w:r>
      <w:r w:rsidR="005F71BE">
        <w:t>NSA</w:t>
      </w:r>
      <w:r w:rsidR="005F71BE" w:rsidRPr="0012330B">
        <w:rPr>
          <w:lang w:val="el-GR"/>
        </w:rPr>
        <w:t xml:space="preserve"> </w:t>
      </w:r>
      <w:r w:rsidR="00991946" w:rsidRPr="0012330B">
        <w:rPr>
          <w:lang w:val="el-GR"/>
        </w:rPr>
        <w:t xml:space="preserve">και από 2-3 άλλα επιλεγμένα κρυπτοκέντρα του </w:t>
      </w:r>
      <w:r w:rsidR="00991946">
        <w:t>NATO</w:t>
      </w:r>
      <w:r w:rsidR="00451214" w:rsidRPr="0012330B">
        <w:rPr>
          <w:lang w:val="el-GR"/>
        </w:rPr>
        <w:t xml:space="preserve"> </w:t>
      </w:r>
      <w:r w:rsidR="00991946" w:rsidRPr="0012330B">
        <w:rPr>
          <w:lang w:val="el-GR"/>
        </w:rPr>
        <w:t xml:space="preserve">για λόγους διαλειτουργικότητας. </w:t>
      </w:r>
      <w:r w:rsidR="00DA0B50" w:rsidRPr="0012330B">
        <w:rPr>
          <w:lang w:val="el-GR"/>
        </w:rPr>
        <w:t>Οι κωδικοί όμως αυτοί δεν εκδίδονται κάθε μέρα αλλά για μεγαλύτερα διαστ</w:t>
      </w:r>
      <w:r w:rsidR="0012330B" w:rsidRPr="0012330B">
        <w:rPr>
          <w:lang w:val="el-GR"/>
        </w:rPr>
        <w:t xml:space="preserve">ήματα 2-3 μηνών </w:t>
      </w:r>
      <w:r w:rsidR="0012330B">
        <w:rPr>
          <w:lang w:val="el-GR"/>
        </w:rPr>
        <w:t xml:space="preserve">. Αλλά ακόμη και χωρίς αυτούς τους κωδικούς </w:t>
      </w:r>
      <w:r w:rsidR="004E2E23" w:rsidRPr="004E2E23">
        <w:rPr>
          <w:lang w:val="el-GR"/>
        </w:rPr>
        <w:t xml:space="preserve"> </w:t>
      </w:r>
      <w:r w:rsidR="004E2E23">
        <w:rPr>
          <w:lang w:val="el-GR"/>
        </w:rPr>
        <w:t xml:space="preserve">συνήθως τέτοια </w:t>
      </w:r>
      <w:r w:rsidR="0012330B">
        <w:rPr>
          <w:lang w:val="el-GR"/>
        </w:rPr>
        <w:t xml:space="preserve"> συστήματα </w:t>
      </w:r>
      <w:r w:rsidR="00C33395">
        <w:rPr>
          <w:lang w:val="el-GR"/>
        </w:rPr>
        <w:t xml:space="preserve">μπορούν να λειτουργήσουν και με </w:t>
      </w:r>
      <w:r w:rsidR="004E2E23" w:rsidRPr="004E2E23">
        <w:rPr>
          <w:lang w:val="el-GR"/>
        </w:rPr>
        <w:t xml:space="preserve"> </w:t>
      </w:r>
      <w:r w:rsidR="004E2E23">
        <w:t>default</w:t>
      </w:r>
      <w:r w:rsidR="004E2E23" w:rsidRPr="004E2E23">
        <w:rPr>
          <w:lang w:val="el-GR"/>
        </w:rPr>
        <w:t xml:space="preserve"> </w:t>
      </w:r>
      <w:r w:rsidR="004E2E23">
        <w:rPr>
          <w:lang w:val="el-GR"/>
        </w:rPr>
        <w:t xml:space="preserve">κωδικούς </w:t>
      </w:r>
      <w:r w:rsidR="00401C04">
        <w:rPr>
          <w:lang w:val="el-GR"/>
        </w:rPr>
        <w:t>με περιορισμένες δυνατότητες, π.χ. για εκπαίδευση ή λειτουργικούς ελέγχους.</w:t>
      </w:r>
    </w:p>
    <w:p w14:paraId="52FEBE64" w14:textId="77777777" w:rsidR="00E15112" w:rsidRDefault="00E15112" w:rsidP="00E15112">
      <w:pPr>
        <w:tabs>
          <w:tab w:val="left" w:pos="90"/>
        </w:tabs>
        <w:jc w:val="both"/>
        <w:rPr>
          <w:lang w:val="el-GR"/>
        </w:rPr>
      </w:pPr>
    </w:p>
    <w:p w14:paraId="0C3EA0CE" w14:textId="77777777" w:rsidR="00B044BD" w:rsidRDefault="00E15112" w:rsidP="00B044BD">
      <w:pPr>
        <w:tabs>
          <w:tab w:val="left" w:pos="90"/>
        </w:tabs>
        <w:rPr>
          <w:lang w:val="el-GR"/>
        </w:rPr>
      </w:pPr>
      <w:r>
        <w:rPr>
          <w:lang w:val="el-GR"/>
        </w:rPr>
        <w:lastRenderedPageBreak/>
        <w:t>ΕΝΕΡΓΕΙΑΚΟ ΘΑΝΟΥ</w:t>
      </w:r>
      <w:r w:rsidR="00B044BD">
        <w:rPr>
          <w:lang w:val="el-GR"/>
        </w:rPr>
        <w:t>:</w:t>
      </w:r>
    </w:p>
    <w:p w14:paraId="422C65C7" w14:textId="67A0643E" w:rsidR="00E15112" w:rsidRPr="00E15112" w:rsidRDefault="00B044BD" w:rsidP="00B044BD">
      <w:pPr>
        <w:tabs>
          <w:tab w:val="left" w:pos="90"/>
        </w:tabs>
        <w:rPr>
          <w:lang w:val="el-GR"/>
        </w:rPr>
      </w:pPr>
      <w:r>
        <w:rPr>
          <w:lang w:val="el-GR"/>
        </w:rPr>
        <w:t xml:space="preserve">19950    02/02/2017      4239    </w:t>
      </w:r>
      <w:r w:rsidR="00D31F0A" w:rsidRPr="00D31F0A">
        <w:rPr>
          <w:lang w:val="el-GR"/>
        </w:rPr>
        <w:t>FQY8J-DC1E6-VH7HT-C</w:t>
      </w:r>
      <w:r w:rsidR="00E15112">
        <w:rPr>
          <w:lang w:val="el-GR"/>
        </w:rPr>
        <w:br/>
      </w:r>
    </w:p>
    <w:sectPr w:rsidR="00E15112" w:rsidRPr="00E15112" w:rsidSect="004F29E7">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670D"/>
    <w:multiLevelType w:val="multilevel"/>
    <w:tmpl w:val="4FC47C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93A26"/>
    <w:multiLevelType w:val="multilevel"/>
    <w:tmpl w:val="EE361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B94E86"/>
    <w:multiLevelType w:val="multilevel"/>
    <w:tmpl w:val="728AA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27305246">
    <w:abstractNumId w:val="1"/>
  </w:num>
  <w:num w:numId="2" w16cid:durableId="706955691">
    <w:abstractNumId w:val="0"/>
  </w:num>
  <w:num w:numId="3" w16cid:durableId="1686201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B2"/>
    <w:rsid w:val="000104F4"/>
    <w:rsid w:val="00027AFE"/>
    <w:rsid w:val="00031F68"/>
    <w:rsid w:val="00032AFA"/>
    <w:rsid w:val="000403BE"/>
    <w:rsid w:val="00044038"/>
    <w:rsid w:val="00060DE0"/>
    <w:rsid w:val="00073A64"/>
    <w:rsid w:val="0008449E"/>
    <w:rsid w:val="000C025C"/>
    <w:rsid w:val="000D7B98"/>
    <w:rsid w:val="000E3032"/>
    <w:rsid w:val="000F14BB"/>
    <w:rsid w:val="000F6820"/>
    <w:rsid w:val="001006E6"/>
    <w:rsid w:val="00101543"/>
    <w:rsid w:val="00102ADF"/>
    <w:rsid w:val="00117830"/>
    <w:rsid w:val="00122FD1"/>
    <w:rsid w:val="0012330B"/>
    <w:rsid w:val="00160081"/>
    <w:rsid w:val="0016156B"/>
    <w:rsid w:val="001840CE"/>
    <w:rsid w:val="00186CA2"/>
    <w:rsid w:val="001937EE"/>
    <w:rsid w:val="001D157E"/>
    <w:rsid w:val="001F6E11"/>
    <w:rsid w:val="002102FA"/>
    <w:rsid w:val="00214F02"/>
    <w:rsid w:val="002417C6"/>
    <w:rsid w:val="002500DA"/>
    <w:rsid w:val="0025418E"/>
    <w:rsid w:val="00260D99"/>
    <w:rsid w:val="00271667"/>
    <w:rsid w:val="00284EC3"/>
    <w:rsid w:val="00290B08"/>
    <w:rsid w:val="0029112E"/>
    <w:rsid w:val="002A047C"/>
    <w:rsid w:val="002C2934"/>
    <w:rsid w:val="002C4398"/>
    <w:rsid w:val="002D1DE4"/>
    <w:rsid w:val="002D511B"/>
    <w:rsid w:val="002F55DB"/>
    <w:rsid w:val="003135CC"/>
    <w:rsid w:val="00355B2D"/>
    <w:rsid w:val="00357895"/>
    <w:rsid w:val="00361ED8"/>
    <w:rsid w:val="0037503F"/>
    <w:rsid w:val="00377F3B"/>
    <w:rsid w:val="00381A98"/>
    <w:rsid w:val="003C30CC"/>
    <w:rsid w:val="003E2DFD"/>
    <w:rsid w:val="003F11A0"/>
    <w:rsid w:val="003F36A4"/>
    <w:rsid w:val="003F4F81"/>
    <w:rsid w:val="00401C04"/>
    <w:rsid w:val="004358B0"/>
    <w:rsid w:val="00451214"/>
    <w:rsid w:val="00476898"/>
    <w:rsid w:val="004A6AD7"/>
    <w:rsid w:val="004A6F01"/>
    <w:rsid w:val="004B3642"/>
    <w:rsid w:val="004B6EAD"/>
    <w:rsid w:val="004E2E23"/>
    <w:rsid w:val="004F29E7"/>
    <w:rsid w:val="004F55BB"/>
    <w:rsid w:val="0050281D"/>
    <w:rsid w:val="005028A6"/>
    <w:rsid w:val="005205BB"/>
    <w:rsid w:val="00524D48"/>
    <w:rsid w:val="00530D18"/>
    <w:rsid w:val="00533953"/>
    <w:rsid w:val="00553D13"/>
    <w:rsid w:val="0057726D"/>
    <w:rsid w:val="00577BD1"/>
    <w:rsid w:val="00586EC3"/>
    <w:rsid w:val="00592E3A"/>
    <w:rsid w:val="005B771A"/>
    <w:rsid w:val="005F2825"/>
    <w:rsid w:val="005F71BE"/>
    <w:rsid w:val="00613097"/>
    <w:rsid w:val="00630B22"/>
    <w:rsid w:val="006376A3"/>
    <w:rsid w:val="00673AB0"/>
    <w:rsid w:val="00676756"/>
    <w:rsid w:val="00685B7F"/>
    <w:rsid w:val="006867AE"/>
    <w:rsid w:val="00687B29"/>
    <w:rsid w:val="006920B0"/>
    <w:rsid w:val="0069528F"/>
    <w:rsid w:val="006A50BA"/>
    <w:rsid w:val="006A73AC"/>
    <w:rsid w:val="006D0903"/>
    <w:rsid w:val="0070020A"/>
    <w:rsid w:val="00711B14"/>
    <w:rsid w:val="00715C1F"/>
    <w:rsid w:val="0072007D"/>
    <w:rsid w:val="00725418"/>
    <w:rsid w:val="007270CD"/>
    <w:rsid w:val="00730BBC"/>
    <w:rsid w:val="00746F2C"/>
    <w:rsid w:val="00753311"/>
    <w:rsid w:val="007575BA"/>
    <w:rsid w:val="00767C04"/>
    <w:rsid w:val="007713C5"/>
    <w:rsid w:val="0077700D"/>
    <w:rsid w:val="00782E47"/>
    <w:rsid w:val="007D70FB"/>
    <w:rsid w:val="007E0A9F"/>
    <w:rsid w:val="007E522D"/>
    <w:rsid w:val="007F48C2"/>
    <w:rsid w:val="00803506"/>
    <w:rsid w:val="00837F83"/>
    <w:rsid w:val="00855B1C"/>
    <w:rsid w:val="008658B4"/>
    <w:rsid w:val="00874E11"/>
    <w:rsid w:val="008A6281"/>
    <w:rsid w:val="008B226F"/>
    <w:rsid w:val="008B3346"/>
    <w:rsid w:val="008D0EF6"/>
    <w:rsid w:val="008F1EA4"/>
    <w:rsid w:val="008F26B8"/>
    <w:rsid w:val="00936FF1"/>
    <w:rsid w:val="0094490A"/>
    <w:rsid w:val="0097296B"/>
    <w:rsid w:val="009914CB"/>
    <w:rsid w:val="00991910"/>
    <w:rsid w:val="00991946"/>
    <w:rsid w:val="00995D1F"/>
    <w:rsid w:val="009B48E0"/>
    <w:rsid w:val="009B6906"/>
    <w:rsid w:val="009D6FC9"/>
    <w:rsid w:val="009D78F6"/>
    <w:rsid w:val="009E0C4B"/>
    <w:rsid w:val="009E667D"/>
    <w:rsid w:val="00A123C0"/>
    <w:rsid w:val="00A12B0B"/>
    <w:rsid w:val="00A21595"/>
    <w:rsid w:val="00A30EAC"/>
    <w:rsid w:val="00A64493"/>
    <w:rsid w:val="00A734CF"/>
    <w:rsid w:val="00A81542"/>
    <w:rsid w:val="00A84BB2"/>
    <w:rsid w:val="00AA263E"/>
    <w:rsid w:val="00AA7FEC"/>
    <w:rsid w:val="00AB0BBC"/>
    <w:rsid w:val="00B044BD"/>
    <w:rsid w:val="00B051D8"/>
    <w:rsid w:val="00B34A97"/>
    <w:rsid w:val="00B439C5"/>
    <w:rsid w:val="00B5018D"/>
    <w:rsid w:val="00B54FF7"/>
    <w:rsid w:val="00B65B67"/>
    <w:rsid w:val="00B7370A"/>
    <w:rsid w:val="00B74030"/>
    <w:rsid w:val="00B839EC"/>
    <w:rsid w:val="00BE02D2"/>
    <w:rsid w:val="00BE2EA4"/>
    <w:rsid w:val="00C06E81"/>
    <w:rsid w:val="00C077C0"/>
    <w:rsid w:val="00C303A0"/>
    <w:rsid w:val="00C3222E"/>
    <w:rsid w:val="00C33395"/>
    <w:rsid w:val="00C5238D"/>
    <w:rsid w:val="00C52688"/>
    <w:rsid w:val="00C752EF"/>
    <w:rsid w:val="00C936BA"/>
    <w:rsid w:val="00CA48EF"/>
    <w:rsid w:val="00CC0F4C"/>
    <w:rsid w:val="00CC5B0D"/>
    <w:rsid w:val="00CD1713"/>
    <w:rsid w:val="00CD5793"/>
    <w:rsid w:val="00CD5D54"/>
    <w:rsid w:val="00CF7EB3"/>
    <w:rsid w:val="00D018B2"/>
    <w:rsid w:val="00D07A3B"/>
    <w:rsid w:val="00D119E4"/>
    <w:rsid w:val="00D31F0A"/>
    <w:rsid w:val="00D3566B"/>
    <w:rsid w:val="00D36373"/>
    <w:rsid w:val="00D42C00"/>
    <w:rsid w:val="00D52B44"/>
    <w:rsid w:val="00D6377C"/>
    <w:rsid w:val="00D94084"/>
    <w:rsid w:val="00DA0B50"/>
    <w:rsid w:val="00DA1128"/>
    <w:rsid w:val="00DA1134"/>
    <w:rsid w:val="00DF252D"/>
    <w:rsid w:val="00DF4E7C"/>
    <w:rsid w:val="00DF5A19"/>
    <w:rsid w:val="00DF5D26"/>
    <w:rsid w:val="00E15112"/>
    <w:rsid w:val="00E46C90"/>
    <w:rsid w:val="00E5186D"/>
    <w:rsid w:val="00E629AE"/>
    <w:rsid w:val="00E77D1E"/>
    <w:rsid w:val="00ED49B8"/>
    <w:rsid w:val="00ED72D1"/>
    <w:rsid w:val="00ED7DEA"/>
    <w:rsid w:val="00F225D5"/>
    <w:rsid w:val="00F36E4D"/>
    <w:rsid w:val="00F47199"/>
    <w:rsid w:val="00F65A9E"/>
    <w:rsid w:val="00F75DAA"/>
    <w:rsid w:val="00F8037A"/>
    <w:rsid w:val="00FA4B4A"/>
    <w:rsid w:val="00FA7BCF"/>
    <w:rsid w:val="00FC149D"/>
    <w:rsid w:val="00FD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692B"/>
  <w15:chartTrackingRefBased/>
  <w15:docId w15:val="{05BFFB45-B58F-4373-81D0-D9AEFD87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36BA"/>
    <w:rPr>
      <w:color w:val="0000FF"/>
      <w:u w:val="single"/>
    </w:rPr>
  </w:style>
  <w:style w:type="paragraph" w:styleId="ListParagraph">
    <w:name w:val="List Paragraph"/>
    <w:basedOn w:val="Normal"/>
    <w:uiPriority w:val="34"/>
    <w:qFormat/>
    <w:rsid w:val="0069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8132">
      <w:bodyDiv w:val="1"/>
      <w:marLeft w:val="0"/>
      <w:marRight w:val="0"/>
      <w:marTop w:val="0"/>
      <w:marBottom w:val="0"/>
      <w:divBdr>
        <w:top w:val="none" w:sz="0" w:space="0" w:color="auto"/>
        <w:left w:val="none" w:sz="0" w:space="0" w:color="auto"/>
        <w:bottom w:val="none" w:sz="0" w:space="0" w:color="auto"/>
        <w:right w:val="none" w:sz="0" w:space="0" w:color="auto"/>
      </w:divBdr>
      <w:divsChild>
        <w:div w:id="836456550">
          <w:marLeft w:val="0"/>
          <w:marRight w:val="0"/>
          <w:marTop w:val="0"/>
          <w:marBottom w:val="0"/>
          <w:divBdr>
            <w:top w:val="none" w:sz="0" w:space="0" w:color="auto"/>
            <w:left w:val="none" w:sz="0" w:space="0" w:color="auto"/>
            <w:bottom w:val="none" w:sz="0" w:space="0" w:color="auto"/>
            <w:right w:val="none" w:sz="0" w:space="0" w:color="auto"/>
          </w:divBdr>
        </w:div>
      </w:divsChild>
    </w:div>
    <w:div w:id="1100101294">
      <w:bodyDiv w:val="1"/>
      <w:marLeft w:val="0"/>
      <w:marRight w:val="0"/>
      <w:marTop w:val="0"/>
      <w:marBottom w:val="0"/>
      <w:divBdr>
        <w:top w:val="none" w:sz="0" w:space="0" w:color="auto"/>
        <w:left w:val="none" w:sz="0" w:space="0" w:color="auto"/>
        <w:bottom w:val="none" w:sz="0" w:space="0" w:color="auto"/>
        <w:right w:val="none" w:sz="0" w:space="0" w:color="auto"/>
      </w:divBdr>
    </w:div>
    <w:div w:id="19828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erospacereviews.com/home/technology/airspace-management-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Kassotakis</dc:creator>
  <cp:keywords/>
  <dc:description/>
  <cp:lastModifiedBy>Ioannis Kassotakis</cp:lastModifiedBy>
  <cp:revision>207</cp:revision>
  <dcterms:created xsi:type="dcterms:W3CDTF">2021-05-21T18:50:00Z</dcterms:created>
  <dcterms:modified xsi:type="dcterms:W3CDTF">2023-06-17T09:43:00Z</dcterms:modified>
</cp:coreProperties>
</file>