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0A6B8" w14:textId="23975302" w:rsidR="00A7709B" w:rsidRPr="00436821" w:rsidRDefault="00436821">
      <w:pPr>
        <w:rPr>
          <w:rFonts w:ascii="Times New Roman" w:hAnsi="Times New Roman" w:cs="Times New Roman"/>
        </w:rPr>
      </w:pPr>
      <w:r w:rsidRPr="00436821">
        <w:rPr>
          <w:rFonts w:ascii="Times New Roman" w:hAnsi="Times New Roman" w:cs="Times New Roman"/>
        </w:rPr>
        <w:t>Rebuttal Comments: HCB 2026-018</w:t>
      </w:r>
    </w:p>
    <w:p w14:paraId="3C5BDABA" w14:textId="2BDDDD6C" w:rsidR="00436821" w:rsidRPr="00436821" w:rsidRDefault="00436821">
      <w:pPr>
        <w:rPr>
          <w:rFonts w:ascii="Times New Roman" w:hAnsi="Times New Roman" w:cs="Times New Roman"/>
          <w:u w:val="single"/>
        </w:rPr>
      </w:pPr>
      <w:r w:rsidRPr="00436821">
        <w:rPr>
          <w:rFonts w:ascii="Times New Roman" w:hAnsi="Times New Roman" w:cs="Times New Roman"/>
          <w:b/>
          <w:bCs/>
          <w:u w:val="single"/>
        </w:rPr>
        <w:t>Reviewer 1</w:t>
      </w:r>
    </w:p>
    <w:p w14:paraId="4DB83A86" w14:textId="05A8B215" w:rsidR="00B74AA1" w:rsidRDefault="00436821">
      <w:pPr>
        <w:rPr>
          <w:rFonts w:ascii="Times New Roman" w:hAnsi="Times New Roman" w:cs="Times New Roman"/>
        </w:rPr>
      </w:pPr>
      <w:r w:rsidRPr="00436821">
        <w:rPr>
          <w:rFonts w:ascii="Times New Roman" w:hAnsi="Times New Roman" w:cs="Times New Roman"/>
          <w:b/>
          <w:bCs/>
        </w:rPr>
        <w:t>General comments</w:t>
      </w:r>
      <w:r>
        <w:rPr>
          <w:rFonts w:ascii="Times New Roman" w:hAnsi="Times New Roman" w:cs="Times New Roman"/>
        </w:rPr>
        <w:t xml:space="preserve">: </w:t>
      </w:r>
      <w:r w:rsidRPr="00436821">
        <w:rPr>
          <w:rFonts w:ascii="Times New Roman" w:hAnsi="Times New Roman" w:cs="Times New Roman"/>
        </w:rPr>
        <w:t xml:space="preserve">You (the authors) are fighting an uphill battle in this paper because you use active searches to infer habitat selection of cottonmouths. In other words, you are assuming the cottonmouths you detected are representative of the larger population. For this to be true, you must have searched all habitat types in proportion to their availability and detection probability of cottonmouths must be homogeneous across those habitat types. Therefore, you must make a much more convincing argument of these things in the paper! For instance, the search protocol and design </w:t>
      </w:r>
      <w:proofErr w:type="gramStart"/>
      <w:r w:rsidRPr="00436821">
        <w:rPr>
          <w:rFonts w:ascii="Times New Roman" w:hAnsi="Times New Roman" w:cs="Times New Roman"/>
        </w:rPr>
        <w:t>was</w:t>
      </w:r>
      <w:proofErr w:type="gramEnd"/>
      <w:r w:rsidRPr="00436821">
        <w:rPr>
          <w:rFonts w:ascii="Times New Roman" w:hAnsi="Times New Roman" w:cs="Times New Roman"/>
        </w:rPr>
        <w:t xml:space="preserve"> barely described in the manuscript. It is clear you have done a lot of work on this manuscript, so I highly encourage the authors to go the extra mile and thoroughly describe the search design and this major assumption/drawback in the methodology used to infer habitat selection. In other words, I am currently not convinced this is cottonmouth habitat selection but instead just where you found cottonmouths (two very distinct things).</w:t>
      </w:r>
    </w:p>
    <w:p w14:paraId="13513517" w14:textId="77777777" w:rsidR="004A0031" w:rsidRDefault="004A0031">
      <w:pPr>
        <w:rPr>
          <w:rFonts w:ascii="Times New Roman" w:hAnsi="Times New Roman" w:cs="Times New Roman"/>
        </w:rPr>
      </w:pPr>
    </w:p>
    <w:p w14:paraId="133FF88D" w14:textId="4A4C2B04" w:rsidR="005F2A76" w:rsidRDefault="00B74AA1">
      <w:pPr>
        <w:rPr>
          <w:rFonts w:ascii="Times New Roman" w:hAnsi="Times New Roman" w:cs="Times New Roman"/>
          <w:color w:val="0432FF"/>
        </w:rPr>
      </w:pPr>
      <w:r>
        <w:rPr>
          <w:rFonts w:ascii="Times New Roman" w:hAnsi="Times New Roman" w:cs="Times New Roman"/>
          <w:color w:val="0432FF"/>
        </w:rPr>
        <w:t xml:space="preserve">We appreciate the detailed and thoughtful comments. The reviewer points out several issues that can be addressed, specifically adding more detail for the survey design and implementation. </w:t>
      </w:r>
      <w:r w:rsidR="004B724E">
        <w:rPr>
          <w:rFonts w:ascii="Times New Roman" w:hAnsi="Times New Roman" w:cs="Times New Roman"/>
          <w:color w:val="0432FF"/>
        </w:rPr>
        <w:t xml:space="preserve">In the absence of radio telemetry to follow individuals throughout time and monitor different use of habitats (which is just one way to monitor individual habitat use) we chose an approach that would yield data for many more </w:t>
      </w:r>
      <w:r w:rsidR="005F2A76">
        <w:rPr>
          <w:rFonts w:ascii="Times New Roman" w:hAnsi="Times New Roman" w:cs="Times New Roman"/>
          <w:color w:val="0432FF"/>
        </w:rPr>
        <w:t>individuals and</w:t>
      </w:r>
      <w:r w:rsidR="004B724E">
        <w:rPr>
          <w:rFonts w:ascii="Times New Roman" w:hAnsi="Times New Roman" w:cs="Times New Roman"/>
          <w:color w:val="0432FF"/>
        </w:rPr>
        <w:t xml:space="preserve"> hence give much higher statistical power for analyses. Because the population has a considerable number of individuals (we sampled 149 individuals) we chose to look at point observations of habitat use at the time of capture</w:t>
      </w:r>
      <w:r w:rsidR="005F2A76">
        <w:rPr>
          <w:rFonts w:ascii="Times New Roman" w:hAnsi="Times New Roman" w:cs="Times New Roman"/>
          <w:color w:val="0432FF"/>
        </w:rPr>
        <w:t xml:space="preserve"> and compare them to randomly selected points</w:t>
      </w:r>
      <w:r w:rsidR="004B724E">
        <w:rPr>
          <w:rFonts w:ascii="Times New Roman" w:hAnsi="Times New Roman" w:cs="Times New Roman"/>
          <w:color w:val="0432FF"/>
        </w:rPr>
        <w:t xml:space="preserve">. </w:t>
      </w:r>
      <w:r w:rsidR="005F2A76">
        <w:rPr>
          <w:rFonts w:ascii="Times New Roman" w:hAnsi="Times New Roman" w:cs="Times New Roman"/>
          <w:color w:val="0432FF"/>
        </w:rPr>
        <w:t>Researchers have conducted habitat use and selection studies using similar methods for decades.</w:t>
      </w:r>
    </w:p>
    <w:p w14:paraId="436FE95D" w14:textId="171A1923" w:rsidR="00B74AA1" w:rsidRDefault="004B724E">
      <w:pPr>
        <w:rPr>
          <w:rFonts w:ascii="Times New Roman" w:hAnsi="Times New Roman" w:cs="Times New Roman"/>
          <w:color w:val="0432FF"/>
        </w:rPr>
      </w:pPr>
      <w:r>
        <w:rPr>
          <w:rFonts w:ascii="Times New Roman" w:hAnsi="Times New Roman" w:cs="Times New Roman"/>
          <w:color w:val="0432FF"/>
        </w:rPr>
        <w:t xml:space="preserve">We </w:t>
      </w:r>
      <w:r w:rsidR="005F2A76">
        <w:rPr>
          <w:rFonts w:ascii="Times New Roman" w:hAnsi="Times New Roman" w:cs="Times New Roman"/>
          <w:color w:val="0432FF"/>
        </w:rPr>
        <w:t xml:space="preserve">understand the point about </w:t>
      </w:r>
      <w:r w:rsidR="00FE0B1D">
        <w:rPr>
          <w:rFonts w:ascii="Times New Roman" w:hAnsi="Times New Roman" w:cs="Times New Roman"/>
          <w:color w:val="0432FF"/>
        </w:rPr>
        <w:t xml:space="preserve">broad search coverage of all available habitats; we </w:t>
      </w:r>
      <w:r>
        <w:rPr>
          <w:rFonts w:ascii="Times New Roman" w:hAnsi="Times New Roman" w:cs="Times New Roman"/>
          <w:color w:val="0432FF"/>
        </w:rPr>
        <w:t>have added a map of sampling locations that should help convince the reader that sampling for both snakes and random points was sufficient to capture the variation of habitats available and used across the study site.</w:t>
      </w:r>
      <w:r w:rsidR="00B74AA1">
        <w:rPr>
          <w:rFonts w:ascii="Times New Roman" w:hAnsi="Times New Roman" w:cs="Times New Roman"/>
          <w:color w:val="0432FF"/>
        </w:rPr>
        <w:t xml:space="preserve"> </w:t>
      </w:r>
      <w:r w:rsidR="00B37B2A">
        <w:rPr>
          <w:rFonts w:ascii="Times New Roman" w:hAnsi="Times New Roman" w:cs="Times New Roman"/>
          <w:color w:val="0432FF"/>
        </w:rPr>
        <w:t xml:space="preserve">We agree with many of the </w:t>
      </w:r>
      <w:proofErr w:type="gramStart"/>
      <w:r w:rsidR="00B37B2A">
        <w:rPr>
          <w:rFonts w:ascii="Times New Roman" w:hAnsi="Times New Roman" w:cs="Times New Roman"/>
          <w:color w:val="0432FF"/>
        </w:rPr>
        <w:t>reviewers</w:t>
      </w:r>
      <w:proofErr w:type="gramEnd"/>
      <w:r w:rsidR="00B37B2A">
        <w:rPr>
          <w:rFonts w:ascii="Times New Roman" w:hAnsi="Times New Roman" w:cs="Times New Roman"/>
          <w:color w:val="0432FF"/>
        </w:rPr>
        <w:t xml:space="preserve"> comments on specific wording and have changed language in several places for clarity.</w:t>
      </w:r>
    </w:p>
    <w:p w14:paraId="392DF59C" w14:textId="77777777" w:rsidR="00B74AA1" w:rsidRDefault="00B74AA1">
      <w:pPr>
        <w:rPr>
          <w:rFonts w:ascii="Times New Roman" w:hAnsi="Times New Roman" w:cs="Times New Roman"/>
        </w:rPr>
      </w:pPr>
    </w:p>
    <w:p w14:paraId="6493E62C" w14:textId="4E29DE47"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 6</w:t>
      </w:r>
      <w:r>
        <w:rPr>
          <w:rFonts w:ascii="Times New Roman" w:hAnsi="Times New Roman" w:cs="Times New Roman"/>
        </w:rPr>
        <w:t xml:space="preserve">: </w:t>
      </w:r>
      <w:r w:rsidRPr="00436821">
        <w:rPr>
          <w:rFonts w:ascii="Times New Roman" w:hAnsi="Times New Roman" w:cs="Times New Roman"/>
        </w:rPr>
        <w:t>Two different topics are brought up that I believe are referring to a single phenomenon: resource scarcity (which I do not think should be hyphenated as it is not a compound adjective) and environmental change. I suggest calling this a single thing, e.g., resource scarcity or environmental change, for consistency.</w:t>
      </w:r>
    </w:p>
    <w:p w14:paraId="4DCC0471" w14:textId="1E13FA32" w:rsidR="003C2F6D" w:rsidRDefault="003C2F6D">
      <w:pPr>
        <w:rPr>
          <w:rFonts w:ascii="Times New Roman" w:hAnsi="Times New Roman" w:cs="Times New Roman"/>
          <w:color w:val="0432FF"/>
        </w:rPr>
      </w:pPr>
      <w:r w:rsidRPr="003C2F6D">
        <w:rPr>
          <w:rFonts w:ascii="Times New Roman" w:hAnsi="Times New Roman" w:cs="Times New Roman"/>
          <w:color w:val="0432FF"/>
        </w:rPr>
        <w:t>Hyphen was removed.</w:t>
      </w:r>
    </w:p>
    <w:p w14:paraId="35338E1C" w14:textId="449F6A5F" w:rsidR="00510502" w:rsidRPr="003C2F6D" w:rsidRDefault="00510502">
      <w:pPr>
        <w:rPr>
          <w:rFonts w:ascii="Times New Roman" w:hAnsi="Times New Roman" w:cs="Times New Roman"/>
          <w:color w:val="0432FF"/>
        </w:rPr>
      </w:pPr>
      <w:r>
        <w:rPr>
          <w:rFonts w:ascii="Times New Roman" w:hAnsi="Times New Roman" w:cs="Times New Roman"/>
          <w:color w:val="0432FF"/>
        </w:rPr>
        <w:t>We modified the second sentence to avoid conflating resource scarcity and environmental change. “</w:t>
      </w:r>
      <w:r w:rsidRPr="00510502">
        <w:rPr>
          <w:rFonts w:ascii="Times New Roman" w:hAnsi="Times New Roman" w:cs="Times New Roman"/>
          <w:color w:val="0432FF"/>
        </w:rPr>
        <w:t xml:space="preserve">Fluctuating hydrologic conditions in wetlands can lead to episodic resource scarcity, </w:t>
      </w:r>
      <w:r w:rsidRPr="00510502">
        <w:rPr>
          <w:rFonts w:ascii="Times New Roman" w:hAnsi="Times New Roman" w:cs="Times New Roman"/>
          <w:color w:val="0432FF"/>
        </w:rPr>
        <w:lastRenderedPageBreak/>
        <w:t>potentially selecting for species that tolerate environmental unpredictability through shifting use of available habitat.</w:t>
      </w:r>
      <w:r>
        <w:rPr>
          <w:rFonts w:ascii="Times New Roman" w:hAnsi="Times New Roman" w:cs="Times New Roman"/>
          <w:color w:val="0432FF"/>
        </w:rPr>
        <w:t>”</w:t>
      </w:r>
    </w:p>
    <w:p w14:paraId="1ACCE6D7" w14:textId="374139BD"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7-9: </w:t>
      </w:r>
      <w:r w:rsidRPr="00436821">
        <w:rPr>
          <w:rFonts w:ascii="Times New Roman" w:hAnsi="Times New Roman" w:cs="Times New Roman"/>
        </w:rPr>
        <w:t>There is no apparent link here between cottonmouths and seasonal environmental change in the above sentence. Suggest tying these topics together better. “Cottonmouths inhabit such wetlands….”</w:t>
      </w:r>
    </w:p>
    <w:p w14:paraId="72ADF9B3" w14:textId="04DDF7AA"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We changed/added sentence to “We examined potential shifts in habitat selection…”</w:t>
      </w:r>
    </w:p>
    <w:p w14:paraId="7248DE44" w14:textId="5C50C95F"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9-11: </w:t>
      </w:r>
      <w:r w:rsidRPr="00436821">
        <w:rPr>
          <w:rFonts w:ascii="Times New Roman" w:hAnsi="Times New Roman" w:cs="Times New Roman"/>
        </w:rPr>
        <w:t xml:space="preserve">Under the assumption that detectability is homogenous in space...Maybe the main body discusses this </w:t>
      </w:r>
      <w:proofErr w:type="gramStart"/>
      <w:r w:rsidRPr="00436821">
        <w:rPr>
          <w:rFonts w:ascii="Times New Roman" w:hAnsi="Times New Roman" w:cs="Times New Roman"/>
        </w:rPr>
        <w:t>more, but</w:t>
      </w:r>
      <w:proofErr w:type="gramEnd"/>
      <w:r w:rsidRPr="00436821">
        <w:rPr>
          <w:rFonts w:ascii="Times New Roman" w:hAnsi="Times New Roman" w:cs="Times New Roman"/>
        </w:rPr>
        <w:t xml:space="preserve"> appears an important assumption at first read of the abstract.</w:t>
      </w:r>
    </w:p>
    <w:p w14:paraId="44FCC874" w14:textId="6AAC2495"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 xml:space="preserve">We do not feel it is important to lay out </w:t>
      </w:r>
      <w:r>
        <w:rPr>
          <w:rFonts w:ascii="Times New Roman" w:hAnsi="Times New Roman" w:cs="Times New Roman"/>
          <w:color w:val="0432FF"/>
        </w:rPr>
        <w:t xml:space="preserve">the specific </w:t>
      </w:r>
      <w:r w:rsidRPr="00242285">
        <w:rPr>
          <w:rFonts w:ascii="Times New Roman" w:hAnsi="Times New Roman" w:cs="Times New Roman"/>
          <w:color w:val="0432FF"/>
        </w:rPr>
        <w:t>assumptions of methods and analyses in the abstract of the manuscript.</w:t>
      </w:r>
      <w:r>
        <w:rPr>
          <w:rFonts w:ascii="Times New Roman" w:hAnsi="Times New Roman" w:cs="Times New Roman"/>
          <w:color w:val="0432FF"/>
        </w:rPr>
        <w:t xml:space="preserve"> Also add wording about disproportionate use of habitat (demonstrating specific habitat selection).</w:t>
      </w:r>
    </w:p>
    <w:p w14:paraId="0DFAA6E5" w14:textId="224A26D1"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10: </w:t>
      </w:r>
      <w:r w:rsidRPr="00436821">
        <w:rPr>
          <w:rFonts w:ascii="Times New Roman" w:hAnsi="Times New Roman" w:cs="Times New Roman"/>
        </w:rPr>
        <w:t>Breaking this down to male a</w:t>
      </w:r>
      <w:r>
        <w:rPr>
          <w:rFonts w:ascii="Times New Roman" w:hAnsi="Times New Roman" w:cs="Times New Roman"/>
        </w:rPr>
        <w:t>n</w:t>
      </w:r>
      <w:r w:rsidRPr="00436821">
        <w:rPr>
          <w:rFonts w:ascii="Times New Roman" w:hAnsi="Times New Roman" w:cs="Times New Roman"/>
        </w:rPr>
        <w:t>d female sample size may be informative for the sentences that follows.</w:t>
      </w:r>
    </w:p>
    <w:p w14:paraId="686E3EB2" w14:textId="37484131"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Sample sizes are given in the results section</w:t>
      </w:r>
      <w:r>
        <w:rPr>
          <w:rFonts w:ascii="Times New Roman" w:hAnsi="Times New Roman" w:cs="Times New Roman"/>
          <w:color w:val="0432FF"/>
        </w:rPr>
        <w:t xml:space="preserve"> (sentences 1-3 of results section)</w:t>
      </w:r>
      <w:r w:rsidRPr="00242285">
        <w:rPr>
          <w:rFonts w:ascii="Times New Roman" w:hAnsi="Times New Roman" w:cs="Times New Roman"/>
          <w:color w:val="0432FF"/>
        </w:rPr>
        <w:t>.</w:t>
      </w:r>
    </w:p>
    <w:p w14:paraId="70868A0C" w14:textId="11BFE995"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11-12: </w:t>
      </w:r>
      <w:r w:rsidRPr="00436821">
        <w:rPr>
          <w:rFonts w:ascii="Times New Roman" w:hAnsi="Times New Roman" w:cs="Times New Roman"/>
        </w:rPr>
        <w:t>There are a ton of things “multivariate analysis” could be referring to. Suggest being more specific here.</w:t>
      </w:r>
    </w:p>
    <w:p w14:paraId="6ECFE66F" w14:textId="37592067" w:rsidR="00A73E56" w:rsidRPr="00A73E56" w:rsidRDefault="00A73E56">
      <w:pPr>
        <w:rPr>
          <w:rFonts w:ascii="Times New Roman" w:hAnsi="Times New Roman" w:cs="Times New Roman"/>
          <w:color w:val="0432FF"/>
        </w:rPr>
      </w:pPr>
      <w:r w:rsidRPr="00A73E56">
        <w:rPr>
          <w:rFonts w:ascii="Times New Roman" w:hAnsi="Times New Roman" w:cs="Times New Roman"/>
          <w:color w:val="0432FF"/>
        </w:rPr>
        <w:t xml:space="preserve">We used </w:t>
      </w:r>
      <w:proofErr w:type="gramStart"/>
      <w:r>
        <w:rPr>
          <w:rFonts w:ascii="Times New Roman" w:hAnsi="Times New Roman" w:cs="Times New Roman"/>
          <w:color w:val="0432FF"/>
        </w:rPr>
        <w:t>P</w:t>
      </w:r>
      <w:r w:rsidRPr="00A73E56">
        <w:rPr>
          <w:rFonts w:ascii="Times New Roman" w:hAnsi="Times New Roman" w:cs="Times New Roman"/>
          <w:color w:val="0432FF"/>
        </w:rPr>
        <w:t>rinciple</w:t>
      </w:r>
      <w:proofErr w:type="gramEnd"/>
      <w:r w:rsidRPr="00A73E56">
        <w:rPr>
          <w:rFonts w:ascii="Times New Roman" w:hAnsi="Times New Roman" w:cs="Times New Roman"/>
          <w:color w:val="0432FF"/>
        </w:rPr>
        <w:t xml:space="preserve"> </w:t>
      </w:r>
      <w:r>
        <w:rPr>
          <w:rFonts w:ascii="Times New Roman" w:hAnsi="Times New Roman" w:cs="Times New Roman"/>
          <w:color w:val="0432FF"/>
        </w:rPr>
        <w:t>C</w:t>
      </w:r>
      <w:r w:rsidRPr="00A73E56">
        <w:rPr>
          <w:rFonts w:ascii="Times New Roman" w:hAnsi="Times New Roman" w:cs="Times New Roman"/>
          <w:color w:val="0432FF"/>
        </w:rPr>
        <w:t xml:space="preserve">omponents </w:t>
      </w:r>
      <w:r>
        <w:rPr>
          <w:rFonts w:ascii="Times New Roman" w:hAnsi="Times New Roman" w:cs="Times New Roman"/>
          <w:color w:val="0432FF"/>
        </w:rPr>
        <w:t>A</w:t>
      </w:r>
      <w:r w:rsidRPr="00A73E56">
        <w:rPr>
          <w:rFonts w:ascii="Times New Roman" w:hAnsi="Times New Roman" w:cs="Times New Roman"/>
          <w:color w:val="0432FF"/>
        </w:rPr>
        <w:t>nalysis, Permutational Multivariate Analysis of Variance</w:t>
      </w:r>
      <w:r>
        <w:rPr>
          <w:rFonts w:ascii="Times New Roman" w:hAnsi="Times New Roman" w:cs="Times New Roman"/>
          <w:color w:val="0432FF"/>
        </w:rPr>
        <w:t xml:space="preserve">, </w:t>
      </w:r>
      <w:r w:rsidRPr="00A73E56">
        <w:rPr>
          <w:rFonts w:ascii="Times New Roman" w:hAnsi="Times New Roman" w:cs="Times New Roman"/>
          <w:color w:val="0432FF"/>
        </w:rPr>
        <w:t>Permutational Analysis of Multivariate Dispersion</w:t>
      </w:r>
      <w:r>
        <w:rPr>
          <w:rFonts w:ascii="Times New Roman" w:hAnsi="Times New Roman" w:cs="Times New Roman"/>
          <w:color w:val="0432FF"/>
        </w:rPr>
        <w:t xml:space="preserve">, and </w:t>
      </w:r>
      <w:r w:rsidRPr="00A73E56">
        <w:rPr>
          <w:rFonts w:ascii="Times New Roman" w:hAnsi="Times New Roman" w:cs="Times New Roman"/>
          <w:color w:val="0432FF"/>
        </w:rPr>
        <w:t xml:space="preserve">Random Forest </w:t>
      </w:r>
      <w:r>
        <w:rPr>
          <w:rFonts w:ascii="Times New Roman" w:hAnsi="Times New Roman" w:cs="Times New Roman"/>
          <w:color w:val="0432FF"/>
        </w:rPr>
        <w:t>C</w:t>
      </w:r>
      <w:r w:rsidRPr="00A73E56">
        <w:rPr>
          <w:rFonts w:ascii="Times New Roman" w:hAnsi="Times New Roman" w:cs="Times New Roman"/>
          <w:color w:val="0432FF"/>
        </w:rPr>
        <w:t>lassification</w:t>
      </w:r>
      <w:r>
        <w:rPr>
          <w:rFonts w:ascii="Times New Roman" w:hAnsi="Times New Roman" w:cs="Times New Roman"/>
          <w:color w:val="0432FF"/>
        </w:rPr>
        <w:t xml:space="preserve">. Each of these techniques are multivariate and grouping them into one general category </w:t>
      </w:r>
      <w:r w:rsidR="00AE1777">
        <w:rPr>
          <w:rFonts w:ascii="Times New Roman" w:hAnsi="Times New Roman" w:cs="Times New Roman"/>
          <w:color w:val="0432FF"/>
        </w:rPr>
        <w:t>called</w:t>
      </w:r>
      <w:r>
        <w:rPr>
          <w:rFonts w:ascii="Times New Roman" w:hAnsi="Times New Roman" w:cs="Times New Roman"/>
          <w:color w:val="0432FF"/>
        </w:rPr>
        <w:t xml:space="preserve"> </w:t>
      </w:r>
      <w:r w:rsidRPr="00A73E56">
        <w:rPr>
          <w:rFonts w:ascii="Times New Roman" w:hAnsi="Times New Roman" w:cs="Times New Roman"/>
          <w:color w:val="0432FF"/>
        </w:rPr>
        <w:t>“multivariate analysis”</w:t>
      </w:r>
      <w:r>
        <w:rPr>
          <w:rFonts w:ascii="Times New Roman" w:hAnsi="Times New Roman" w:cs="Times New Roman"/>
          <w:color w:val="0432FF"/>
        </w:rPr>
        <w:t xml:space="preserve"> for the abstract allows a broad overview rather than specific details, which are presented in the methods section.</w:t>
      </w:r>
    </w:p>
    <w:p w14:paraId="2B606700" w14:textId="77777777" w:rsidR="00A73E56"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12: </w:t>
      </w:r>
      <w:r w:rsidRPr="007A43E3">
        <w:rPr>
          <w:rFonts w:ascii="Times New Roman" w:hAnsi="Times New Roman" w:cs="Times New Roman"/>
        </w:rPr>
        <w:t>A parenthetical “e.g.,” statement feels warranted here to describe some of these micro habitats.</w:t>
      </w:r>
      <w:r w:rsidR="00A73E56">
        <w:rPr>
          <w:rFonts w:ascii="Times New Roman" w:hAnsi="Times New Roman" w:cs="Times New Roman"/>
        </w:rPr>
        <w:t xml:space="preserve"> </w:t>
      </w:r>
    </w:p>
    <w:p w14:paraId="550866B9" w14:textId="03AFCB2B" w:rsidR="00436821" w:rsidRPr="00A73E56" w:rsidRDefault="00A73E56">
      <w:pPr>
        <w:rPr>
          <w:rFonts w:ascii="Times New Roman" w:hAnsi="Times New Roman" w:cs="Times New Roman"/>
          <w:color w:val="0432FF"/>
        </w:rPr>
      </w:pPr>
      <w:r w:rsidRPr="00A73E56">
        <w:rPr>
          <w:rFonts w:ascii="Times New Roman" w:hAnsi="Times New Roman" w:cs="Times New Roman"/>
          <w:color w:val="0432FF"/>
        </w:rPr>
        <w:t xml:space="preserve">The word “microhabitats” seems too </w:t>
      </w:r>
      <w:r w:rsidR="00E83851" w:rsidRPr="00A73E56">
        <w:rPr>
          <w:rFonts w:ascii="Times New Roman" w:hAnsi="Times New Roman" w:cs="Times New Roman"/>
          <w:color w:val="0432FF"/>
        </w:rPr>
        <w:t>specific,</w:t>
      </w:r>
      <w:r w:rsidRPr="00A73E56">
        <w:rPr>
          <w:rFonts w:ascii="Times New Roman" w:hAnsi="Times New Roman" w:cs="Times New Roman"/>
          <w:color w:val="0432FF"/>
        </w:rPr>
        <w:t xml:space="preserve"> and we have changed wording to “</w:t>
      </w:r>
      <w:r w:rsidR="00E83851">
        <w:rPr>
          <w:rFonts w:ascii="Times New Roman" w:hAnsi="Times New Roman" w:cs="Times New Roman"/>
          <w:color w:val="0432FF"/>
        </w:rPr>
        <w:t xml:space="preserve">aquatic and terrestrial </w:t>
      </w:r>
      <w:r w:rsidRPr="00A73E56">
        <w:rPr>
          <w:rFonts w:ascii="Times New Roman" w:hAnsi="Times New Roman" w:cs="Times New Roman"/>
          <w:color w:val="0432FF"/>
        </w:rPr>
        <w:t>habitat features”</w:t>
      </w:r>
      <w:r w:rsidR="00E83851">
        <w:rPr>
          <w:rFonts w:ascii="Times New Roman" w:hAnsi="Times New Roman" w:cs="Times New Roman"/>
          <w:color w:val="0432FF"/>
        </w:rPr>
        <w:t xml:space="preserve"> for added detail without being over verbose</w:t>
      </w:r>
      <w:r>
        <w:rPr>
          <w:rFonts w:ascii="Times New Roman" w:hAnsi="Times New Roman" w:cs="Times New Roman"/>
          <w:color w:val="0432FF"/>
        </w:rPr>
        <w:t xml:space="preserve">. </w:t>
      </w:r>
      <w:r w:rsidRPr="00A73E56">
        <w:rPr>
          <w:rFonts w:ascii="Times New Roman" w:hAnsi="Times New Roman" w:cs="Times New Roman"/>
          <w:color w:val="0432FF"/>
        </w:rPr>
        <w:t xml:space="preserve"> </w:t>
      </w:r>
    </w:p>
    <w:p w14:paraId="491DAEEE" w14:textId="22C80362" w:rsidR="007A43E3"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15-16: </w:t>
      </w:r>
      <w:r w:rsidRPr="007A43E3">
        <w:rPr>
          <w:rFonts w:ascii="Times New Roman" w:hAnsi="Times New Roman" w:cs="Times New Roman"/>
        </w:rPr>
        <w:t>Not sure generalist is the best word here either. You just explained ontogenetic differences. Maybe give a broad description of the microhabitat features cottonmouths like?</w:t>
      </w:r>
    </w:p>
    <w:p w14:paraId="55B17AB6" w14:textId="5670451E" w:rsidR="00E412F0" w:rsidRPr="00E412F0" w:rsidRDefault="00E412F0">
      <w:pPr>
        <w:rPr>
          <w:rFonts w:ascii="Times New Roman" w:hAnsi="Times New Roman" w:cs="Times New Roman"/>
          <w:color w:val="0432FF"/>
        </w:rPr>
      </w:pPr>
      <w:r w:rsidRPr="00E412F0">
        <w:rPr>
          <w:rFonts w:ascii="Times New Roman" w:hAnsi="Times New Roman" w:cs="Times New Roman"/>
          <w:color w:val="0432FF"/>
        </w:rPr>
        <w:t xml:space="preserve">We agree. We intended to describe </w:t>
      </w:r>
      <w:r w:rsidR="003F6069">
        <w:rPr>
          <w:rFonts w:ascii="Times New Roman" w:hAnsi="Times New Roman" w:cs="Times New Roman"/>
          <w:color w:val="0432FF"/>
        </w:rPr>
        <w:t xml:space="preserve">cottonmouth </w:t>
      </w:r>
      <w:r>
        <w:rPr>
          <w:rFonts w:ascii="Times New Roman" w:hAnsi="Times New Roman" w:cs="Times New Roman"/>
          <w:color w:val="0432FF"/>
        </w:rPr>
        <w:t xml:space="preserve">use of </w:t>
      </w:r>
      <w:r w:rsidRPr="00E412F0">
        <w:rPr>
          <w:rFonts w:ascii="Times New Roman" w:hAnsi="Times New Roman" w:cs="Times New Roman"/>
          <w:color w:val="0432FF"/>
        </w:rPr>
        <w:t xml:space="preserve">habitat as </w:t>
      </w:r>
      <w:r w:rsidR="0057567B">
        <w:rPr>
          <w:rFonts w:ascii="Times New Roman" w:hAnsi="Times New Roman" w:cs="Times New Roman"/>
          <w:color w:val="0432FF"/>
        </w:rPr>
        <w:t xml:space="preserve">generally </w:t>
      </w:r>
      <w:r w:rsidRPr="00E412F0">
        <w:rPr>
          <w:rFonts w:ascii="Times New Roman" w:hAnsi="Times New Roman" w:cs="Times New Roman"/>
          <w:color w:val="0432FF"/>
        </w:rPr>
        <w:t xml:space="preserve">variable, but still measurably different from </w:t>
      </w:r>
      <w:r>
        <w:rPr>
          <w:rFonts w:ascii="Times New Roman" w:hAnsi="Times New Roman" w:cs="Times New Roman"/>
          <w:color w:val="0432FF"/>
        </w:rPr>
        <w:t>available. We changed generalist to “shifting” and we think that line of reasoning better reflects the ontogenetic changes in habitat use we observed.</w:t>
      </w:r>
    </w:p>
    <w:p w14:paraId="0597C3CC" w14:textId="6E3690A1" w:rsidR="007A43E3" w:rsidRDefault="00BD5E7F">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16: </w:t>
      </w:r>
      <w:r w:rsidRPr="00BD5E7F">
        <w:rPr>
          <w:rFonts w:ascii="Times New Roman" w:hAnsi="Times New Roman" w:cs="Times New Roman"/>
        </w:rPr>
        <w:t>I do not believe stochastic is the best adjective here, as this is sensu stricto different than the description above.</w:t>
      </w:r>
    </w:p>
    <w:p w14:paraId="574F4754" w14:textId="46828C27" w:rsidR="0057567B" w:rsidRDefault="0057567B">
      <w:pPr>
        <w:rPr>
          <w:rFonts w:ascii="Times New Roman" w:hAnsi="Times New Roman" w:cs="Times New Roman"/>
        </w:rPr>
      </w:pPr>
      <w:r w:rsidRPr="00E412F0">
        <w:rPr>
          <w:rFonts w:ascii="Times New Roman" w:hAnsi="Times New Roman" w:cs="Times New Roman"/>
          <w:color w:val="0432FF"/>
        </w:rPr>
        <w:lastRenderedPageBreak/>
        <w:t>We agree.</w:t>
      </w:r>
      <w:r>
        <w:rPr>
          <w:rFonts w:ascii="Times New Roman" w:hAnsi="Times New Roman" w:cs="Times New Roman"/>
          <w:color w:val="0432FF"/>
        </w:rPr>
        <w:t xml:space="preserve"> We have changed stochastic to “dynamic” to better reflect changes in the wetland environment.</w:t>
      </w:r>
    </w:p>
    <w:p w14:paraId="48851788" w14:textId="3E575C03" w:rsidR="00BD5E7F" w:rsidRDefault="00A050EA">
      <w:pPr>
        <w:rPr>
          <w:rFonts w:ascii="Times New Roman" w:hAnsi="Times New Roman" w:cs="Times New Roman"/>
        </w:rPr>
      </w:pPr>
      <w:r w:rsidRPr="00A050EA">
        <w:rPr>
          <w:rFonts w:ascii="Times New Roman" w:hAnsi="Times New Roman" w:cs="Times New Roman"/>
          <w:b/>
          <w:bCs/>
        </w:rPr>
        <w:t>Introduction</w:t>
      </w:r>
      <w:r w:rsidR="00D22C39">
        <w:rPr>
          <w:rFonts w:ascii="Times New Roman" w:hAnsi="Times New Roman" w:cs="Times New Roman"/>
          <w:b/>
          <w:bCs/>
        </w:rPr>
        <w:t>.</w:t>
      </w:r>
      <w:r w:rsidRPr="00A050EA">
        <w:rPr>
          <w:rFonts w:ascii="Times New Roman" w:hAnsi="Times New Roman" w:cs="Times New Roman"/>
          <w:b/>
          <w:bCs/>
        </w:rPr>
        <w:t xml:space="preserve"> page 1 line 22:</w:t>
      </w:r>
      <w:r>
        <w:rPr>
          <w:rFonts w:ascii="Times New Roman" w:hAnsi="Times New Roman" w:cs="Times New Roman"/>
        </w:rPr>
        <w:t xml:space="preserve"> </w:t>
      </w:r>
      <w:proofErr w:type="gramStart"/>
      <w:r w:rsidRPr="00A050EA">
        <w:rPr>
          <w:rFonts w:ascii="Times New Roman" w:hAnsi="Times New Roman" w:cs="Times New Roman"/>
        </w:rPr>
        <w:t>Generally</w:t>
      </w:r>
      <w:proofErr w:type="gramEnd"/>
      <w:r w:rsidRPr="00A050EA">
        <w:rPr>
          <w:rFonts w:ascii="Times New Roman" w:hAnsi="Times New Roman" w:cs="Times New Roman"/>
        </w:rPr>
        <w:t xml:space="preserve"> suggest not referring to wildlife as “they”, “them”</w:t>
      </w:r>
      <w:proofErr w:type="gramStart"/>
      <w:r w:rsidRPr="00A050EA">
        <w:rPr>
          <w:rFonts w:ascii="Times New Roman" w:hAnsi="Times New Roman" w:cs="Times New Roman"/>
        </w:rPr>
        <w:t>, ”their</w:t>
      </w:r>
      <w:proofErr w:type="gramEnd"/>
      <w:r w:rsidRPr="00A050EA">
        <w:rPr>
          <w:rFonts w:ascii="Times New Roman" w:hAnsi="Times New Roman" w:cs="Times New Roman"/>
        </w:rPr>
        <w:t>”, etc.</w:t>
      </w:r>
    </w:p>
    <w:p w14:paraId="50E417AF" w14:textId="4B209CEE" w:rsidR="00C52829" w:rsidRPr="00C52829" w:rsidRDefault="00C52829">
      <w:pPr>
        <w:rPr>
          <w:rFonts w:ascii="Times New Roman" w:hAnsi="Times New Roman" w:cs="Times New Roman"/>
          <w:color w:val="0432FF"/>
        </w:rPr>
      </w:pPr>
      <w:r w:rsidRPr="00C52829">
        <w:rPr>
          <w:rFonts w:ascii="Times New Roman" w:hAnsi="Times New Roman" w:cs="Times New Roman"/>
          <w:color w:val="0432FF"/>
        </w:rPr>
        <w:t>We have removed reference to “their”</w:t>
      </w:r>
      <w:r>
        <w:rPr>
          <w:rFonts w:ascii="Times New Roman" w:hAnsi="Times New Roman" w:cs="Times New Roman"/>
          <w:color w:val="0432FF"/>
        </w:rPr>
        <w:t xml:space="preserve"> (shortened sentence)</w:t>
      </w:r>
      <w:r w:rsidRPr="00C52829">
        <w:rPr>
          <w:rFonts w:ascii="Times New Roman" w:hAnsi="Times New Roman" w:cs="Times New Roman"/>
          <w:color w:val="0432FF"/>
        </w:rPr>
        <w:t>.</w:t>
      </w:r>
    </w:p>
    <w:p w14:paraId="2D6DA924" w14:textId="0737238F" w:rsidR="00A050EA" w:rsidRDefault="00C476FC">
      <w:pPr>
        <w:rPr>
          <w:rFonts w:ascii="Times New Roman" w:hAnsi="Times New Roman" w:cs="Times New Roman"/>
        </w:rPr>
      </w:pPr>
      <w:r w:rsidRPr="00C476FC">
        <w:rPr>
          <w:rFonts w:ascii="Times New Roman" w:hAnsi="Times New Roman" w:cs="Times New Roman"/>
          <w:b/>
          <w:bCs/>
        </w:rPr>
        <w:t>Introduction. Page 2 line 29:</w:t>
      </w:r>
      <w:r>
        <w:rPr>
          <w:rFonts w:ascii="Times New Roman" w:hAnsi="Times New Roman" w:cs="Times New Roman"/>
        </w:rPr>
        <w:t xml:space="preserve"> </w:t>
      </w:r>
      <w:r w:rsidRPr="00C476FC">
        <w:rPr>
          <w:rFonts w:ascii="Times New Roman" w:hAnsi="Times New Roman" w:cs="Times New Roman"/>
        </w:rPr>
        <w:t xml:space="preserve">If this term </w:t>
      </w:r>
      <w:r>
        <w:rPr>
          <w:rFonts w:ascii="Times New Roman" w:hAnsi="Times New Roman" w:cs="Times New Roman"/>
        </w:rPr>
        <w:t xml:space="preserve">(generalist) </w:t>
      </w:r>
      <w:r w:rsidRPr="00C476FC">
        <w:rPr>
          <w:rFonts w:ascii="Times New Roman" w:hAnsi="Times New Roman" w:cs="Times New Roman"/>
        </w:rPr>
        <w:t>is continued to be used in the abstract, inserting this definition would be helpful for the reader. Because my brain did not go to this definition.</w:t>
      </w:r>
    </w:p>
    <w:p w14:paraId="2CA0FC8E" w14:textId="07D0EEC5" w:rsidR="00D446A8" w:rsidRDefault="00D446A8">
      <w:pPr>
        <w:rPr>
          <w:rFonts w:ascii="Times New Roman" w:hAnsi="Times New Roman" w:cs="Times New Roman"/>
        </w:rPr>
      </w:pPr>
      <w:r>
        <w:rPr>
          <w:rFonts w:ascii="Times New Roman" w:hAnsi="Times New Roman" w:cs="Times New Roman"/>
          <w:color w:val="0432FF"/>
        </w:rPr>
        <w:t xml:space="preserve">Both reviewers point out this issue. </w:t>
      </w:r>
      <w:r w:rsidRPr="00EA36DD">
        <w:rPr>
          <w:rFonts w:ascii="Times New Roman" w:hAnsi="Times New Roman" w:cs="Times New Roman"/>
          <w:color w:val="0432FF"/>
        </w:rPr>
        <w:t xml:space="preserve">We have removed much of the specialist vs generalist wording as it relates </w:t>
      </w:r>
      <w:r>
        <w:rPr>
          <w:rFonts w:ascii="Times New Roman" w:hAnsi="Times New Roman" w:cs="Times New Roman"/>
          <w:color w:val="0432FF"/>
        </w:rPr>
        <w:t xml:space="preserve">specifically </w:t>
      </w:r>
      <w:r w:rsidRPr="00EA36DD">
        <w:rPr>
          <w:rFonts w:ascii="Times New Roman" w:hAnsi="Times New Roman" w:cs="Times New Roman"/>
          <w:color w:val="0432FF"/>
        </w:rPr>
        <w:t>to cottonmouths in the current study. We do however retain these terms as examples of habitat use strategies</w:t>
      </w:r>
      <w:r>
        <w:rPr>
          <w:rFonts w:ascii="Times New Roman" w:hAnsi="Times New Roman" w:cs="Times New Roman"/>
          <w:color w:val="0432FF"/>
        </w:rPr>
        <w:t>.</w:t>
      </w:r>
    </w:p>
    <w:p w14:paraId="0484B406" w14:textId="33BE0C2D" w:rsidR="00C476FC" w:rsidRDefault="004E311A">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36</w:t>
      </w:r>
      <w:r w:rsidRPr="00C476FC">
        <w:rPr>
          <w:rFonts w:ascii="Times New Roman" w:hAnsi="Times New Roman" w:cs="Times New Roman"/>
          <w:b/>
          <w:bCs/>
        </w:rPr>
        <w:t>:</w:t>
      </w:r>
      <w:r>
        <w:rPr>
          <w:rFonts w:ascii="Times New Roman" w:hAnsi="Times New Roman" w:cs="Times New Roman"/>
        </w:rPr>
        <w:t xml:space="preserve"> </w:t>
      </w:r>
      <w:r w:rsidRPr="004E311A">
        <w:rPr>
          <w:rFonts w:ascii="Times New Roman" w:hAnsi="Times New Roman" w:cs="Times New Roman"/>
        </w:rPr>
        <w:t>Suggest omitting this bit.</w:t>
      </w:r>
      <w:r>
        <w:rPr>
          <w:rFonts w:ascii="Times New Roman" w:hAnsi="Times New Roman" w:cs="Times New Roman"/>
        </w:rPr>
        <w:t xml:space="preserve"> (“at the broader scale”)</w:t>
      </w:r>
    </w:p>
    <w:p w14:paraId="76356D78" w14:textId="07F73B71" w:rsidR="00C52829" w:rsidRPr="00C52829" w:rsidRDefault="00C52829">
      <w:pPr>
        <w:rPr>
          <w:rFonts w:ascii="Times New Roman" w:hAnsi="Times New Roman" w:cs="Times New Roman"/>
          <w:color w:val="0432FF"/>
        </w:rPr>
      </w:pPr>
      <w:r w:rsidRPr="00C52829">
        <w:rPr>
          <w:rFonts w:ascii="Times New Roman" w:hAnsi="Times New Roman" w:cs="Times New Roman"/>
          <w:color w:val="0432FF"/>
        </w:rPr>
        <w:t>Removed reference to “broader scale” and “smaller scale”.</w:t>
      </w:r>
    </w:p>
    <w:p w14:paraId="1D723292" w14:textId="021B576E" w:rsidR="0024221E" w:rsidRDefault="00EC604B">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38</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Instead of generalist, the authors now refer to this as “broad”, suggest being consistent.</w:t>
      </w:r>
    </w:p>
    <w:p w14:paraId="00440711" w14:textId="1855AB46" w:rsidR="00D446A8" w:rsidRPr="00D446A8" w:rsidRDefault="00D446A8">
      <w:pPr>
        <w:rPr>
          <w:rFonts w:ascii="Times New Roman" w:hAnsi="Times New Roman" w:cs="Times New Roman"/>
          <w:color w:val="0432FF"/>
        </w:rPr>
      </w:pPr>
      <w:r w:rsidRPr="00D446A8">
        <w:rPr>
          <w:rFonts w:ascii="Times New Roman" w:hAnsi="Times New Roman" w:cs="Times New Roman"/>
          <w:color w:val="0432FF"/>
        </w:rPr>
        <w:t>In this case, we change “broad” to “generalized” as it seems to be a natural opposite to the term “specialized”. We retain these terms as examples of habitat use strategies.</w:t>
      </w:r>
    </w:p>
    <w:p w14:paraId="0B2A27EF" w14:textId="44478BD1" w:rsidR="00EC604B" w:rsidRDefault="00EC604B">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40-41</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Transition to this idea is rough. Suggest making the flow more logical (e.g., why mention interspecific competition here if irrelevant to your st</w:t>
      </w:r>
      <w:r>
        <w:rPr>
          <w:rFonts w:ascii="Times New Roman" w:hAnsi="Times New Roman" w:cs="Times New Roman"/>
        </w:rPr>
        <w:t>o</w:t>
      </w:r>
      <w:r w:rsidRPr="00EC604B">
        <w:rPr>
          <w:rFonts w:ascii="Times New Roman" w:hAnsi="Times New Roman" w:cs="Times New Roman"/>
        </w:rPr>
        <w:t>ry?). Maybe just “Intraspecific competition can shape evolutionary strategies…”</w:t>
      </w:r>
    </w:p>
    <w:p w14:paraId="39FAF33A" w14:textId="6FFD1CB7" w:rsidR="0066172D" w:rsidRPr="0066172D" w:rsidRDefault="0066172D">
      <w:pPr>
        <w:rPr>
          <w:rFonts w:ascii="Times New Roman" w:hAnsi="Times New Roman" w:cs="Times New Roman"/>
          <w:color w:val="0432FF"/>
        </w:rPr>
      </w:pPr>
      <w:r w:rsidRPr="0066172D">
        <w:rPr>
          <w:rFonts w:ascii="Times New Roman" w:hAnsi="Times New Roman" w:cs="Times New Roman"/>
          <w:color w:val="0432FF"/>
        </w:rPr>
        <w:t>This was changed to follow reviewer suggestion.</w:t>
      </w:r>
      <w:r>
        <w:rPr>
          <w:rFonts w:ascii="Times New Roman" w:hAnsi="Times New Roman" w:cs="Times New Roman"/>
          <w:color w:val="0432FF"/>
        </w:rPr>
        <w:t xml:space="preserve"> </w:t>
      </w:r>
      <w:r w:rsidR="00D562C8">
        <w:rPr>
          <w:rFonts w:ascii="Times New Roman" w:hAnsi="Times New Roman" w:cs="Times New Roman"/>
          <w:color w:val="0432FF"/>
        </w:rPr>
        <w:t xml:space="preserve">We added words making a smoother transition between the </w:t>
      </w:r>
      <w:r w:rsidR="004E40E9">
        <w:rPr>
          <w:rFonts w:ascii="Times New Roman" w:hAnsi="Times New Roman" w:cs="Times New Roman"/>
          <w:color w:val="0432FF"/>
        </w:rPr>
        <w:t>general introduction of habitat selection and the use of cottonmouths as a species to look at habitat selection.</w:t>
      </w:r>
    </w:p>
    <w:p w14:paraId="06319CFD" w14:textId="7D1F1758" w:rsidR="00EC604B" w:rsidRDefault="00151953">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42-44</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Suggest splitting this into two sentences. The first part “intraspecific competition is though</w:t>
      </w:r>
      <w:r w:rsidR="009E6A91">
        <w:rPr>
          <w:rFonts w:ascii="Times New Roman" w:hAnsi="Times New Roman" w:cs="Times New Roman"/>
        </w:rPr>
        <w:t>t</w:t>
      </w:r>
      <w:r w:rsidRPr="00151953">
        <w:rPr>
          <w:rFonts w:ascii="Times New Roman" w:hAnsi="Times New Roman" w:cs="Times New Roman"/>
        </w:rPr>
        <w:t xml:space="preserve"> to be more prevalent within species…” seems obvious by definition. Suggest being more plain language as to what the authors are trying to say here.</w:t>
      </w:r>
    </w:p>
    <w:p w14:paraId="043F9AD6" w14:textId="74DD70A4" w:rsidR="00177597" w:rsidRDefault="00177597">
      <w:pPr>
        <w:rPr>
          <w:rFonts w:ascii="Times New Roman" w:hAnsi="Times New Roman" w:cs="Times New Roman"/>
        </w:rPr>
      </w:pPr>
      <w:r w:rsidRPr="0066172D">
        <w:rPr>
          <w:rFonts w:ascii="Times New Roman" w:hAnsi="Times New Roman" w:cs="Times New Roman"/>
          <w:color w:val="0432FF"/>
        </w:rPr>
        <w:t>This was changed to follow reviewer suggestion.</w:t>
      </w:r>
      <w:r>
        <w:rPr>
          <w:rFonts w:ascii="Times New Roman" w:hAnsi="Times New Roman" w:cs="Times New Roman"/>
          <w:color w:val="0432FF"/>
        </w:rPr>
        <w:t xml:space="preserve"> We have reworded this section, removing the statement and obvious definition.</w:t>
      </w:r>
    </w:p>
    <w:p w14:paraId="3287F19C" w14:textId="47DC2C06"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49-51</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used to do this when I was younger in my career as </w:t>
      </w:r>
      <w:proofErr w:type="gramStart"/>
      <w:r w:rsidRPr="00151953">
        <w:rPr>
          <w:rFonts w:ascii="Times New Roman" w:hAnsi="Times New Roman" w:cs="Times New Roman"/>
        </w:rPr>
        <w:t>well, but</w:t>
      </w:r>
      <w:proofErr w:type="gramEnd"/>
      <w:r w:rsidRPr="00151953">
        <w:rPr>
          <w:rFonts w:ascii="Times New Roman" w:hAnsi="Times New Roman" w:cs="Times New Roman"/>
        </w:rPr>
        <w:t xml:space="preserve"> generally suggest cutting this to like 1-2 citations (e.g., citing the Agkistrodon book...The Agkistrodon Complex...I forget the authors...would suffice). </w:t>
      </w:r>
      <w:proofErr w:type="spellStart"/>
      <w:proofErr w:type="gramStart"/>
      <w:r w:rsidRPr="00151953">
        <w:rPr>
          <w:rFonts w:ascii="Times New Roman" w:hAnsi="Times New Roman" w:cs="Times New Roman"/>
        </w:rPr>
        <w:t>Its</w:t>
      </w:r>
      <w:proofErr w:type="spellEnd"/>
      <w:proofErr w:type="gramEnd"/>
      <w:r w:rsidRPr="00151953">
        <w:rPr>
          <w:rFonts w:ascii="Times New Roman" w:hAnsi="Times New Roman" w:cs="Times New Roman"/>
        </w:rPr>
        <w:t xml:space="preserve"> not an unknown claim that this is true (and I say that as a first author of one of these citations). This may be just my style though so not a required suggestion.</w:t>
      </w:r>
    </w:p>
    <w:p w14:paraId="15BF3D26" w14:textId="7AF63088" w:rsidR="004E40E9" w:rsidRPr="004E40E9" w:rsidRDefault="004E40E9">
      <w:pPr>
        <w:rPr>
          <w:rFonts w:ascii="Times New Roman" w:hAnsi="Times New Roman" w:cs="Times New Roman"/>
          <w:color w:val="0432FF"/>
        </w:rPr>
      </w:pPr>
      <w:r w:rsidRPr="004E40E9">
        <w:rPr>
          <w:rFonts w:ascii="Times New Roman" w:hAnsi="Times New Roman" w:cs="Times New Roman"/>
          <w:color w:val="0432FF"/>
        </w:rPr>
        <w:lastRenderedPageBreak/>
        <w:t>We have reduced the number of citations</w:t>
      </w:r>
      <w:r>
        <w:rPr>
          <w:rFonts w:ascii="Times New Roman" w:hAnsi="Times New Roman" w:cs="Times New Roman"/>
          <w:color w:val="0432FF"/>
        </w:rPr>
        <w:t>; many of the cited papers were also cited elsewhere in the manuscript.</w:t>
      </w:r>
    </w:p>
    <w:p w14:paraId="44B06B75" w14:textId="59FFC6FE"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 </w:t>
      </w:r>
      <w:r>
        <w:rPr>
          <w:rFonts w:ascii="Times New Roman" w:hAnsi="Times New Roman" w:cs="Times New Roman"/>
          <w:b/>
          <w:bCs/>
        </w:rPr>
        <w:t>52</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guess it </w:t>
      </w:r>
      <w:proofErr w:type="gramStart"/>
      <w:r w:rsidRPr="00151953">
        <w:rPr>
          <w:rFonts w:ascii="Times New Roman" w:hAnsi="Times New Roman" w:cs="Times New Roman"/>
        </w:rPr>
        <w:t>depends</w:t>
      </w:r>
      <w:proofErr w:type="gramEnd"/>
      <w:r w:rsidRPr="00151953">
        <w:rPr>
          <w:rFonts w:ascii="Times New Roman" w:hAnsi="Times New Roman" w:cs="Times New Roman"/>
        </w:rPr>
        <w:t xml:space="preserve"> what you consider </w:t>
      </w:r>
      <w:r>
        <w:rPr>
          <w:rFonts w:ascii="Times New Roman" w:hAnsi="Times New Roman" w:cs="Times New Roman"/>
        </w:rPr>
        <w:t>“</w:t>
      </w:r>
      <w:r w:rsidRPr="00151953">
        <w:rPr>
          <w:rFonts w:ascii="Times New Roman" w:hAnsi="Times New Roman" w:cs="Times New Roman"/>
        </w:rPr>
        <w:t>stable</w:t>
      </w:r>
      <w:r>
        <w:rPr>
          <w:rFonts w:ascii="Times New Roman" w:hAnsi="Times New Roman" w:cs="Times New Roman"/>
        </w:rPr>
        <w:t>”</w:t>
      </w:r>
      <w:r w:rsidRPr="00151953">
        <w:rPr>
          <w:rFonts w:ascii="Times New Roman" w:hAnsi="Times New Roman" w:cs="Times New Roman"/>
        </w:rPr>
        <w:t>. My study sites would get hammered at various times of the year.</w:t>
      </w:r>
    </w:p>
    <w:p w14:paraId="4391CA9D" w14:textId="7F017715"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61</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I don’t think this is the right word here</w:t>
      </w:r>
      <w:r>
        <w:rPr>
          <w:rFonts w:ascii="Times New Roman" w:hAnsi="Times New Roman" w:cs="Times New Roman"/>
        </w:rPr>
        <w:t xml:space="preserve"> (“associations”)</w:t>
      </w:r>
      <w:r w:rsidRPr="00151953">
        <w:rPr>
          <w:rFonts w:ascii="Times New Roman" w:hAnsi="Times New Roman" w:cs="Times New Roman"/>
        </w:rPr>
        <w:t>. Do the authors mean “wetland types”?</w:t>
      </w:r>
      <w:r w:rsidR="00CD377B">
        <w:rPr>
          <w:rFonts w:ascii="Times New Roman" w:hAnsi="Times New Roman" w:cs="Times New Roman"/>
        </w:rPr>
        <w:t xml:space="preserve"> </w:t>
      </w:r>
      <w:r w:rsidR="00CD377B" w:rsidRPr="00CD377B">
        <w:rPr>
          <w:rFonts w:ascii="Times New Roman" w:hAnsi="Times New Roman" w:cs="Times New Roman"/>
          <w:color w:val="0432FF"/>
        </w:rPr>
        <w:t>This was changed to wetland types.</w:t>
      </w:r>
    </w:p>
    <w:p w14:paraId="2C851C06" w14:textId="04AD4312"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66</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Should be past tense</w:t>
      </w:r>
      <w:r>
        <w:rPr>
          <w:rFonts w:ascii="Times New Roman" w:hAnsi="Times New Roman" w:cs="Times New Roman"/>
        </w:rPr>
        <w:t xml:space="preserve"> (hypothesize)</w:t>
      </w:r>
      <w:r w:rsidR="00CD377B">
        <w:rPr>
          <w:rFonts w:ascii="Times New Roman" w:hAnsi="Times New Roman" w:cs="Times New Roman"/>
        </w:rPr>
        <w:t xml:space="preserve">. </w:t>
      </w:r>
      <w:r w:rsidR="00CD377B" w:rsidRPr="00CD377B">
        <w:rPr>
          <w:rFonts w:ascii="Times New Roman" w:hAnsi="Times New Roman" w:cs="Times New Roman"/>
          <w:color w:val="0432FF"/>
        </w:rPr>
        <w:t>Changed to hypothesized.</w:t>
      </w:r>
    </w:p>
    <w:p w14:paraId="0AB4039D" w14:textId="6020161C"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67-68</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Are there specific predictions with these hypotheses? Otherwise, these kind of read like predictions (not hypotheses) themselves.</w:t>
      </w:r>
      <w:r w:rsidR="00CD377B">
        <w:rPr>
          <w:rFonts w:ascii="Times New Roman" w:hAnsi="Times New Roman" w:cs="Times New Roman"/>
        </w:rPr>
        <w:t xml:space="preserve"> </w:t>
      </w:r>
      <w:r w:rsidR="00CD377B" w:rsidRPr="00CD377B">
        <w:rPr>
          <w:rFonts w:ascii="Times New Roman" w:hAnsi="Times New Roman" w:cs="Times New Roman"/>
          <w:color w:val="0432FF"/>
        </w:rPr>
        <w:t>We have followed hypothesis with stated prediction.</w:t>
      </w:r>
    </w:p>
    <w:p w14:paraId="2EFB834D" w14:textId="79958B97" w:rsidR="00151953" w:rsidRDefault="009E6A91">
      <w:pPr>
        <w:rPr>
          <w:rFonts w:ascii="Times New Roman" w:hAnsi="Times New Roman" w:cs="Times New Roman"/>
        </w:rPr>
      </w:pPr>
      <w:r w:rsidRPr="00151953">
        <w:rPr>
          <w:rFonts w:ascii="Times New Roman" w:hAnsi="Times New Roman" w:cs="Times New Roman"/>
          <w:b/>
          <w:bCs/>
        </w:rPr>
        <w:t xml:space="preserve">Introduction. Page </w:t>
      </w:r>
      <w:r>
        <w:rPr>
          <w:rFonts w:ascii="Times New Roman" w:hAnsi="Times New Roman" w:cs="Times New Roman"/>
          <w:b/>
          <w:bCs/>
        </w:rPr>
        <w:t>4</w:t>
      </w:r>
      <w:r w:rsidRPr="00151953">
        <w:rPr>
          <w:rFonts w:ascii="Times New Roman" w:hAnsi="Times New Roman" w:cs="Times New Roman"/>
          <w:b/>
          <w:bCs/>
        </w:rPr>
        <w:t xml:space="preserve"> line </w:t>
      </w:r>
      <w:r>
        <w:rPr>
          <w:rFonts w:ascii="Times New Roman" w:hAnsi="Times New Roman" w:cs="Times New Roman"/>
          <w:b/>
          <w:bCs/>
        </w:rPr>
        <w:t>72-73</w:t>
      </w:r>
      <w:r w:rsidRPr="00151953">
        <w:rPr>
          <w:rFonts w:ascii="Times New Roman" w:hAnsi="Times New Roman" w:cs="Times New Roman"/>
          <w:b/>
          <w:bCs/>
        </w:rPr>
        <w:t>:</w:t>
      </w:r>
      <w:r>
        <w:rPr>
          <w:rFonts w:ascii="Times New Roman" w:hAnsi="Times New Roman" w:cs="Times New Roman"/>
          <w:b/>
          <w:bCs/>
        </w:rPr>
        <w:t xml:space="preserve"> </w:t>
      </w:r>
      <w:r w:rsidRPr="009E6A91">
        <w:rPr>
          <w:rFonts w:ascii="Times New Roman" w:hAnsi="Times New Roman" w:cs="Times New Roman"/>
        </w:rPr>
        <w:t>Seems like iii naturally comes before ii</w:t>
      </w:r>
      <w:r>
        <w:rPr>
          <w:rFonts w:ascii="Times New Roman" w:hAnsi="Times New Roman" w:cs="Times New Roman"/>
        </w:rPr>
        <w:t xml:space="preserve"> (order of ideas)</w:t>
      </w:r>
    </w:p>
    <w:p w14:paraId="3FF3798D" w14:textId="4008E893" w:rsidR="00CD377B" w:rsidRDefault="00CD377B">
      <w:pPr>
        <w:rPr>
          <w:rFonts w:ascii="Times New Roman" w:hAnsi="Times New Roman" w:cs="Times New Roman"/>
        </w:rPr>
      </w:pPr>
      <w:r w:rsidRPr="00CD377B">
        <w:rPr>
          <w:rFonts w:ascii="Times New Roman" w:hAnsi="Times New Roman" w:cs="Times New Roman"/>
          <w:color w:val="0432FF"/>
        </w:rPr>
        <w:t>ii and iii were swapped to give more logical order of ideas</w:t>
      </w:r>
      <w:r>
        <w:rPr>
          <w:rFonts w:ascii="Times New Roman" w:hAnsi="Times New Roman" w:cs="Times New Roman"/>
        </w:rPr>
        <w:t>.</w:t>
      </w:r>
    </w:p>
    <w:p w14:paraId="50B0F67F" w14:textId="41F92D65"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rPr>
        <w:t xml:space="preserve"> (general comments): </w:t>
      </w:r>
      <w:r w:rsidRPr="009E6A91">
        <w:rPr>
          <w:rFonts w:ascii="Times New Roman" w:hAnsi="Times New Roman" w:cs="Times New Roman"/>
        </w:rPr>
        <w:t>I just want to point out that I am not a good reviewer of the statistical methods used by the authors. I personal do not do a lot of PCA-type analytics, as these make predictors less biologically tractable (a Cottonmouth is not selecting habitat based on a PSA), but this is just a philosophical difference that may have no bearing on the appropriateness of the analytics in this manuscript.</w:t>
      </w:r>
    </w:p>
    <w:p w14:paraId="2C556022" w14:textId="6B8FA090"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4 line 80:</w:t>
      </w:r>
      <w:r>
        <w:rPr>
          <w:rFonts w:ascii="Times New Roman" w:hAnsi="Times New Roman" w:cs="Times New Roman"/>
        </w:rPr>
        <w:t xml:space="preserve"> </w:t>
      </w:r>
      <w:r w:rsidRPr="009E6A91">
        <w:rPr>
          <w:rFonts w:ascii="Times New Roman" w:hAnsi="Times New Roman" w:cs="Times New Roman"/>
        </w:rPr>
        <w:t>Telemetric studies? If so, this adjective would be informative to the reader.</w:t>
      </w:r>
    </w:p>
    <w:p w14:paraId="442CD3F7" w14:textId="3F0F9367" w:rsidR="007765AB" w:rsidRPr="007765AB" w:rsidRDefault="007765AB">
      <w:pPr>
        <w:rPr>
          <w:rFonts w:ascii="Times New Roman" w:hAnsi="Times New Roman" w:cs="Times New Roman"/>
          <w:color w:val="0432FF"/>
        </w:rPr>
      </w:pPr>
      <w:r w:rsidRPr="007765AB">
        <w:rPr>
          <w:rFonts w:ascii="Times New Roman" w:hAnsi="Times New Roman" w:cs="Times New Roman"/>
          <w:color w:val="0432FF"/>
        </w:rPr>
        <w:t xml:space="preserve">Yes, this was added. </w:t>
      </w:r>
      <w:r>
        <w:rPr>
          <w:rFonts w:ascii="Times New Roman" w:hAnsi="Times New Roman" w:cs="Times New Roman"/>
          <w:color w:val="0432FF"/>
        </w:rPr>
        <w:t>Two p</w:t>
      </w:r>
      <w:r w:rsidRPr="007765AB">
        <w:rPr>
          <w:rFonts w:ascii="Times New Roman" w:hAnsi="Times New Roman" w:cs="Times New Roman"/>
          <w:color w:val="0432FF"/>
        </w:rPr>
        <w:t xml:space="preserve">revious </w:t>
      </w:r>
      <w:r>
        <w:rPr>
          <w:rFonts w:ascii="Times New Roman" w:hAnsi="Times New Roman" w:cs="Times New Roman"/>
          <w:color w:val="0432FF"/>
        </w:rPr>
        <w:t xml:space="preserve">Cottonmouth </w:t>
      </w:r>
      <w:r w:rsidRPr="007765AB">
        <w:rPr>
          <w:rFonts w:ascii="Times New Roman" w:hAnsi="Times New Roman" w:cs="Times New Roman"/>
          <w:color w:val="0432FF"/>
        </w:rPr>
        <w:t>studies used radio telemetry</w:t>
      </w:r>
      <w:r>
        <w:rPr>
          <w:rFonts w:ascii="Times New Roman" w:hAnsi="Times New Roman" w:cs="Times New Roman"/>
          <w:color w:val="0432FF"/>
        </w:rPr>
        <w:t xml:space="preserve"> at this site.</w:t>
      </w:r>
    </w:p>
    <w:p w14:paraId="710971B0" w14:textId="1313ACA3"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98:</w:t>
      </w:r>
      <w:r>
        <w:rPr>
          <w:rFonts w:ascii="Times New Roman" w:hAnsi="Times New Roman" w:cs="Times New Roman"/>
        </w:rPr>
        <w:t xml:space="preserve"> </w:t>
      </w:r>
      <w:r w:rsidRPr="009E6A91">
        <w:rPr>
          <w:rFonts w:ascii="Times New Roman" w:hAnsi="Times New Roman" w:cs="Times New Roman"/>
        </w:rPr>
        <w:t xml:space="preserve">This figure </w:t>
      </w:r>
      <w:r>
        <w:rPr>
          <w:rFonts w:ascii="Times New Roman" w:hAnsi="Times New Roman" w:cs="Times New Roman"/>
        </w:rPr>
        <w:t xml:space="preserve">(figure 1) </w:t>
      </w:r>
      <w:r w:rsidRPr="009E6A91">
        <w:rPr>
          <w:rFonts w:ascii="Times New Roman" w:hAnsi="Times New Roman" w:cs="Times New Roman"/>
        </w:rPr>
        <w:t>could be SI in my opinion.</w:t>
      </w:r>
    </w:p>
    <w:p w14:paraId="3DD031E8" w14:textId="01792EA4" w:rsidR="00BA2471" w:rsidRPr="00BA2471" w:rsidRDefault="00F90AB6">
      <w:pPr>
        <w:rPr>
          <w:rFonts w:ascii="Times New Roman" w:hAnsi="Times New Roman" w:cs="Times New Roman"/>
          <w:color w:val="0432FF"/>
        </w:rPr>
      </w:pPr>
      <w:r>
        <w:rPr>
          <w:rFonts w:ascii="Times New Roman" w:hAnsi="Times New Roman" w:cs="Times New Roman"/>
          <w:color w:val="0432FF"/>
        </w:rPr>
        <w:t>We have moved the hydrograph figures (formerly Figure 1) to the supplemental information section and have inserted a map of the study area as a new Figure 1.</w:t>
      </w:r>
      <w:r w:rsidR="00026B73">
        <w:rPr>
          <w:rFonts w:ascii="Times New Roman" w:hAnsi="Times New Roman" w:cs="Times New Roman"/>
          <w:color w:val="0432FF"/>
        </w:rPr>
        <w:t xml:space="preserve"> This map clearly shows that the entire wetland at the study cite was surveyed, that Cottonmouths were (unsurprisingly) restricted to wetland areas, and that potential habitat areas outside the wetland were surveyed and considered to be potential habitat (random points)</w:t>
      </w:r>
      <w:r w:rsidR="006720D7">
        <w:rPr>
          <w:rFonts w:ascii="Times New Roman" w:hAnsi="Times New Roman" w:cs="Times New Roman"/>
          <w:color w:val="0432FF"/>
        </w:rPr>
        <w:t>.</w:t>
      </w:r>
      <w:r w:rsidR="00026B73">
        <w:rPr>
          <w:rFonts w:ascii="Times New Roman" w:hAnsi="Times New Roman" w:cs="Times New Roman"/>
          <w:color w:val="0432FF"/>
        </w:rPr>
        <w:t xml:space="preserve"> </w:t>
      </w:r>
    </w:p>
    <w:p w14:paraId="568A1459" w14:textId="4C1122CD" w:rsidR="00BA247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101 (section describing field collection):</w:t>
      </w:r>
      <w:r>
        <w:rPr>
          <w:rFonts w:ascii="Times New Roman" w:hAnsi="Times New Roman" w:cs="Times New Roman"/>
        </w:rPr>
        <w:t xml:space="preserve"> </w:t>
      </w:r>
      <w:r w:rsidRPr="009E6A91">
        <w:rPr>
          <w:rFonts w:ascii="Times New Roman" w:hAnsi="Times New Roman" w:cs="Times New Roman"/>
        </w:rPr>
        <w:t>A lot of important information left out here. How often and how long were areas searched? What was the searching strategy? Searching veg? Just open path? Effort allocation? Design of the paths searched? Was the whole search at will of the surveyor? All of these details and other relevant pieces of information need to be included here. Basically, be a complete pedant here and describe everything in terms of how you searched for snakes. Because the study is not telemetric, it seems like if there is not a formal design here, this could induce bias.</w:t>
      </w:r>
    </w:p>
    <w:p w14:paraId="731DB66D" w14:textId="3B4DBB8A" w:rsidR="0057592C" w:rsidRDefault="007D10C7">
      <w:pPr>
        <w:rPr>
          <w:rFonts w:ascii="Times New Roman" w:hAnsi="Times New Roman" w:cs="Times New Roman"/>
          <w:color w:val="0432FF"/>
        </w:rPr>
      </w:pPr>
      <w:r w:rsidRPr="007D10C7">
        <w:rPr>
          <w:rFonts w:ascii="Times New Roman" w:hAnsi="Times New Roman" w:cs="Times New Roman"/>
          <w:color w:val="0432FF"/>
        </w:rPr>
        <w:lastRenderedPageBreak/>
        <w:t xml:space="preserve">We have </w:t>
      </w:r>
      <w:r>
        <w:rPr>
          <w:rFonts w:ascii="Times New Roman" w:hAnsi="Times New Roman" w:cs="Times New Roman"/>
          <w:color w:val="0432FF"/>
        </w:rPr>
        <w:t xml:space="preserve">added details for conducting surveys. Searching was done haphazardly but covered the entirety of the wetland (map in Figure 1) at some point. This strategy may have some bias, but no more than might be expected of a telemetric study where individual variation and </w:t>
      </w:r>
      <w:r w:rsidR="00A91C99">
        <w:rPr>
          <w:rFonts w:ascii="Times New Roman" w:hAnsi="Times New Roman" w:cs="Times New Roman"/>
          <w:color w:val="0432FF"/>
        </w:rPr>
        <w:t xml:space="preserve">habitat </w:t>
      </w:r>
      <w:r>
        <w:rPr>
          <w:rFonts w:ascii="Times New Roman" w:hAnsi="Times New Roman" w:cs="Times New Roman"/>
          <w:color w:val="0432FF"/>
        </w:rPr>
        <w:t xml:space="preserve">preference of </w:t>
      </w:r>
      <w:r w:rsidR="00A91C99">
        <w:rPr>
          <w:rFonts w:ascii="Times New Roman" w:hAnsi="Times New Roman" w:cs="Times New Roman"/>
          <w:color w:val="0432FF"/>
        </w:rPr>
        <w:t xml:space="preserve">selected </w:t>
      </w:r>
      <w:r>
        <w:rPr>
          <w:rFonts w:ascii="Times New Roman" w:hAnsi="Times New Roman" w:cs="Times New Roman"/>
          <w:color w:val="0432FF"/>
        </w:rPr>
        <w:t xml:space="preserve">focal snakes might shape results. This study was always designed to be a basic natural history study of Cottonmouths in a dynamic </w:t>
      </w:r>
      <w:r w:rsidR="00A91C99">
        <w:rPr>
          <w:rFonts w:ascii="Times New Roman" w:hAnsi="Times New Roman" w:cs="Times New Roman"/>
          <w:color w:val="0432FF"/>
        </w:rPr>
        <w:t>environment,</w:t>
      </w:r>
      <w:r>
        <w:rPr>
          <w:rFonts w:ascii="Times New Roman" w:hAnsi="Times New Roman" w:cs="Times New Roman"/>
          <w:color w:val="0432FF"/>
        </w:rPr>
        <w:t xml:space="preserve"> and we argue that both sampling methods and results are defensible and supported in that context.</w:t>
      </w:r>
      <w:r w:rsidR="0057592C">
        <w:rPr>
          <w:rFonts w:ascii="Times New Roman" w:hAnsi="Times New Roman" w:cs="Times New Roman"/>
          <w:color w:val="0432FF"/>
        </w:rPr>
        <w:t xml:space="preserve"> The study was not designed to gage habitat occupancy or detection probability.</w:t>
      </w:r>
    </w:p>
    <w:p w14:paraId="26492922" w14:textId="3A33DFCE" w:rsidR="00BA2471" w:rsidRPr="0057592C" w:rsidRDefault="00BA2471">
      <w:pPr>
        <w:rPr>
          <w:rFonts w:ascii="Times New Roman" w:hAnsi="Times New Roman" w:cs="Times New Roman"/>
          <w:color w:val="0432FF"/>
        </w:rPr>
      </w:pPr>
      <w:r w:rsidRPr="009E6A91">
        <w:rPr>
          <w:rFonts w:ascii="Times New Roman" w:hAnsi="Times New Roman" w:cs="Times New Roman"/>
          <w:b/>
          <w:bCs/>
        </w:rPr>
        <w:t>Materials and Methods</w:t>
      </w:r>
      <w:r>
        <w:rPr>
          <w:rFonts w:ascii="Times New Roman" w:hAnsi="Times New Roman" w:cs="Times New Roman"/>
          <w:b/>
          <w:bCs/>
        </w:rPr>
        <w:t xml:space="preserve">. Page 5 lines 103-105: </w:t>
      </w:r>
      <w:r w:rsidRPr="00BA2471">
        <w:rPr>
          <w:rFonts w:ascii="Times New Roman" w:hAnsi="Times New Roman" w:cs="Times New Roman"/>
        </w:rPr>
        <w:t>Was a scale trimmed to also know if an animal shed a PIT tag? I feel like I’ve heard of that happening in cottonmouths before.</w:t>
      </w:r>
    </w:p>
    <w:p w14:paraId="075234A6" w14:textId="17F8AEE7" w:rsidR="009E6A9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lines 114-115: </w:t>
      </w:r>
      <w:r w:rsidRPr="00BA2471">
        <w:rPr>
          <w:rFonts w:ascii="Times New Roman" w:hAnsi="Times New Roman" w:cs="Times New Roman"/>
        </w:rPr>
        <w:t>Be interesting to know what proportion of females were gravid. Hopefully in the Results. I’ve always found it interesting noting how some areas have near 100% gravid rate, others not so much...</w:t>
      </w:r>
    </w:p>
    <w:p w14:paraId="3DAD0381" w14:textId="15C56F5E"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6 line 128: </w:t>
      </w:r>
      <w:r w:rsidRPr="00BA2471">
        <w:rPr>
          <w:rFonts w:ascii="Times New Roman" w:hAnsi="Times New Roman" w:cs="Times New Roman"/>
        </w:rPr>
        <w:t xml:space="preserve">Unfortunately, the whole premise of the paper appears to be based on documenting the full range of what cottonmouths “select”, but I fear that this is likely biased given there are likely areas cottonmouths select where cottonmouths are less detectable to humans. This may be a major issue given the framing of this paper.  </w:t>
      </w:r>
    </w:p>
    <w:p w14:paraId="5E12746B" w14:textId="6AE46455"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7 line 156: </w:t>
      </w:r>
      <w:r w:rsidRPr="00BA2471">
        <w:rPr>
          <w:rFonts w:ascii="Times New Roman" w:hAnsi="Times New Roman" w:cs="Times New Roman"/>
        </w:rPr>
        <w:t>More conventional to put acronym</w:t>
      </w:r>
      <w:r>
        <w:rPr>
          <w:rFonts w:ascii="Times New Roman" w:hAnsi="Times New Roman" w:cs="Times New Roman"/>
        </w:rPr>
        <w:t xml:space="preserve"> (of statistical test)</w:t>
      </w:r>
      <w:r w:rsidRPr="00BA2471">
        <w:rPr>
          <w:rFonts w:ascii="Times New Roman" w:hAnsi="Times New Roman" w:cs="Times New Roman"/>
        </w:rPr>
        <w:t xml:space="preserve"> in parentheses.</w:t>
      </w:r>
    </w:p>
    <w:p w14:paraId="4A8095AE" w14:textId="4284FBF1" w:rsidR="00BA2471" w:rsidRDefault="00BA2471">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285-286:</w:t>
      </w:r>
      <w:r>
        <w:rPr>
          <w:rFonts w:ascii="Times New Roman" w:hAnsi="Times New Roman" w:cs="Times New Roman"/>
        </w:rPr>
        <w:t xml:space="preserve"> </w:t>
      </w:r>
      <w:r w:rsidRPr="00BA2471">
        <w:rPr>
          <w:rFonts w:ascii="Times New Roman" w:hAnsi="Times New Roman" w:cs="Times New Roman"/>
        </w:rPr>
        <w:t>Could be just me, but I did not come away from the Results section thinking this. Even after rereading the Results section for a second time...</w:t>
      </w:r>
    </w:p>
    <w:p w14:paraId="218946E0" w14:textId="04120636" w:rsidR="00BA2471" w:rsidRDefault="00B77FB7">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w:t>
      </w:r>
      <w:r>
        <w:rPr>
          <w:rFonts w:ascii="Times New Roman" w:hAnsi="Times New Roman" w:cs="Times New Roman"/>
          <w:b/>
          <w:bCs/>
        </w:rPr>
        <w:t>8</w:t>
      </w:r>
      <w:r w:rsidRPr="00BA2471">
        <w:rPr>
          <w:rFonts w:ascii="Times New Roman" w:hAnsi="Times New Roman" w:cs="Times New Roman"/>
          <w:b/>
          <w:bCs/>
        </w:rPr>
        <w:t>-28</w:t>
      </w:r>
      <w:r>
        <w:rPr>
          <w:rFonts w:ascii="Times New Roman" w:hAnsi="Times New Roman" w:cs="Times New Roman"/>
          <w:b/>
          <w:bCs/>
        </w:rPr>
        <w:t>9</w:t>
      </w:r>
      <w:r w:rsidRPr="00BA2471">
        <w:rPr>
          <w:rFonts w:ascii="Times New Roman" w:hAnsi="Times New Roman" w:cs="Times New Roman"/>
          <w:b/>
          <w:bCs/>
        </w:rPr>
        <w:t>:</w:t>
      </w:r>
      <w:r>
        <w:rPr>
          <w:rFonts w:ascii="Times New Roman" w:hAnsi="Times New Roman" w:cs="Times New Roman"/>
        </w:rPr>
        <w:t xml:space="preserve"> </w:t>
      </w:r>
      <w:r w:rsidRPr="00B77FB7">
        <w:rPr>
          <w:rFonts w:ascii="Times New Roman" w:hAnsi="Times New Roman" w:cs="Times New Roman"/>
        </w:rPr>
        <w:t xml:space="preserve">The authors state there was no selection, </w:t>
      </w:r>
      <w:proofErr w:type="gramStart"/>
      <w:r w:rsidRPr="00B77FB7">
        <w:rPr>
          <w:rFonts w:ascii="Times New Roman" w:hAnsi="Times New Roman" w:cs="Times New Roman"/>
        </w:rPr>
        <w:t>than</w:t>
      </w:r>
      <w:proofErr w:type="gramEnd"/>
      <w:r w:rsidRPr="00B77FB7">
        <w:rPr>
          <w:rFonts w:ascii="Times New Roman" w:hAnsi="Times New Roman" w:cs="Times New Roman"/>
        </w:rPr>
        <w:t xml:space="preserve"> </w:t>
      </w:r>
      <w:proofErr w:type="gramStart"/>
      <w:r w:rsidRPr="00B77FB7">
        <w:rPr>
          <w:rFonts w:ascii="Times New Roman" w:hAnsi="Times New Roman" w:cs="Times New Roman"/>
        </w:rPr>
        <w:t>that multivariate methods</w:t>
      </w:r>
      <w:proofErr w:type="gramEnd"/>
      <w:r w:rsidRPr="00B77FB7">
        <w:rPr>
          <w:rFonts w:ascii="Times New Roman" w:hAnsi="Times New Roman" w:cs="Times New Roman"/>
        </w:rPr>
        <w:t xml:space="preserve"> suggested selection, but this result is...just do to them selecting specific areas during the active season. Little bit of mental gymnastics there. IMO, cottonmouths appeared to be selecting certain habitats...</w:t>
      </w:r>
    </w:p>
    <w:p w14:paraId="04D40AEF" w14:textId="22F3F530" w:rsidR="00B77FB7"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 xml:space="preserve"> 307</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Not including gravid females, correct?</w:t>
      </w:r>
    </w:p>
    <w:p w14:paraId="6B7E908F" w14:textId="61D67238"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312-314</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But didn’t the authors just say in the beginning of the paragraph that they found no variation between sexes? This is confusing, even after rereading a few times.</w:t>
      </w:r>
    </w:p>
    <w:p w14:paraId="4EE43291" w14:textId="345AC401"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319-321</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 xml:space="preserve">As I am Delisle, I will self-admit some things….First, my cottonmouth habitat selection paper you reference here and another paper I published on cottonmouth spatial ecology in Ecosphere should have been combined into a single paper (but I was advised to get “as many papers as possible” during my Masters). Anyways, that spatial ecology paper in Ecosphere will also show that male spatial behavior (and presumably habitat selection) was at least partially driven by reproduction, e.g., males followed females to parturition sites and bred them after parturition (this happened regularly in the fall). At least, that </w:t>
      </w:r>
      <w:r w:rsidRPr="00070F9D">
        <w:rPr>
          <w:rFonts w:ascii="Times New Roman" w:hAnsi="Times New Roman" w:cs="Times New Roman"/>
        </w:rPr>
        <w:lastRenderedPageBreak/>
        <w:t>is what I recollect. NOTE: I am not self-promoting here, just saying there is another reference out here that will link cottonmouths to this sentence.</w:t>
      </w:r>
    </w:p>
    <w:p w14:paraId="35C2CC34" w14:textId="1320FAFB" w:rsidR="00070F9D" w:rsidRPr="00436821" w:rsidRDefault="00070F9D">
      <w:pPr>
        <w:rPr>
          <w:rFonts w:ascii="Times New Roman" w:hAnsi="Times New Roman" w:cs="Times New Roman"/>
        </w:rPr>
      </w:pPr>
      <w:r w:rsidRPr="00070F9D">
        <w:rPr>
          <w:rFonts w:ascii="Times New Roman" w:hAnsi="Times New Roman" w:cs="Times New Roman"/>
          <w:b/>
          <w:bCs/>
        </w:rPr>
        <w:t>Figure 5. Partial dependence plots.</w:t>
      </w:r>
      <w:r>
        <w:rPr>
          <w:rFonts w:ascii="Times New Roman" w:hAnsi="Times New Roman" w:cs="Times New Roman"/>
        </w:rPr>
        <w:t xml:space="preserve"> </w:t>
      </w:r>
      <w:r w:rsidRPr="00070F9D">
        <w:rPr>
          <w:rFonts w:ascii="Times New Roman" w:hAnsi="Times New Roman" w:cs="Times New Roman"/>
        </w:rPr>
        <w:t xml:space="preserve">Can the authors put in some sort of smoothing adjustment into the RF model (similar to constraining the </w:t>
      </w:r>
      <w:proofErr w:type="spellStart"/>
      <w:r w:rsidRPr="00070F9D">
        <w:rPr>
          <w:rFonts w:ascii="Times New Roman" w:hAnsi="Times New Roman" w:cs="Times New Roman"/>
        </w:rPr>
        <w:t>wiggliness</w:t>
      </w:r>
      <w:proofErr w:type="spellEnd"/>
      <w:r w:rsidRPr="00070F9D">
        <w:rPr>
          <w:rFonts w:ascii="Times New Roman" w:hAnsi="Times New Roman" w:cs="Times New Roman"/>
        </w:rPr>
        <w:t xml:space="preserve"> of GAMS)? Seems to be some overfitting here. It may be better to trade statistical metrics to make inference on the true biological process here, which certain is less wiggly than some of the presented relationships.</w:t>
      </w:r>
    </w:p>
    <w:p w14:paraId="66CB2BEF" w14:textId="77777777" w:rsidR="00070F9D" w:rsidRDefault="00070F9D">
      <w:pPr>
        <w:rPr>
          <w:rFonts w:ascii="Times New Roman" w:hAnsi="Times New Roman" w:cs="Times New Roman"/>
          <w:b/>
          <w:bCs/>
          <w:u w:val="single"/>
        </w:rPr>
      </w:pPr>
      <w:r>
        <w:rPr>
          <w:rFonts w:ascii="Times New Roman" w:hAnsi="Times New Roman" w:cs="Times New Roman"/>
          <w:b/>
          <w:bCs/>
          <w:u w:val="single"/>
        </w:rPr>
        <w:br w:type="page"/>
      </w:r>
    </w:p>
    <w:p w14:paraId="53470170" w14:textId="480444AB" w:rsidR="00436821" w:rsidRPr="00436821" w:rsidRDefault="00436821" w:rsidP="00436821">
      <w:pPr>
        <w:rPr>
          <w:rFonts w:ascii="Times New Roman" w:hAnsi="Times New Roman" w:cs="Times New Roman"/>
          <w:u w:val="single"/>
        </w:rPr>
      </w:pPr>
      <w:r w:rsidRPr="00436821">
        <w:rPr>
          <w:rFonts w:ascii="Times New Roman" w:hAnsi="Times New Roman" w:cs="Times New Roman"/>
          <w:b/>
          <w:bCs/>
          <w:u w:val="single"/>
        </w:rPr>
        <w:lastRenderedPageBreak/>
        <w:t xml:space="preserve">Reviewer 2 </w:t>
      </w:r>
    </w:p>
    <w:p w14:paraId="660EFCC1" w14:textId="702A1B61" w:rsidR="00436821" w:rsidRPr="00436821" w:rsidRDefault="0064242B" w:rsidP="00436821">
      <w:pPr>
        <w:rPr>
          <w:rFonts w:ascii="Times New Roman" w:hAnsi="Times New Roman" w:cs="Times New Roman"/>
        </w:rPr>
      </w:pPr>
      <w:r w:rsidRPr="0064242B">
        <w:rPr>
          <w:rFonts w:ascii="Times New Roman" w:hAnsi="Times New Roman" w:cs="Times New Roman"/>
          <w:b/>
          <w:bCs/>
        </w:rPr>
        <w:t>General comments:</w:t>
      </w:r>
      <w:r>
        <w:rPr>
          <w:rFonts w:ascii="Times New Roman" w:hAnsi="Times New Roman" w:cs="Times New Roman"/>
        </w:rPr>
        <w:t xml:space="preserve"> </w:t>
      </w:r>
      <w:r w:rsidR="00436821" w:rsidRPr="00436821">
        <w:rPr>
          <w:rFonts w:ascii="Times New Roman" w:hAnsi="Times New Roman" w:cs="Times New Roman"/>
        </w:rPr>
        <w:t xml:space="preserve">The authors present a most informative, thorough, and </w:t>
      </w:r>
      <w:r w:rsidR="00070F9D" w:rsidRPr="00436821">
        <w:rPr>
          <w:rFonts w:ascii="Times New Roman" w:hAnsi="Times New Roman" w:cs="Times New Roman"/>
        </w:rPr>
        <w:t>well-organized</w:t>
      </w:r>
      <w:r w:rsidR="00436821" w:rsidRPr="00436821">
        <w:rPr>
          <w:rFonts w:ascii="Times New Roman" w:hAnsi="Times New Roman" w:cs="Times New Roman"/>
        </w:rPr>
        <w:t xml:space="preserve"> report of habitat selection and use by cottonmouths in wetland habitat within Cheatham County, Tennessee. The introduction is well structured and places the investigation in an interesting theoretical context of niche space. Well done. </w:t>
      </w:r>
    </w:p>
    <w:p w14:paraId="2A7D4723" w14:textId="454CD418" w:rsidR="00EA36DD" w:rsidRPr="00825CBB" w:rsidRDefault="00436821" w:rsidP="00436821">
      <w:pPr>
        <w:rPr>
          <w:rFonts w:ascii="Times New Roman" w:hAnsi="Times New Roman" w:cs="Times New Roman"/>
        </w:rPr>
      </w:pPr>
      <w:r w:rsidRPr="00436821">
        <w:rPr>
          <w:rFonts w:ascii="Times New Roman" w:hAnsi="Times New Roman" w:cs="Times New Roman"/>
        </w:rPr>
        <w:t>Please see my comment within the introduction regarding the considerations for determining if a species is a habitat generalist or specialist. This section just needs clarity as my question will most likely be shared by other readers. Please explain with relation to the (</w:t>
      </w:r>
      <w:proofErr w:type="spellStart"/>
      <w:r w:rsidRPr="00436821">
        <w:rPr>
          <w:rFonts w:ascii="Times New Roman" w:hAnsi="Times New Roman" w:cs="Times New Roman"/>
        </w:rPr>
        <w:t>Devictor</w:t>
      </w:r>
      <w:proofErr w:type="spellEnd"/>
      <w:r w:rsidRPr="00436821">
        <w:rPr>
          <w:rFonts w:ascii="Times New Roman" w:hAnsi="Times New Roman" w:cs="Times New Roman"/>
        </w:rPr>
        <w:t xml:space="preserve"> et al. 2008; Poff and Zimmerman 2010) citations used. I acknowledge (in my second comment) that generalists and specialists are correctly identified followed by the citations (Macarthur and Wilson 1967; Adler and Wilson 1987; Fournier et al. 2015; </w:t>
      </w:r>
      <w:proofErr w:type="spellStart"/>
      <w:r w:rsidRPr="00436821">
        <w:rPr>
          <w:rFonts w:ascii="Times New Roman" w:hAnsi="Times New Roman" w:cs="Times New Roman"/>
        </w:rPr>
        <w:t>Büchi</w:t>
      </w:r>
      <w:proofErr w:type="spellEnd"/>
      <w:r w:rsidRPr="00436821">
        <w:rPr>
          <w:rFonts w:ascii="Times New Roman" w:hAnsi="Times New Roman" w:cs="Times New Roman"/>
        </w:rPr>
        <w:t xml:space="preserve"> and </w:t>
      </w:r>
      <w:proofErr w:type="spellStart"/>
      <w:r w:rsidRPr="00436821">
        <w:rPr>
          <w:rFonts w:ascii="Times New Roman" w:hAnsi="Times New Roman" w:cs="Times New Roman"/>
        </w:rPr>
        <w:t>Vuilleumier</w:t>
      </w:r>
      <w:proofErr w:type="spellEnd"/>
      <w:r w:rsidRPr="00436821">
        <w:rPr>
          <w:rFonts w:ascii="Times New Roman" w:hAnsi="Times New Roman" w:cs="Times New Roman"/>
        </w:rPr>
        <w:t xml:space="preserve"> 2016). Ultimately, are these ideas in contradictions? </w:t>
      </w:r>
    </w:p>
    <w:p w14:paraId="710447AA" w14:textId="65EEAAE9" w:rsidR="00EA36DD" w:rsidRDefault="00EA36DD" w:rsidP="00436821">
      <w:pPr>
        <w:rPr>
          <w:rFonts w:ascii="Times New Roman" w:hAnsi="Times New Roman" w:cs="Times New Roman"/>
          <w:color w:val="0432FF"/>
        </w:rPr>
      </w:pPr>
      <w:r w:rsidRPr="00EA36DD">
        <w:rPr>
          <w:rFonts w:ascii="Times New Roman" w:hAnsi="Times New Roman" w:cs="Times New Roman"/>
          <w:color w:val="0432FF"/>
        </w:rPr>
        <w:t xml:space="preserve">We have removed much of the specialist vs generalist wording as it relates </w:t>
      </w:r>
      <w:r>
        <w:rPr>
          <w:rFonts w:ascii="Times New Roman" w:hAnsi="Times New Roman" w:cs="Times New Roman"/>
          <w:color w:val="0432FF"/>
        </w:rPr>
        <w:t xml:space="preserve">specifically </w:t>
      </w:r>
      <w:r w:rsidRPr="00EA36DD">
        <w:rPr>
          <w:rFonts w:ascii="Times New Roman" w:hAnsi="Times New Roman" w:cs="Times New Roman"/>
          <w:color w:val="0432FF"/>
        </w:rPr>
        <w:t>to cottonmouths in the current study. We do however retain these terms as examples of habitat use strategies</w:t>
      </w:r>
      <w:r>
        <w:rPr>
          <w:rFonts w:ascii="Times New Roman" w:hAnsi="Times New Roman" w:cs="Times New Roman"/>
          <w:color w:val="0432FF"/>
        </w:rPr>
        <w:t xml:space="preserve">. We retain the citation of </w:t>
      </w:r>
      <w:proofErr w:type="spellStart"/>
      <w:r w:rsidRPr="00EA36DD">
        <w:rPr>
          <w:rFonts w:ascii="Times New Roman" w:hAnsi="Times New Roman" w:cs="Times New Roman"/>
          <w:color w:val="0432FF"/>
        </w:rPr>
        <w:t>Devictor</w:t>
      </w:r>
      <w:proofErr w:type="spellEnd"/>
      <w:r w:rsidRPr="00EA36DD">
        <w:rPr>
          <w:rFonts w:ascii="Times New Roman" w:hAnsi="Times New Roman" w:cs="Times New Roman"/>
          <w:color w:val="0432FF"/>
        </w:rPr>
        <w:t xml:space="preserve"> et al. 2008</w:t>
      </w:r>
      <w:r>
        <w:rPr>
          <w:rFonts w:ascii="Times New Roman" w:hAnsi="Times New Roman" w:cs="Times New Roman"/>
          <w:color w:val="0432FF"/>
        </w:rPr>
        <w:t xml:space="preserve">, as it directly relates to our investigation of how generalist and specialist species might be expected to alter habitat use under disturbance regimes. We also cite </w:t>
      </w:r>
      <w:r w:rsidRPr="00EA36DD">
        <w:rPr>
          <w:rFonts w:ascii="Times New Roman" w:hAnsi="Times New Roman" w:cs="Times New Roman"/>
          <w:color w:val="0432FF"/>
        </w:rPr>
        <w:t>Poff and Zimmerman 2010</w:t>
      </w:r>
      <w:r>
        <w:rPr>
          <w:rFonts w:ascii="Times New Roman" w:hAnsi="Times New Roman" w:cs="Times New Roman"/>
          <w:color w:val="0432FF"/>
        </w:rPr>
        <w:t>, as it discusses altered flow regimes in aquatic habitats. We argue that cottonmouths may not respond strongly to variation in waterflow</w:t>
      </w:r>
      <w:r w:rsidR="00D82D38">
        <w:rPr>
          <w:rFonts w:ascii="Times New Roman" w:hAnsi="Times New Roman" w:cs="Times New Roman"/>
          <w:color w:val="0432FF"/>
        </w:rPr>
        <w:t xml:space="preserve"> in dynamic wetlands.</w:t>
      </w:r>
      <w:r>
        <w:rPr>
          <w:rFonts w:ascii="Times New Roman" w:hAnsi="Times New Roman" w:cs="Times New Roman"/>
          <w:color w:val="0432FF"/>
        </w:rPr>
        <w:t xml:space="preserve">  </w:t>
      </w:r>
    </w:p>
    <w:p w14:paraId="277F31CD" w14:textId="77777777" w:rsidR="00825CBB" w:rsidRPr="00EA36DD" w:rsidRDefault="00825CBB" w:rsidP="00436821">
      <w:pPr>
        <w:rPr>
          <w:rFonts w:ascii="Times New Roman" w:hAnsi="Times New Roman" w:cs="Times New Roman"/>
          <w:color w:val="0432FF"/>
        </w:rPr>
      </w:pPr>
    </w:p>
    <w:p w14:paraId="62CD8AEA"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The detailed analyses in this paper are to be commended. Both thorough and accurate. </w:t>
      </w:r>
    </w:p>
    <w:p w14:paraId="025719BD" w14:textId="77777777" w:rsidR="00436821" w:rsidRDefault="00436821" w:rsidP="00436821">
      <w:pPr>
        <w:rPr>
          <w:rFonts w:ascii="Times New Roman" w:hAnsi="Times New Roman" w:cs="Times New Roman"/>
        </w:rPr>
      </w:pPr>
      <w:r w:rsidRPr="00436821">
        <w:rPr>
          <w:rFonts w:ascii="Times New Roman" w:hAnsi="Times New Roman" w:cs="Times New Roman"/>
        </w:rPr>
        <w:t xml:space="preserve">I have suggested a couple of citations (Reinert 1984 and </w:t>
      </w:r>
      <w:proofErr w:type="spellStart"/>
      <w:r w:rsidRPr="00436821">
        <w:rPr>
          <w:rFonts w:ascii="Times New Roman" w:hAnsi="Times New Roman" w:cs="Times New Roman"/>
        </w:rPr>
        <w:t>Lutterschmidt</w:t>
      </w:r>
      <w:proofErr w:type="spellEnd"/>
      <w:r w:rsidRPr="00436821">
        <w:rPr>
          <w:rFonts w:ascii="Times New Roman" w:hAnsi="Times New Roman" w:cs="Times New Roman"/>
        </w:rPr>
        <w:t xml:space="preserve"> et al. 2022) within the manuscript and where in the manuscript these citations should be considered. Each of these should receive some summary of their methods and findings. </w:t>
      </w:r>
    </w:p>
    <w:p w14:paraId="474B91DC" w14:textId="2C52CF4B"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We have inserted the suggested citations (Reinert 1984 and </w:t>
      </w:r>
      <w:proofErr w:type="spellStart"/>
      <w:r w:rsidRPr="00825CBB">
        <w:rPr>
          <w:rFonts w:ascii="Times New Roman" w:hAnsi="Times New Roman" w:cs="Times New Roman"/>
          <w:color w:val="0432FF"/>
        </w:rPr>
        <w:t>Lutterschmidt</w:t>
      </w:r>
      <w:proofErr w:type="spellEnd"/>
      <w:r w:rsidRPr="00825CBB">
        <w:rPr>
          <w:rFonts w:ascii="Times New Roman" w:hAnsi="Times New Roman" w:cs="Times New Roman"/>
          <w:color w:val="0432FF"/>
        </w:rPr>
        <w:t xml:space="preserve"> et al. 2022) and provided a discussion of the </w:t>
      </w:r>
      <w:r>
        <w:rPr>
          <w:rFonts w:ascii="Times New Roman" w:hAnsi="Times New Roman" w:cs="Times New Roman"/>
          <w:color w:val="0432FF"/>
        </w:rPr>
        <w:t xml:space="preserve">main points of these papers. </w:t>
      </w:r>
      <w:r w:rsidRPr="00825CBB">
        <w:rPr>
          <w:rFonts w:ascii="Times New Roman" w:hAnsi="Times New Roman" w:cs="Times New Roman"/>
          <w:color w:val="7030A0"/>
        </w:rPr>
        <w:t>(DO THIS)</w:t>
      </w:r>
    </w:p>
    <w:p w14:paraId="1F81F831" w14:textId="3553FF98" w:rsidR="00436821" w:rsidRDefault="00436821" w:rsidP="00436821">
      <w:pPr>
        <w:rPr>
          <w:rFonts w:ascii="Times New Roman" w:hAnsi="Times New Roman" w:cs="Times New Roman"/>
        </w:rPr>
      </w:pPr>
      <w:r w:rsidRPr="00436821">
        <w:rPr>
          <w:rFonts w:ascii="Times New Roman" w:hAnsi="Times New Roman" w:cs="Times New Roman"/>
        </w:rPr>
        <w:t xml:space="preserve">Please see the manuscript for minor suggestion to improve readability in certain sections. </w:t>
      </w:r>
      <w:r w:rsidR="00070F9D" w:rsidRPr="00436821">
        <w:rPr>
          <w:rFonts w:ascii="Times New Roman" w:hAnsi="Times New Roman" w:cs="Times New Roman"/>
        </w:rPr>
        <w:t>Overall,</w:t>
      </w:r>
      <w:r w:rsidRPr="00436821">
        <w:rPr>
          <w:rFonts w:ascii="Times New Roman" w:hAnsi="Times New Roman" w:cs="Times New Roman"/>
        </w:rPr>
        <w:t xml:space="preserve"> these are very minor changes in sentence structure.</w:t>
      </w:r>
    </w:p>
    <w:p w14:paraId="42B38D30" w14:textId="77777777" w:rsidR="0064242B" w:rsidRDefault="0064242B" w:rsidP="00436821">
      <w:pPr>
        <w:rPr>
          <w:rFonts w:ascii="Times New Roman" w:hAnsi="Times New Roman" w:cs="Times New Roman"/>
          <w:b/>
          <w:bCs/>
        </w:rPr>
      </w:pPr>
    </w:p>
    <w:p w14:paraId="0B95AF29" w14:textId="510BFB0A" w:rsidR="0064242B" w:rsidRDefault="0064242B" w:rsidP="00436821">
      <w:pPr>
        <w:rPr>
          <w:rFonts w:ascii="Times New Roman" w:hAnsi="Times New Roman" w:cs="Times New Roman"/>
        </w:rPr>
      </w:pPr>
      <w:r w:rsidRPr="0064242B">
        <w:rPr>
          <w:rFonts w:ascii="Times New Roman" w:hAnsi="Times New Roman" w:cs="Times New Roman"/>
          <w:b/>
          <w:bCs/>
        </w:rPr>
        <w:t>Introduction. Page 2 paragraph 1:</w:t>
      </w:r>
      <w:r>
        <w:rPr>
          <w:rFonts w:ascii="Times New Roman" w:hAnsi="Times New Roman" w:cs="Times New Roman"/>
        </w:rPr>
        <w:t xml:space="preserve"> </w:t>
      </w:r>
      <w:r w:rsidRPr="0064242B">
        <w:rPr>
          <w:rFonts w:ascii="Times New Roman" w:hAnsi="Times New Roman" w:cs="Times New Roman"/>
        </w:rPr>
        <w:t>I guess that I do not understand the use of “specialist” vs. “generalist” here.  A “habitat specialist” (not generalist) would remain in a specific habitat type and cope with its environmental change; were the generalist would use multiple habitat types to meet specific preferences or physiological requirements.  Maybe explain this further with relation the cited literature here to ensure understanding and context.</w:t>
      </w:r>
    </w:p>
    <w:p w14:paraId="1257FF61" w14:textId="2DFCEC7F" w:rsidR="00825CBB" w:rsidRPr="00825CBB" w:rsidRDefault="00825CBB" w:rsidP="00436821">
      <w:pPr>
        <w:rPr>
          <w:rFonts w:ascii="Times New Roman" w:hAnsi="Times New Roman" w:cs="Times New Roman"/>
          <w:color w:val="0432FF"/>
        </w:rPr>
      </w:pPr>
      <w:r>
        <w:rPr>
          <w:rFonts w:ascii="Times New Roman" w:hAnsi="Times New Roman" w:cs="Times New Roman"/>
          <w:color w:val="0432FF"/>
        </w:rPr>
        <w:lastRenderedPageBreak/>
        <w:t>As mentioned, w</w:t>
      </w:r>
      <w:r w:rsidRPr="00825CBB">
        <w:rPr>
          <w:rFonts w:ascii="Times New Roman" w:hAnsi="Times New Roman" w:cs="Times New Roman"/>
          <w:color w:val="0432FF"/>
        </w:rPr>
        <w:t>e have removed much of the specialist vs generalist wording as it relates specifically to cottonmouths</w:t>
      </w:r>
      <w:r>
        <w:rPr>
          <w:rFonts w:ascii="Times New Roman" w:hAnsi="Times New Roman" w:cs="Times New Roman"/>
          <w:color w:val="0432FF"/>
        </w:rPr>
        <w:t>. In retrospect, we understand how this may have been confusing.</w:t>
      </w:r>
    </w:p>
    <w:p w14:paraId="67194010" w14:textId="7518BCB2" w:rsidR="0064242B" w:rsidRDefault="0064242B" w:rsidP="00436821">
      <w:pPr>
        <w:rPr>
          <w:rFonts w:ascii="Times New Roman" w:hAnsi="Times New Roman" w:cs="Times New Roman"/>
        </w:rPr>
      </w:pPr>
      <w:r w:rsidRPr="0064242B">
        <w:rPr>
          <w:rFonts w:ascii="Times New Roman" w:hAnsi="Times New Roman" w:cs="Times New Roman"/>
          <w:b/>
          <w:bCs/>
        </w:rPr>
        <w:t>Introduction. Page 2 paragraph 1:</w:t>
      </w:r>
      <w:r>
        <w:rPr>
          <w:rFonts w:ascii="Times New Roman" w:hAnsi="Times New Roman" w:cs="Times New Roman"/>
        </w:rPr>
        <w:t xml:space="preserve"> </w:t>
      </w:r>
      <w:r w:rsidRPr="0064242B">
        <w:rPr>
          <w:rFonts w:ascii="Times New Roman" w:hAnsi="Times New Roman" w:cs="Times New Roman"/>
        </w:rPr>
        <w:t xml:space="preserve">Absolutely correct.  </w:t>
      </w:r>
      <w:proofErr w:type="gramStart"/>
      <w:r w:rsidRPr="0064242B">
        <w:rPr>
          <w:rFonts w:ascii="Times New Roman" w:hAnsi="Times New Roman" w:cs="Times New Roman"/>
        </w:rPr>
        <w:t>So</w:t>
      </w:r>
      <w:proofErr w:type="gramEnd"/>
      <w:r w:rsidRPr="0064242B">
        <w:rPr>
          <w:rFonts w:ascii="Times New Roman" w:hAnsi="Times New Roman" w:cs="Times New Roman"/>
        </w:rPr>
        <w:t xml:space="preserve"> is the sentence above that I commented on a contradiction to this?</w:t>
      </w:r>
    </w:p>
    <w:p w14:paraId="1B998A83" w14:textId="2B702004"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Removing specific language for generalist and specialist should have removed any potential contradiction.</w:t>
      </w:r>
    </w:p>
    <w:p w14:paraId="3E377AE8" w14:textId="77777777" w:rsidR="0064242B" w:rsidRDefault="0064242B" w:rsidP="0064242B">
      <w:pPr>
        <w:rPr>
          <w:rFonts w:ascii="Times New Roman" w:hAnsi="Times New Roman" w:cs="Times New Roman"/>
        </w:rPr>
      </w:pPr>
      <w:r w:rsidRPr="0064242B">
        <w:rPr>
          <w:rFonts w:ascii="Times New Roman" w:hAnsi="Times New Roman" w:cs="Times New Roman"/>
          <w:b/>
          <w:bCs/>
        </w:rPr>
        <w:t xml:space="preserve">Materials and Methods page </w:t>
      </w:r>
      <w:r>
        <w:rPr>
          <w:rFonts w:ascii="Times New Roman" w:hAnsi="Times New Roman" w:cs="Times New Roman"/>
          <w:b/>
          <w:bCs/>
        </w:rPr>
        <w:t>6 (analysis of habitat selection)</w:t>
      </w:r>
      <w:r w:rsidRPr="0064242B">
        <w:rPr>
          <w:rFonts w:ascii="Times New Roman" w:hAnsi="Times New Roman" w:cs="Times New Roman"/>
          <w:b/>
          <w:bCs/>
        </w:rPr>
        <w:t>:</w:t>
      </w:r>
      <w:r>
        <w:rPr>
          <w:rFonts w:ascii="Times New Roman" w:hAnsi="Times New Roman" w:cs="Times New Roman"/>
        </w:rPr>
        <w:t xml:space="preserve"> </w:t>
      </w:r>
      <w:r w:rsidRPr="0064242B">
        <w:rPr>
          <w:rFonts w:ascii="Times New Roman" w:hAnsi="Times New Roman" w:cs="Times New Roman"/>
        </w:rPr>
        <w:t xml:space="preserve">Cite Reinert’s 1984 paper in </w:t>
      </w:r>
      <w:r w:rsidRPr="0064242B">
        <w:rPr>
          <w:rFonts w:ascii="Times New Roman" w:hAnsi="Times New Roman" w:cs="Times New Roman"/>
          <w:i/>
          <w:iCs/>
        </w:rPr>
        <w:t>Ecology</w:t>
      </w:r>
      <w:r w:rsidRPr="0064242B">
        <w:rPr>
          <w:rFonts w:ascii="Times New Roman" w:hAnsi="Times New Roman" w:cs="Times New Roman"/>
        </w:rPr>
        <w:t xml:space="preserve"> in this section.</w:t>
      </w:r>
    </w:p>
    <w:p w14:paraId="2FE13F7D" w14:textId="6D824D48" w:rsidR="00825CBB" w:rsidRPr="00825CBB" w:rsidRDefault="00825CBB" w:rsidP="0064242B">
      <w:pPr>
        <w:rPr>
          <w:rFonts w:ascii="Times New Roman" w:hAnsi="Times New Roman" w:cs="Times New Roman"/>
          <w:color w:val="0432FF"/>
        </w:rPr>
      </w:pPr>
      <w:r w:rsidRPr="00825CBB">
        <w:rPr>
          <w:rFonts w:ascii="Times New Roman" w:hAnsi="Times New Roman" w:cs="Times New Roman"/>
          <w:color w:val="0432FF"/>
        </w:rPr>
        <w:t>This was done.</w:t>
      </w:r>
    </w:p>
    <w:p w14:paraId="63152BA0" w14:textId="1C812B0D" w:rsidR="0064242B" w:rsidRDefault="0064242B" w:rsidP="00436821">
      <w:pPr>
        <w:rPr>
          <w:rFonts w:ascii="Times New Roman" w:hAnsi="Times New Roman" w:cs="Times New Roman"/>
        </w:rPr>
      </w:pPr>
      <w:r w:rsidRPr="0064242B">
        <w:rPr>
          <w:rFonts w:ascii="Times New Roman" w:hAnsi="Times New Roman" w:cs="Times New Roman"/>
          <w:b/>
          <w:bCs/>
        </w:rPr>
        <w:t>Results. page 9 paragraph 1:</w:t>
      </w:r>
      <w:r>
        <w:rPr>
          <w:rFonts w:ascii="Times New Roman" w:hAnsi="Times New Roman" w:cs="Times New Roman"/>
        </w:rPr>
        <w:t xml:space="preserve"> </w:t>
      </w:r>
      <w:r w:rsidRPr="0064242B">
        <w:rPr>
          <w:rFonts w:ascii="Times New Roman" w:hAnsi="Times New Roman" w:cs="Times New Roman"/>
        </w:rPr>
        <w:t>Report Standard Error (SE), not SD</w:t>
      </w:r>
    </w:p>
    <w:p w14:paraId="1C470D92" w14:textId="70DEF9E3"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Because these </w:t>
      </w:r>
      <w:r>
        <w:rPr>
          <w:rFonts w:ascii="Times New Roman" w:hAnsi="Times New Roman" w:cs="Times New Roman"/>
          <w:color w:val="0432FF"/>
        </w:rPr>
        <w:t xml:space="preserve">metrics </w:t>
      </w:r>
      <w:r w:rsidRPr="00825CBB">
        <w:rPr>
          <w:rFonts w:ascii="Times New Roman" w:hAnsi="Times New Roman" w:cs="Times New Roman"/>
          <w:color w:val="0432FF"/>
        </w:rPr>
        <w:t xml:space="preserve">are just reporting variation in </w:t>
      </w:r>
      <w:r>
        <w:rPr>
          <w:rFonts w:ascii="Times New Roman" w:hAnsi="Times New Roman" w:cs="Times New Roman"/>
          <w:color w:val="0432FF"/>
        </w:rPr>
        <w:t xml:space="preserve">SVL </w:t>
      </w:r>
      <w:r w:rsidRPr="00825CBB">
        <w:rPr>
          <w:rFonts w:ascii="Times New Roman" w:hAnsi="Times New Roman" w:cs="Times New Roman"/>
          <w:color w:val="0432FF"/>
        </w:rPr>
        <w:t>group means, SD is appropriate</w:t>
      </w:r>
      <w:r>
        <w:rPr>
          <w:rFonts w:ascii="Times New Roman" w:hAnsi="Times New Roman" w:cs="Times New Roman"/>
          <w:color w:val="0432FF"/>
        </w:rPr>
        <w:t xml:space="preserve"> to report the variation around the estimate</w:t>
      </w:r>
      <w:r w:rsidRPr="00825CBB">
        <w:rPr>
          <w:rFonts w:ascii="Times New Roman" w:hAnsi="Times New Roman" w:cs="Times New Roman"/>
          <w:color w:val="0432FF"/>
        </w:rPr>
        <w:t xml:space="preserve">. </w:t>
      </w:r>
      <w:r>
        <w:rPr>
          <w:rFonts w:ascii="Times New Roman" w:hAnsi="Times New Roman" w:cs="Times New Roman"/>
          <w:color w:val="0432FF"/>
        </w:rPr>
        <w:t>SE is more appropriate when inferring differences between/among groups (SE as an inferential statistic)</w:t>
      </w:r>
      <w:r w:rsidR="005C3402">
        <w:rPr>
          <w:rFonts w:ascii="Times New Roman" w:hAnsi="Times New Roman" w:cs="Times New Roman"/>
          <w:color w:val="0432FF"/>
        </w:rPr>
        <w:t>; SE is also less intuitive because it varies with sample size, SD does not.</w:t>
      </w:r>
    </w:p>
    <w:p w14:paraId="7405AFB7" w14:textId="02A4C22E" w:rsidR="0064242B" w:rsidRDefault="0064242B" w:rsidP="00436821">
      <w:pPr>
        <w:rPr>
          <w:rFonts w:ascii="Times New Roman" w:hAnsi="Times New Roman" w:cs="Times New Roman"/>
        </w:rPr>
      </w:pPr>
      <w:r w:rsidRPr="0064242B">
        <w:rPr>
          <w:rFonts w:ascii="Times New Roman" w:hAnsi="Times New Roman" w:cs="Times New Roman"/>
          <w:b/>
          <w:bCs/>
        </w:rPr>
        <w:t>Discussion. page 13-14:</w:t>
      </w:r>
      <w:r>
        <w:rPr>
          <w:rFonts w:ascii="Times New Roman" w:hAnsi="Times New Roman" w:cs="Times New Roman"/>
        </w:rPr>
        <w:t xml:space="preserve"> </w:t>
      </w:r>
      <w:r w:rsidRPr="0064242B">
        <w:rPr>
          <w:rFonts w:ascii="Times New Roman" w:hAnsi="Times New Roman" w:cs="Times New Roman"/>
        </w:rPr>
        <w:t>There is an interesting paper (</w:t>
      </w:r>
      <w:proofErr w:type="spellStart"/>
      <w:r w:rsidRPr="0064242B">
        <w:rPr>
          <w:rFonts w:ascii="Times New Roman" w:hAnsi="Times New Roman" w:cs="Times New Roman"/>
        </w:rPr>
        <w:t>Lutterschmidt</w:t>
      </w:r>
      <w:proofErr w:type="spellEnd"/>
      <w:r w:rsidRPr="0064242B">
        <w:rPr>
          <w:rFonts w:ascii="Times New Roman" w:hAnsi="Times New Roman" w:cs="Times New Roman"/>
        </w:rPr>
        <w:t xml:space="preserve"> et al. 2022) about site fidelity in cottonmouths after a major flood event.  Shows that snake remain in or within meters of their small home range.  This should be worked into your discussion here.  </w:t>
      </w:r>
    </w:p>
    <w:p w14:paraId="14217B19" w14:textId="1D670681" w:rsidR="008A5E42" w:rsidRDefault="008A5E42" w:rsidP="00436821">
      <w:pPr>
        <w:rPr>
          <w:rFonts w:ascii="Times New Roman" w:hAnsi="Times New Roman" w:cs="Times New Roman"/>
          <w:color w:val="7030A0"/>
        </w:rPr>
      </w:pPr>
      <w:r w:rsidRPr="008A5E42">
        <w:rPr>
          <w:rFonts w:ascii="Times New Roman" w:hAnsi="Times New Roman" w:cs="Times New Roman"/>
          <w:color w:val="0432FF"/>
        </w:rPr>
        <w:t xml:space="preserve">We inserted a discussion of this paper. </w:t>
      </w:r>
      <w:r w:rsidRPr="00FF65C0">
        <w:rPr>
          <w:rFonts w:ascii="Times New Roman" w:hAnsi="Times New Roman" w:cs="Times New Roman"/>
          <w:color w:val="7030A0"/>
        </w:rPr>
        <w:t>(DO THIS)</w:t>
      </w:r>
    </w:p>
    <w:p w14:paraId="0F784713" w14:textId="77777777" w:rsidR="00A82DF1" w:rsidRDefault="00A82DF1" w:rsidP="00436821">
      <w:pPr>
        <w:rPr>
          <w:rFonts w:ascii="Times New Roman" w:hAnsi="Times New Roman" w:cs="Times New Roman"/>
          <w:color w:val="7030A0"/>
        </w:rPr>
      </w:pPr>
    </w:p>
    <w:p w14:paraId="2A7229C1" w14:textId="10C9A871" w:rsidR="00A82DF1" w:rsidRPr="008A5E42" w:rsidRDefault="00A82DF1" w:rsidP="00436821">
      <w:pPr>
        <w:rPr>
          <w:rFonts w:ascii="Times New Roman" w:hAnsi="Times New Roman" w:cs="Times New Roman"/>
          <w:color w:val="0432FF"/>
        </w:rPr>
      </w:pPr>
      <w:r>
        <w:rPr>
          <w:rFonts w:ascii="Times New Roman" w:hAnsi="Times New Roman" w:cs="Times New Roman"/>
          <w:color w:val="7030A0"/>
        </w:rPr>
        <w:t>Occupancy model not appropriate because it’s a single site.</w:t>
      </w:r>
    </w:p>
    <w:p w14:paraId="0A20D563" w14:textId="77777777" w:rsidR="005032FE" w:rsidRDefault="005032FE">
      <w:pPr>
        <w:rPr>
          <w:rFonts w:ascii="Times New Roman" w:hAnsi="Times New Roman" w:cs="Times New Roman"/>
        </w:rPr>
      </w:pPr>
      <w:r>
        <w:rPr>
          <w:rFonts w:ascii="Times New Roman" w:hAnsi="Times New Roman" w:cs="Times New Roman"/>
        </w:rPr>
        <w:br w:type="page"/>
      </w:r>
    </w:p>
    <w:p w14:paraId="3AA46CF0" w14:textId="55E34026" w:rsidR="0064242B" w:rsidRPr="006E57D8" w:rsidRDefault="0064242B" w:rsidP="00436821">
      <w:pPr>
        <w:rPr>
          <w:rFonts w:ascii="Times New Roman" w:hAnsi="Times New Roman" w:cs="Times New Roman"/>
          <w:b/>
          <w:bCs/>
          <w:u w:val="single"/>
        </w:rPr>
      </w:pPr>
      <w:r w:rsidRPr="006E57D8">
        <w:rPr>
          <w:rFonts w:ascii="Times New Roman" w:hAnsi="Times New Roman" w:cs="Times New Roman"/>
          <w:b/>
          <w:bCs/>
          <w:u w:val="single"/>
        </w:rPr>
        <w:lastRenderedPageBreak/>
        <w:t>Section Editor</w:t>
      </w:r>
    </w:p>
    <w:p w14:paraId="1EA0DDC1" w14:textId="2CD180C0" w:rsidR="0064242B" w:rsidRDefault="0064242B" w:rsidP="00436821">
      <w:pPr>
        <w:rPr>
          <w:rFonts w:ascii="Times New Roman" w:hAnsi="Times New Roman" w:cs="Times New Roman"/>
        </w:rPr>
      </w:pPr>
      <w:r w:rsidRPr="0064242B">
        <w:rPr>
          <w:rFonts w:ascii="Times New Roman" w:hAnsi="Times New Roman" w:cs="Times New Roman"/>
          <w:b/>
          <w:bCs/>
        </w:rPr>
        <w:t>Introduction. Pages 3-4 end of introduction:</w:t>
      </w:r>
      <w:r>
        <w:rPr>
          <w:rFonts w:ascii="Times New Roman" w:hAnsi="Times New Roman" w:cs="Times New Roman"/>
        </w:rPr>
        <w:t xml:space="preserve"> </w:t>
      </w:r>
      <w:r w:rsidRPr="0064242B">
        <w:rPr>
          <w:rFonts w:ascii="Times New Roman" w:hAnsi="Times New Roman" w:cs="Times New Roman"/>
        </w:rPr>
        <w:t>Hypotheses have one or more predictions.  Include prediction(s) for each hypothesis or change to We expect that….</w:t>
      </w:r>
    </w:p>
    <w:p w14:paraId="0197C404" w14:textId="7A77B136"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Give common names also</w:t>
      </w:r>
      <w:r>
        <w:rPr>
          <w:rFonts w:ascii="Times New Roman" w:hAnsi="Times New Roman" w:cs="Times New Roman"/>
        </w:rPr>
        <w:t xml:space="preserve"> (for floating vegetation)</w:t>
      </w:r>
    </w:p>
    <w:p w14:paraId="57D06490" w14:textId="3A5966B9"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All specific common name</w:t>
      </w:r>
      <w:r w:rsidR="006E57D8">
        <w:rPr>
          <w:rFonts w:ascii="Times New Roman" w:hAnsi="Times New Roman" w:cs="Times New Roman"/>
        </w:rPr>
        <w:t>s</w:t>
      </w:r>
      <w:r w:rsidRPr="0064242B">
        <w:rPr>
          <w:rFonts w:ascii="Times New Roman" w:hAnsi="Times New Roman" w:cs="Times New Roman"/>
        </w:rPr>
        <w:t xml:space="preserve"> are capitalized.</w:t>
      </w:r>
    </w:p>
    <w:p w14:paraId="7340156E" w14:textId="77777777" w:rsidR="0064242B" w:rsidRDefault="0064242B" w:rsidP="00436821">
      <w:pPr>
        <w:rPr>
          <w:rFonts w:ascii="Times New Roman" w:hAnsi="Times New Roman" w:cs="Times New Roman"/>
        </w:rPr>
      </w:pPr>
    </w:p>
    <w:p w14:paraId="4848739F" w14:textId="77777777" w:rsidR="0064242B" w:rsidRDefault="0064242B" w:rsidP="00436821">
      <w:pPr>
        <w:rPr>
          <w:rFonts w:ascii="Times New Roman" w:hAnsi="Times New Roman" w:cs="Times New Roman"/>
        </w:rPr>
      </w:pPr>
    </w:p>
    <w:p w14:paraId="266B2F1C" w14:textId="77777777" w:rsidR="0064242B" w:rsidRDefault="0064242B" w:rsidP="00436821">
      <w:pPr>
        <w:rPr>
          <w:rFonts w:ascii="Times New Roman" w:hAnsi="Times New Roman" w:cs="Times New Roman"/>
        </w:rPr>
      </w:pPr>
    </w:p>
    <w:p w14:paraId="52FD60A1" w14:textId="77777777" w:rsidR="0064242B" w:rsidRDefault="0064242B" w:rsidP="00436821">
      <w:pPr>
        <w:rPr>
          <w:rFonts w:ascii="Times New Roman" w:hAnsi="Times New Roman" w:cs="Times New Roman"/>
        </w:rPr>
      </w:pPr>
    </w:p>
    <w:p w14:paraId="4EED293F" w14:textId="77777777" w:rsidR="0064242B" w:rsidRPr="00436821" w:rsidRDefault="0064242B" w:rsidP="00436821">
      <w:pPr>
        <w:rPr>
          <w:rFonts w:ascii="Times New Roman" w:hAnsi="Times New Roman" w:cs="Times New Roman"/>
        </w:rPr>
      </w:pPr>
    </w:p>
    <w:sectPr w:rsidR="0064242B" w:rsidRPr="00436821" w:rsidSect="003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21"/>
    <w:rsid w:val="00000136"/>
    <w:rsid w:val="00001E28"/>
    <w:rsid w:val="00005B8E"/>
    <w:rsid w:val="00006539"/>
    <w:rsid w:val="00012AE0"/>
    <w:rsid w:val="0001458C"/>
    <w:rsid w:val="00015AAC"/>
    <w:rsid w:val="00016DA0"/>
    <w:rsid w:val="0002120B"/>
    <w:rsid w:val="000223F4"/>
    <w:rsid w:val="00023F6B"/>
    <w:rsid w:val="00025769"/>
    <w:rsid w:val="000265DC"/>
    <w:rsid w:val="00026B73"/>
    <w:rsid w:val="0003217A"/>
    <w:rsid w:val="00033DB1"/>
    <w:rsid w:val="000370F6"/>
    <w:rsid w:val="00037AFC"/>
    <w:rsid w:val="00040219"/>
    <w:rsid w:val="000415CC"/>
    <w:rsid w:val="000416FC"/>
    <w:rsid w:val="00042343"/>
    <w:rsid w:val="0004422F"/>
    <w:rsid w:val="00044BB8"/>
    <w:rsid w:val="00050DD6"/>
    <w:rsid w:val="00051E23"/>
    <w:rsid w:val="000526ED"/>
    <w:rsid w:val="000608A3"/>
    <w:rsid w:val="000616C5"/>
    <w:rsid w:val="00062153"/>
    <w:rsid w:val="00070F9D"/>
    <w:rsid w:val="00070FAA"/>
    <w:rsid w:val="0007109C"/>
    <w:rsid w:val="00071E78"/>
    <w:rsid w:val="000724DF"/>
    <w:rsid w:val="0007381A"/>
    <w:rsid w:val="00081FED"/>
    <w:rsid w:val="00084751"/>
    <w:rsid w:val="00084E24"/>
    <w:rsid w:val="00085193"/>
    <w:rsid w:val="00086B82"/>
    <w:rsid w:val="0009059B"/>
    <w:rsid w:val="00091BCF"/>
    <w:rsid w:val="00093C79"/>
    <w:rsid w:val="00095812"/>
    <w:rsid w:val="000A1A6C"/>
    <w:rsid w:val="000A3CE2"/>
    <w:rsid w:val="000B00F2"/>
    <w:rsid w:val="000B396B"/>
    <w:rsid w:val="000B4DB7"/>
    <w:rsid w:val="000B6A8C"/>
    <w:rsid w:val="000B749C"/>
    <w:rsid w:val="000C05AA"/>
    <w:rsid w:val="000C0ACA"/>
    <w:rsid w:val="000C1209"/>
    <w:rsid w:val="000C6B89"/>
    <w:rsid w:val="000C7D6D"/>
    <w:rsid w:val="000D1CA7"/>
    <w:rsid w:val="000D1DA1"/>
    <w:rsid w:val="000D5404"/>
    <w:rsid w:val="000D654D"/>
    <w:rsid w:val="000E3D86"/>
    <w:rsid w:val="000E4453"/>
    <w:rsid w:val="000E4620"/>
    <w:rsid w:val="000E51D4"/>
    <w:rsid w:val="000E745E"/>
    <w:rsid w:val="000F162E"/>
    <w:rsid w:val="000F16B6"/>
    <w:rsid w:val="000F2974"/>
    <w:rsid w:val="000F2EFC"/>
    <w:rsid w:val="000F313D"/>
    <w:rsid w:val="000F3D13"/>
    <w:rsid w:val="000F3ECB"/>
    <w:rsid w:val="00100D53"/>
    <w:rsid w:val="00102B54"/>
    <w:rsid w:val="00103A2F"/>
    <w:rsid w:val="001117FB"/>
    <w:rsid w:val="00111B6F"/>
    <w:rsid w:val="001141CC"/>
    <w:rsid w:val="00115B55"/>
    <w:rsid w:val="001202B0"/>
    <w:rsid w:val="0012187E"/>
    <w:rsid w:val="00122B16"/>
    <w:rsid w:val="00122DF9"/>
    <w:rsid w:val="00130A69"/>
    <w:rsid w:val="001326F5"/>
    <w:rsid w:val="0013425A"/>
    <w:rsid w:val="001353D5"/>
    <w:rsid w:val="00136D1B"/>
    <w:rsid w:val="001409CF"/>
    <w:rsid w:val="00141B6A"/>
    <w:rsid w:val="00143D48"/>
    <w:rsid w:val="001466DC"/>
    <w:rsid w:val="001466FC"/>
    <w:rsid w:val="00147721"/>
    <w:rsid w:val="00151395"/>
    <w:rsid w:val="00151953"/>
    <w:rsid w:val="001529CF"/>
    <w:rsid w:val="0015313F"/>
    <w:rsid w:val="00155BE9"/>
    <w:rsid w:val="00160A4D"/>
    <w:rsid w:val="001648AD"/>
    <w:rsid w:val="00164D2F"/>
    <w:rsid w:val="00164F9B"/>
    <w:rsid w:val="00172546"/>
    <w:rsid w:val="0017553D"/>
    <w:rsid w:val="00175808"/>
    <w:rsid w:val="00175D12"/>
    <w:rsid w:val="0017705F"/>
    <w:rsid w:val="00177597"/>
    <w:rsid w:val="00181386"/>
    <w:rsid w:val="00181D43"/>
    <w:rsid w:val="00184F0F"/>
    <w:rsid w:val="00186503"/>
    <w:rsid w:val="00190948"/>
    <w:rsid w:val="00192800"/>
    <w:rsid w:val="0019482B"/>
    <w:rsid w:val="0019632E"/>
    <w:rsid w:val="00197487"/>
    <w:rsid w:val="001A1FF5"/>
    <w:rsid w:val="001A2354"/>
    <w:rsid w:val="001A28CF"/>
    <w:rsid w:val="001A39CB"/>
    <w:rsid w:val="001A5CC2"/>
    <w:rsid w:val="001A6996"/>
    <w:rsid w:val="001A7B60"/>
    <w:rsid w:val="001B038C"/>
    <w:rsid w:val="001B1168"/>
    <w:rsid w:val="001B459F"/>
    <w:rsid w:val="001B5F09"/>
    <w:rsid w:val="001B639F"/>
    <w:rsid w:val="001B7BE6"/>
    <w:rsid w:val="001C1764"/>
    <w:rsid w:val="001C1A22"/>
    <w:rsid w:val="001C41D1"/>
    <w:rsid w:val="001C6E67"/>
    <w:rsid w:val="001C7DF9"/>
    <w:rsid w:val="001D113B"/>
    <w:rsid w:val="001D1377"/>
    <w:rsid w:val="001D42E7"/>
    <w:rsid w:val="001D6F16"/>
    <w:rsid w:val="001E0354"/>
    <w:rsid w:val="001E4315"/>
    <w:rsid w:val="001E7AC9"/>
    <w:rsid w:val="001F0BA0"/>
    <w:rsid w:val="001F19F6"/>
    <w:rsid w:val="001F1B5D"/>
    <w:rsid w:val="001F2A3E"/>
    <w:rsid w:val="001F3641"/>
    <w:rsid w:val="001F4086"/>
    <w:rsid w:val="001F5157"/>
    <w:rsid w:val="00201144"/>
    <w:rsid w:val="002025E8"/>
    <w:rsid w:val="00202695"/>
    <w:rsid w:val="002110E7"/>
    <w:rsid w:val="0021391E"/>
    <w:rsid w:val="00213B56"/>
    <w:rsid w:val="002153BE"/>
    <w:rsid w:val="00220D0F"/>
    <w:rsid w:val="00220EFB"/>
    <w:rsid w:val="00223A7E"/>
    <w:rsid w:val="002251CD"/>
    <w:rsid w:val="0022653E"/>
    <w:rsid w:val="00226635"/>
    <w:rsid w:val="002268DE"/>
    <w:rsid w:val="00227E42"/>
    <w:rsid w:val="002316E6"/>
    <w:rsid w:val="002336F9"/>
    <w:rsid w:val="00241273"/>
    <w:rsid w:val="0024221E"/>
    <w:rsid w:val="00242285"/>
    <w:rsid w:val="0024329E"/>
    <w:rsid w:val="002434E9"/>
    <w:rsid w:val="0024566B"/>
    <w:rsid w:val="00245B66"/>
    <w:rsid w:val="00245F80"/>
    <w:rsid w:val="00253ACC"/>
    <w:rsid w:val="00253F7A"/>
    <w:rsid w:val="00254C25"/>
    <w:rsid w:val="00254FA2"/>
    <w:rsid w:val="00255413"/>
    <w:rsid w:val="00255B53"/>
    <w:rsid w:val="00256BD7"/>
    <w:rsid w:val="00257637"/>
    <w:rsid w:val="00257A35"/>
    <w:rsid w:val="00261012"/>
    <w:rsid w:val="00262BED"/>
    <w:rsid w:val="00263A8C"/>
    <w:rsid w:val="00266457"/>
    <w:rsid w:val="00266869"/>
    <w:rsid w:val="00266CB4"/>
    <w:rsid w:val="00270E3A"/>
    <w:rsid w:val="00270F39"/>
    <w:rsid w:val="0027178F"/>
    <w:rsid w:val="00273074"/>
    <w:rsid w:val="002733E5"/>
    <w:rsid w:val="00274AE7"/>
    <w:rsid w:val="00276F52"/>
    <w:rsid w:val="0028109A"/>
    <w:rsid w:val="00281C4F"/>
    <w:rsid w:val="00282731"/>
    <w:rsid w:val="00283E0D"/>
    <w:rsid w:val="00285971"/>
    <w:rsid w:val="00290D22"/>
    <w:rsid w:val="00291313"/>
    <w:rsid w:val="002919A5"/>
    <w:rsid w:val="00291EA4"/>
    <w:rsid w:val="00296C21"/>
    <w:rsid w:val="00297F76"/>
    <w:rsid w:val="002A0A17"/>
    <w:rsid w:val="002A0B21"/>
    <w:rsid w:val="002A1906"/>
    <w:rsid w:val="002A2AA7"/>
    <w:rsid w:val="002A5103"/>
    <w:rsid w:val="002A7AB7"/>
    <w:rsid w:val="002B0A5C"/>
    <w:rsid w:val="002B3145"/>
    <w:rsid w:val="002B4D94"/>
    <w:rsid w:val="002C3089"/>
    <w:rsid w:val="002C39BF"/>
    <w:rsid w:val="002C6CA7"/>
    <w:rsid w:val="002C7641"/>
    <w:rsid w:val="002D31C3"/>
    <w:rsid w:val="002D4552"/>
    <w:rsid w:val="002E01B6"/>
    <w:rsid w:val="002E6204"/>
    <w:rsid w:val="002E6E6C"/>
    <w:rsid w:val="002E7664"/>
    <w:rsid w:val="002F081B"/>
    <w:rsid w:val="002F0BCD"/>
    <w:rsid w:val="002F1EF6"/>
    <w:rsid w:val="002F3F72"/>
    <w:rsid w:val="002F7370"/>
    <w:rsid w:val="002F7ECC"/>
    <w:rsid w:val="003029EE"/>
    <w:rsid w:val="00306B80"/>
    <w:rsid w:val="00311FAD"/>
    <w:rsid w:val="0031587E"/>
    <w:rsid w:val="00315AD7"/>
    <w:rsid w:val="00315BF9"/>
    <w:rsid w:val="00320FCC"/>
    <w:rsid w:val="003217C9"/>
    <w:rsid w:val="00321B94"/>
    <w:rsid w:val="0032263B"/>
    <w:rsid w:val="00323DF8"/>
    <w:rsid w:val="00323E0B"/>
    <w:rsid w:val="003243CF"/>
    <w:rsid w:val="00324714"/>
    <w:rsid w:val="003256B6"/>
    <w:rsid w:val="003275B7"/>
    <w:rsid w:val="0033343C"/>
    <w:rsid w:val="0033518B"/>
    <w:rsid w:val="003365E8"/>
    <w:rsid w:val="003506DB"/>
    <w:rsid w:val="0035206E"/>
    <w:rsid w:val="00355245"/>
    <w:rsid w:val="0036282D"/>
    <w:rsid w:val="00362AB8"/>
    <w:rsid w:val="00365F4C"/>
    <w:rsid w:val="00365FCF"/>
    <w:rsid w:val="003675A0"/>
    <w:rsid w:val="00370D1D"/>
    <w:rsid w:val="00371872"/>
    <w:rsid w:val="003737C5"/>
    <w:rsid w:val="00375B38"/>
    <w:rsid w:val="0037691C"/>
    <w:rsid w:val="0038349A"/>
    <w:rsid w:val="00390DBC"/>
    <w:rsid w:val="0039140E"/>
    <w:rsid w:val="00391DEF"/>
    <w:rsid w:val="003A044E"/>
    <w:rsid w:val="003A485D"/>
    <w:rsid w:val="003A5099"/>
    <w:rsid w:val="003A5F79"/>
    <w:rsid w:val="003A6280"/>
    <w:rsid w:val="003A7498"/>
    <w:rsid w:val="003B09BE"/>
    <w:rsid w:val="003B5655"/>
    <w:rsid w:val="003C0892"/>
    <w:rsid w:val="003C2837"/>
    <w:rsid w:val="003C2F6D"/>
    <w:rsid w:val="003C3363"/>
    <w:rsid w:val="003C5789"/>
    <w:rsid w:val="003C6A98"/>
    <w:rsid w:val="003C725B"/>
    <w:rsid w:val="003C7B8B"/>
    <w:rsid w:val="003D7D27"/>
    <w:rsid w:val="003E1DED"/>
    <w:rsid w:val="003E5279"/>
    <w:rsid w:val="003E7A49"/>
    <w:rsid w:val="003E7E33"/>
    <w:rsid w:val="003E7FE2"/>
    <w:rsid w:val="003F2872"/>
    <w:rsid w:val="003F359F"/>
    <w:rsid w:val="003F3B91"/>
    <w:rsid w:val="003F6069"/>
    <w:rsid w:val="004016BF"/>
    <w:rsid w:val="0041000C"/>
    <w:rsid w:val="00410478"/>
    <w:rsid w:val="00410835"/>
    <w:rsid w:val="00410879"/>
    <w:rsid w:val="00410B65"/>
    <w:rsid w:val="00410BB5"/>
    <w:rsid w:val="0041195B"/>
    <w:rsid w:val="004166DE"/>
    <w:rsid w:val="0041724F"/>
    <w:rsid w:val="0042123D"/>
    <w:rsid w:val="00421A16"/>
    <w:rsid w:val="00427300"/>
    <w:rsid w:val="00432113"/>
    <w:rsid w:val="004337A1"/>
    <w:rsid w:val="00436821"/>
    <w:rsid w:val="00437E06"/>
    <w:rsid w:val="004402C3"/>
    <w:rsid w:val="00440598"/>
    <w:rsid w:val="0044086A"/>
    <w:rsid w:val="004437A3"/>
    <w:rsid w:val="00443B69"/>
    <w:rsid w:val="00444B9B"/>
    <w:rsid w:val="0044582A"/>
    <w:rsid w:val="00447B7B"/>
    <w:rsid w:val="00447F90"/>
    <w:rsid w:val="00450520"/>
    <w:rsid w:val="00450994"/>
    <w:rsid w:val="00453DDA"/>
    <w:rsid w:val="0045448E"/>
    <w:rsid w:val="0045689F"/>
    <w:rsid w:val="0045756E"/>
    <w:rsid w:val="00461612"/>
    <w:rsid w:val="00462C2D"/>
    <w:rsid w:val="00466B9A"/>
    <w:rsid w:val="00473522"/>
    <w:rsid w:val="00474428"/>
    <w:rsid w:val="00474DD8"/>
    <w:rsid w:val="004756D8"/>
    <w:rsid w:val="0047616D"/>
    <w:rsid w:val="004763E4"/>
    <w:rsid w:val="00476EF1"/>
    <w:rsid w:val="00477588"/>
    <w:rsid w:val="00486191"/>
    <w:rsid w:val="004867AB"/>
    <w:rsid w:val="004908A7"/>
    <w:rsid w:val="0049111D"/>
    <w:rsid w:val="004923CD"/>
    <w:rsid w:val="00493DBA"/>
    <w:rsid w:val="00495A1F"/>
    <w:rsid w:val="004A0031"/>
    <w:rsid w:val="004A090D"/>
    <w:rsid w:val="004A0E6C"/>
    <w:rsid w:val="004A18D5"/>
    <w:rsid w:val="004A6FDD"/>
    <w:rsid w:val="004A79CF"/>
    <w:rsid w:val="004A7F19"/>
    <w:rsid w:val="004B06D0"/>
    <w:rsid w:val="004B0CCA"/>
    <w:rsid w:val="004B2060"/>
    <w:rsid w:val="004B2199"/>
    <w:rsid w:val="004B3181"/>
    <w:rsid w:val="004B555F"/>
    <w:rsid w:val="004B5F20"/>
    <w:rsid w:val="004B724E"/>
    <w:rsid w:val="004C213D"/>
    <w:rsid w:val="004C3CAC"/>
    <w:rsid w:val="004C4745"/>
    <w:rsid w:val="004D08C9"/>
    <w:rsid w:val="004D0F06"/>
    <w:rsid w:val="004D18A8"/>
    <w:rsid w:val="004D419A"/>
    <w:rsid w:val="004D5C79"/>
    <w:rsid w:val="004E1345"/>
    <w:rsid w:val="004E1B44"/>
    <w:rsid w:val="004E311A"/>
    <w:rsid w:val="004E3CFB"/>
    <w:rsid w:val="004E40E9"/>
    <w:rsid w:val="004E6AED"/>
    <w:rsid w:val="004F1F33"/>
    <w:rsid w:val="004F3C4A"/>
    <w:rsid w:val="004F4FAF"/>
    <w:rsid w:val="0050187B"/>
    <w:rsid w:val="005025B4"/>
    <w:rsid w:val="005032FE"/>
    <w:rsid w:val="00505D22"/>
    <w:rsid w:val="00510502"/>
    <w:rsid w:val="005129DB"/>
    <w:rsid w:val="005178D0"/>
    <w:rsid w:val="00520C3E"/>
    <w:rsid w:val="00521C7F"/>
    <w:rsid w:val="0052220C"/>
    <w:rsid w:val="005307C3"/>
    <w:rsid w:val="00530C75"/>
    <w:rsid w:val="00532BAC"/>
    <w:rsid w:val="00534A74"/>
    <w:rsid w:val="00534AAF"/>
    <w:rsid w:val="00535741"/>
    <w:rsid w:val="005408BF"/>
    <w:rsid w:val="005436B9"/>
    <w:rsid w:val="00544069"/>
    <w:rsid w:val="00545AE2"/>
    <w:rsid w:val="00545B56"/>
    <w:rsid w:val="00545CF1"/>
    <w:rsid w:val="00545D21"/>
    <w:rsid w:val="005478FD"/>
    <w:rsid w:val="00547905"/>
    <w:rsid w:val="00552668"/>
    <w:rsid w:val="00553364"/>
    <w:rsid w:val="0055338E"/>
    <w:rsid w:val="00557002"/>
    <w:rsid w:val="00565FB9"/>
    <w:rsid w:val="00571D1F"/>
    <w:rsid w:val="0057567B"/>
    <w:rsid w:val="0057592C"/>
    <w:rsid w:val="0058245C"/>
    <w:rsid w:val="00582774"/>
    <w:rsid w:val="00583247"/>
    <w:rsid w:val="005841CF"/>
    <w:rsid w:val="005853E3"/>
    <w:rsid w:val="00593A5A"/>
    <w:rsid w:val="00593ACD"/>
    <w:rsid w:val="0059788B"/>
    <w:rsid w:val="00597EC4"/>
    <w:rsid w:val="005A4C41"/>
    <w:rsid w:val="005A6D83"/>
    <w:rsid w:val="005A7F53"/>
    <w:rsid w:val="005B085F"/>
    <w:rsid w:val="005B09E8"/>
    <w:rsid w:val="005B14E2"/>
    <w:rsid w:val="005B1FED"/>
    <w:rsid w:val="005B3E73"/>
    <w:rsid w:val="005B495C"/>
    <w:rsid w:val="005B5136"/>
    <w:rsid w:val="005B5F07"/>
    <w:rsid w:val="005B6312"/>
    <w:rsid w:val="005C06BB"/>
    <w:rsid w:val="005C3402"/>
    <w:rsid w:val="005D15B4"/>
    <w:rsid w:val="005E12CF"/>
    <w:rsid w:val="005E3393"/>
    <w:rsid w:val="005E3916"/>
    <w:rsid w:val="005E5EF8"/>
    <w:rsid w:val="005E7F94"/>
    <w:rsid w:val="005F13EA"/>
    <w:rsid w:val="005F2A76"/>
    <w:rsid w:val="005F7590"/>
    <w:rsid w:val="006013C1"/>
    <w:rsid w:val="006023DB"/>
    <w:rsid w:val="00606823"/>
    <w:rsid w:val="00610784"/>
    <w:rsid w:val="006129A7"/>
    <w:rsid w:val="00613619"/>
    <w:rsid w:val="00621BEB"/>
    <w:rsid w:val="00623BB0"/>
    <w:rsid w:val="006246DD"/>
    <w:rsid w:val="006279C4"/>
    <w:rsid w:val="00633A60"/>
    <w:rsid w:val="00634417"/>
    <w:rsid w:val="00636B95"/>
    <w:rsid w:val="00637504"/>
    <w:rsid w:val="0064242B"/>
    <w:rsid w:val="00646352"/>
    <w:rsid w:val="00650B1D"/>
    <w:rsid w:val="00654C70"/>
    <w:rsid w:val="006561A8"/>
    <w:rsid w:val="00656568"/>
    <w:rsid w:val="00656C86"/>
    <w:rsid w:val="0065729D"/>
    <w:rsid w:val="0066172D"/>
    <w:rsid w:val="00665727"/>
    <w:rsid w:val="00666291"/>
    <w:rsid w:val="00666C04"/>
    <w:rsid w:val="00667DC1"/>
    <w:rsid w:val="00670373"/>
    <w:rsid w:val="006707F5"/>
    <w:rsid w:val="006720D7"/>
    <w:rsid w:val="006724F1"/>
    <w:rsid w:val="006727A8"/>
    <w:rsid w:val="00672D8C"/>
    <w:rsid w:val="0067366E"/>
    <w:rsid w:val="00674300"/>
    <w:rsid w:val="00676650"/>
    <w:rsid w:val="00684C5D"/>
    <w:rsid w:val="00685067"/>
    <w:rsid w:val="006913F6"/>
    <w:rsid w:val="006914F3"/>
    <w:rsid w:val="00693E48"/>
    <w:rsid w:val="00694F05"/>
    <w:rsid w:val="006A0D9D"/>
    <w:rsid w:val="006A25A7"/>
    <w:rsid w:val="006A27AF"/>
    <w:rsid w:val="006A56A2"/>
    <w:rsid w:val="006A5856"/>
    <w:rsid w:val="006A5EA6"/>
    <w:rsid w:val="006A7A75"/>
    <w:rsid w:val="006B22ED"/>
    <w:rsid w:val="006B40D0"/>
    <w:rsid w:val="006B5CD2"/>
    <w:rsid w:val="006B7C61"/>
    <w:rsid w:val="006C3CB6"/>
    <w:rsid w:val="006C4092"/>
    <w:rsid w:val="006C5891"/>
    <w:rsid w:val="006C7C34"/>
    <w:rsid w:val="006D10A9"/>
    <w:rsid w:val="006E57D8"/>
    <w:rsid w:val="006F0E6E"/>
    <w:rsid w:val="006F322E"/>
    <w:rsid w:val="006F467C"/>
    <w:rsid w:val="0070027A"/>
    <w:rsid w:val="007015F0"/>
    <w:rsid w:val="007063DF"/>
    <w:rsid w:val="007065F4"/>
    <w:rsid w:val="00706727"/>
    <w:rsid w:val="0071167D"/>
    <w:rsid w:val="00712A80"/>
    <w:rsid w:val="00715242"/>
    <w:rsid w:val="00716F41"/>
    <w:rsid w:val="00720B20"/>
    <w:rsid w:val="007238CB"/>
    <w:rsid w:val="007248D5"/>
    <w:rsid w:val="00724E44"/>
    <w:rsid w:val="007251F3"/>
    <w:rsid w:val="00725481"/>
    <w:rsid w:val="007265F6"/>
    <w:rsid w:val="00726983"/>
    <w:rsid w:val="0072769E"/>
    <w:rsid w:val="0073139B"/>
    <w:rsid w:val="00732168"/>
    <w:rsid w:val="007324B1"/>
    <w:rsid w:val="00736A80"/>
    <w:rsid w:val="007422AA"/>
    <w:rsid w:val="00742590"/>
    <w:rsid w:val="0074656E"/>
    <w:rsid w:val="00751E4A"/>
    <w:rsid w:val="00752701"/>
    <w:rsid w:val="00755486"/>
    <w:rsid w:val="0075751E"/>
    <w:rsid w:val="00765F49"/>
    <w:rsid w:val="007737E6"/>
    <w:rsid w:val="00773B32"/>
    <w:rsid w:val="00773DAE"/>
    <w:rsid w:val="00774814"/>
    <w:rsid w:val="007764DB"/>
    <w:rsid w:val="007765AB"/>
    <w:rsid w:val="007812BE"/>
    <w:rsid w:val="00782A77"/>
    <w:rsid w:val="00784A8C"/>
    <w:rsid w:val="00785B7A"/>
    <w:rsid w:val="00794409"/>
    <w:rsid w:val="0079753F"/>
    <w:rsid w:val="007A02F3"/>
    <w:rsid w:val="007A0424"/>
    <w:rsid w:val="007A1FE3"/>
    <w:rsid w:val="007A3005"/>
    <w:rsid w:val="007A43AD"/>
    <w:rsid w:val="007A43E3"/>
    <w:rsid w:val="007A5591"/>
    <w:rsid w:val="007B1E29"/>
    <w:rsid w:val="007B2D1F"/>
    <w:rsid w:val="007C14FD"/>
    <w:rsid w:val="007C1F7C"/>
    <w:rsid w:val="007C6F10"/>
    <w:rsid w:val="007D0D5C"/>
    <w:rsid w:val="007D10C7"/>
    <w:rsid w:val="007D5592"/>
    <w:rsid w:val="007D6FDA"/>
    <w:rsid w:val="007E0143"/>
    <w:rsid w:val="007E576D"/>
    <w:rsid w:val="007E6886"/>
    <w:rsid w:val="007F2AF9"/>
    <w:rsid w:val="007F66D7"/>
    <w:rsid w:val="007F79EF"/>
    <w:rsid w:val="00801C86"/>
    <w:rsid w:val="008021ED"/>
    <w:rsid w:val="0080419D"/>
    <w:rsid w:val="00804895"/>
    <w:rsid w:val="00807577"/>
    <w:rsid w:val="008100BB"/>
    <w:rsid w:val="00820C14"/>
    <w:rsid w:val="00823AE1"/>
    <w:rsid w:val="00825CBB"/>
    <w:rsid w:val="00826C9E"/>
    <w:rsid w:val="00831EB2"/>
    <w:rsid w:val="008339A8"/>
    <w:rsid w:val="00835202"/>
    <w:rsid w:val="0083619A"/>
    <w:rsid w:val="00841249"/>
    <w:rsid w:val="00843B6B"/>
    <w:rsid w:val="00847261"/>
    <w:rsid w:val="00847684"/>
    <w:rsid w:val="00852CBF"/>
    <w:rsid w:val="00856DE1"/>
    <w:rsid w:val="00862A9F"/>
    <w:rsid w:val="00865B48"/>
    <w:rsid w:val="00866283"/>
    <w:rsid w:val="00871AE1"/>
    <w:rsid w:val="00872260"/>
    <w:rsid w:val="00872A89"/>
    <w:rsid w:val="008730EB"/>
    <w:rsid w:val="00875275"/>
    <w:rsid w:val="00877C46"/>
    <w:rsid w:val="00884CBA"/>
    <w:rsid w:val="0088734E"/>
    <w:rsid w:val="00887EC6"/>
    <w:rsid w:val="00891E50"/>
    <w:rsid w:val="008939F1"/>
    <w:rsid w:val="008960C5"/>
    <w:rsid w:val="008A0531"/>
    <w:rsid w:val="008A2E3C"/>
    <w:rsid w:val="008A5E42"/>
    <w:rsid w:val="008A7E30"/>
    <w:rsid w:val="008B0C06"/>
    <w:rsid w:val="008B3DD4"/>
    <w:rsid w:val="008B47EA"/>
    <w:rsid w:val="008B5E76"/>
    <w:rsid w:val="008C3417"/>
    <w:rsid w:val="008C7ED4"/>
    <w:rsid w:val="008D2E19"/>
    <w:rsid w:val="008D5842"/>
    <w:rsid w:val="008D75B1"/>
    <w:rsid w:val="008E36DB"/>
    <w:rsid w:val="008E4242"/>
    <w:rsid w:val="008E649D"/>
    <w:rsid w:val="008E696D"/>
    <w:rsid w:val="008F50B2"/>
    <w:rsid w:val="0091319A"/>
    <w:rsid w:val="00917356"/>
    <w:rsid w:val="009213E9"/>
    <w:rsid w:val="00921A68"/>
    <w:rsid w:val="009246F0"/>
    <w:rsid w:val="00924E42"/>
    <w:rsid w:val="009257AB"/>
    <w:rsid w:val="00925812"/>
    <w:rsid w:val="00925ED0"/>
    <w:rsid w:val="00926F96"/>
    <w:rsid w:val="00933F54"/>
    <w:rsid w:val="009406B4"/>
    <w:rsid w:val="0094214D"/>
    <w:rsid w:val="0094247D"/>
    <w:rsid w:val="009428DA"/>
    <w:rsid w:val="00944E90"/>
    <w:rsid w:val="0094527E"/>
    <w:rsid w:val="00945922"/>
    <w:rsid w:val="00947072"/>
    <w:rsid w:val="0095085C"/>
    <w:rsid w:val="00951FDD"/>
    <w:rsid w:val="0095562D"/>
    <w:rsid w:val="00957EF7"/>
    <w:rsid w:val="00957F99"/>
    <w:rsid w:val="00960653"/>
    <w:rsid w:val="00961C93"/>
    <w:rsid w:val="009626E2"/>
    <w:rsid w:val="009664E7"/>
    <w:rsid w:val="00970350"/>
    <w:rsid w:val="009706B3"/>
    <w:rsid w:val="00970CA9"/>
    <w:rsid w:val="00970EA0"/>
    <w:rsid w:val="0097246F"/>
    <w:rsid w:val="0097719C"/>
    <w:rsid w:val="00977F12"/>
    <w:rsid w:val="009814E7"/>
    <w:rsid w:val="0098379A"/>
    <w:rsid w:val="00986662"/>
    <w:rsid w:val="009937B5"/>
    <w:rsid w:val="00994324"/>
    <w:rsid w:val="00994411"/>
    <w:rsid w:val="00994B53"/>
    <w:rsid w:val="00997589"/>
    <w:rsid w:val="009A06A0"/>
    <w:rsid w:val="009A092A"/>
    <w:rsid w:val="009A25DE"/>
    <w:rsid w:val="009A2EB8"/>
    <w:rsid w:val="009A3F84"/>
    <w:rsid w:val="009A63B5"/>
    <w:rsid w:val="009A68F5"/>
    <w:rsid w:val="009A6D6B"/>
    <w:rsid w:val="009A74CE"/>
    <w:rsid w:val="009A758C"/>
    <w:rsid w:val="009A7726"/>
    <w:rsid w:val="009B0273"/>
    <w:rsid w:val="009B2F25"/>
    <w:rsid w:val="009B2F97"/>
    <w:rsid w:val="009B381E"/>
    <w:rsid w:val="009B70AA"/>
    <w:rsid w:val="009B7137"/>
    <w:rsid w:val="009C078A"/>
    <w:rsid w:val="009C1030"/>
    <w:rsid w:val="009C113F"/>
    <w:rsid w:val="009C32BA"/>
    <w:rsid w:val="009C354D"/>
    <w:rsid w:val="009C55CD"/>
    <w:rsid w:val="009C642C"/>
    <w:rsid w:val="009D1D34"/>
    <w:rsid w:val="009D3DB4"/>
    <w:rsid w:val="009D3FCC"/>
    <w:rsid w:val="009D5B43"/>
    <w:rsid w:val="009D61CA"/>
    <w:rsid w:val="009D6278"/>
    <w:rsid w:val="009D79CD"/>
    <w:rsid w:val="009E06AC"/>
    <w:rsid w:val="009E6A91"/>
    <w:rsid w:val="009E6ED8"/>
    <w:rsid w:val="009E7821"/>
    <w:rsid w:val="009F0FD5"/>
    <w:rsid w:val="009F3146"/>
    <w:rsid w:val="009F4FCF"/>
    <w:rsid w:val="009F5415"/>
    <w:rsid w:val="009F6B6E"/>
    <w:rsid w:val="009F78F7"/>
    <w:rsid w:val="009F7F8A"/>
    <w:rsid w:val="00A01232"/>
    <w:rsid w:val="00A037F5"/>
    <w:rsid w:val="00A0399A"/>
    <w:rsid w:val="00A050EA"/>
    <w:rsid w:val="00A05C29"/>
    <w:rsid w:val="00A07799"/>
    <w:rsid w:val="00A10F91"/>
    <w:rsid w:val="00A11F0E"/>
    <w:rsid w:val="00A120D3"/>
    <w:rsid w:val="00A17C8F"/>
    <w:rsid w:val="00A2041E"/>
    <w:rsid w:val="00A20880"/>
    <w:rsid w:val="00A256EB"/>
    <w:rsid w:val="00A33123"/>
    <w:rsid w:val="00A3614F"/>
    <w:rsid w:val="00A37FB5"/>
    <w:rsid w:val="00A40D61"/>
    <w:rsid w:val="00A41964"/>
    <w:rsid w:val="00A440DD"/>
    <w:rsid w:val="00A44210"/>
    <w:rsid w:val="00A502E5"/>
    <w:rsid w:val="00A51350"/>
    <w:rsid w:val="00A52CB3"/>
    <w:rsid w:val="00A538A3"/>
    <w:rsid w:val="00A53D0F"/>
    <w:rsid w:val="00A55233"/>
    <w:rsid w:val="00A55664"/>
    <w:rsid w:val="00A57C82"/>
    <w:rsid w:val="00A61766"/>
    <w:rsid w:val="00A63C74"/>
    <w:rsid w:val="00A64E50"/>
    <w:rsid w:val="00A66398"/>
    <w:rsid w:val="00A705A2"/>
    <w:rsid w:val="00A72C5A"/>
    <w:rsid w:val="00A737A5"/>
    <w:rsid w:val="00A73E56"/>
    <w:rsid w:val="00A74A35"/>
    <w:rsid w:val="00A7709B"/>
    <w:rsid w:val="00A77DC8"/>
    <w:rsid w:val="00A82311"/>
    <w:rsid w:val="00A82A1D"/>
    <w:rsid w:val="00A82DF1"/>
    <w:rsid w:val="00A84921"/>
    <w:rsid w:val="00A91C99"/>
    <w:rsid w:val="00A93271"/>
    <w:rsid w:val="00A947B7"/>
    <w:rsid w:val="00AA0BD4"/>
    <w:rsid w:val="00AA3111"/>
    <w:rsid w:val="00AA3760"/>
    <w:rsid w:val="00AA56BC"/>
    <w:rsid w:val="00AA70A7"/>
    <w:rsid w:val="00AB27A5"/>
    <w:rsid w:val="00AB2E4B"/>
    <w:rsid w:val="00AB7E58"/>
    <w:rsid w:val="00AC1F33"/>
    <w:rsid w:val="00AC4D0B"/>
    <w:rsid w:val="00AD091A"/>
    <w:rsid w:val="00AD33AC"/>
    <w:rsid w:val="00AD4622"/>
    <w:rsid w:val="00AD4996"/>
    <w:rsid w:val="00AD52C8"/>
    <w:rsid w:val="00AE0BE7"/>
    <w:rsid w:val="00AE13FD"/>
    <w:rsid w:val="00AE1777"/>
    <w:rsid w:val="00AE5D4E"/>
    <w:rsid w:val="00AF2CB0"/>
    <w:rsid w:val="00AF2D32"/>
    <w:rsid w:val="00AF7913"/>
    <w:rsid w:val="00B009B5"/>
    <w:rsid w:val="00B012A3"/>
    <w:rsid w:val="00B01FA9"/>
    <w:rsid w:val="00B02EF0"/>
    <w:rsid w:val="00B10A46"/>
    <w:rsid w:val="00B124FE"/>
    <w:rsid w:val="00B14764"/>
    <w:rsid w:val="00B159A8"/>
    <w:rsid w:val="00B22671"/>
    <w:rsid w:val="00B231DB"/>
    <w:rsid w:val="00B365FC"/>
    <w:rsid w:val="00B37B2A"/>
    <w:rsid w:val="00B37D7C"/>
    <w:rsid w:val="00B455B9"/>
    <w:rsid w:val="00B46380"/>
    <w:rsid w:val="00B50196"/>
    <w:rsid w:val="00B50904"/>
    <w:rsid w:val="00B54C06"/>
    <w:rsid w:val="00B55F32"/>
    <w:rsid w:val="00B6344B"/>
    <w:rsid w:val="00B66DC8"/>
    <w:rsid w:val="00B71722"/>
    <w:rsid w:val="00B73F05"/>
    <w:rsid w:val="00B745B5"/>
    <w:rsid w:val="00B74AA1"/>
    <w:rsid w:val="00B766D0"/>
    <w:rsid w:val="00B76BAD"/>
    <w:rsid w:val="00B76FDA"/>
    <w:rsid w:val="00B77FB7"/>
    <w:rsid w:val="00B8416E"/>
    <w:rsid w:val="00B8460F"/>
    <w:rsid w:val="00B84AB6"/>
    <w:rsid w:val="00B8663D"/>
    <w:rsid w:val="00B902D1"/>
    <w:rsid w:val="00B924E9"/>
    <w:rsid w:val="00B92566"/>
    <w:rsid w:val="00B94BD5"/>
    <w:rsid w:val="00B96DE4"/>
    <w:rsid w:val="00BA1A54"/>
    <w:rsid w:val="00BA2471"/>
    <w:rsid w:val="00BA5589"/>
    <w:rsid w:val="00BB5B62"/>
    <w:rsid w:val="00BB5C5C"/>
    <w:rsid w:val="00BB616A"/>
    <w:rsid w:val="00BB6B59"/>
    <w:rsid w:val="00BC01AE"/>
    <w:rsid w:val="00BC1ED0"/>
    <w:rsid w:val="00BC50C2"/>
    <w:rsid w:val="00BD0D01"/>
    <w:rsid w:val="00BD0EEE"/>
    <w:rsid w:val="00BD57C7"/>
    <w:rsid w:val="00BD5E7F"/>
    <w:rsid w:val="00BD600E"/>
    <w:rsid w:val="00BD64D3"/>
    <w:rsid w:val="00BE1A21"/>
    <w:rsid w:val="00BE4A25"/>
    <w:rsid w:val="00BE7DD1"/>
    <w:rsid w:val="00BF057B"/>
    <w:rsid w:val="00BF506D"/>
    <w:rsid w:val="00BF50DB"/>
    <w:rsid w:val="00BF7C24"/>
    <w:rsid w:val="00C03183"/>
    <w:rsid w:val="00C0460A"/>
    <w:rsid w:val="00C047F5"/>
    <w:rsid w:val="00C04AA7"/>
    <w:rsid w:val="00C05955"/>
    <w:rsid w:val="00C05DE1"/>
    <w:rsid w:val="00C149CE"/>
    <w:rsid w:val="00C15A60"/>
    <w:rsid w:val="00C178DE"/>
    <w:rsid w:val="00C17E10"/>
    <w:rsid w:val="00C20646"/>
    <w:rsid w:val="00C237B2"/>
    <w:rsid w:val="00C26EAB"/>
    <w:rsid w:val="00C30040"/>
    <w:rsid w:val="00C307E5"/>
    <w:rsid w:val="00C3266F"/>
    <w:rsid w:val="00C33A47"/>
    <w:rsid w:val="00C34DF2"/>
    <w:rsid w:val="00C34E93"/>
    <w:rsid w:val="00C370C7"/>
    <w:rsid w:val="00C37BDB"/>
    <w:rsid w:val="00C41BC9"/>
    <w:rsid w:val="00C4295C"/>
    <w:rsid w:val="00C44371"/>
    <w:rsid w:val="00C46282"/>
    <w:rsid w:val="00C4630D"/>
    <w:rsid w:val="00C467CF"/>
    <w:rsid w:val="00C476FC"/>
    <w:rsid w:val="00C47A87"/>
    <w:rsid w:val="00C51F5B"/>
    <w:rsid w:val="00C52829"/>
    <w:rsid w:val="00C53F3F"/>
    <w:rsid w:val="00C6153C"/>
    <w:rsid w:val="00C635EE"/>
    <w:rsid w:val="00C65B7F"/>
    <w:rsid w:val="00C67580"/>
    <w:rsid w:val="00C7108F"/>
    <w:rsid w:val="00C755C1"/>
    <w:rsid w:val="00C759CE"/>
    <w:rsid w:val="00C768B8"/>
    <w:rsid w:val="00C80CE8"/>
    <w:rsid w:val="00C80DB8"/>
    <w:rsid w:val="00C8302F"/>
    <w:rsid w:val="00C9171D"/>
    <w:rsid w:val="00C91AAB"/>
    <w:rsid w:val="00C92440"/>
    <w:rsid w:val="00CA4CA7"/>
    <w:rsid w:val="00CA5408"/>
    <w:rsid w:val="00CA7D6D"/>
    <w:rsid w:val="00CB091D"/>
    <w:rsid w:val="00CB51CF"/>
    <w:rsid w:val="00CB5714"/>
    <w:rsid w:val="00CB5DFD"/>
    <w:rsid w:val="00CB73D9"/>
    <w:rsid w:val="00CC05BF"/>
    <w:rsid w:val="00CC221F"/>
    <w:rsid w:val="00CC22A4"/>
    <w:rsid w:val="00CC3785"/>
    <w:rsid w:val="00CC41D1"/>
    <w:rsid w:val="00CC5D3E"/>
    <w:rsid w:val="00CC78C0"/>
    <w:rsid w:val="00CD24A1"/>
    <w:rsid w:val="00CD377B"/>
    <w:rsid w:val="00CD42A2"/>
    <w:rsid w:val="00CD4B33"/>
    <w:rsid w:val="00CD789B"/>
    <w:rsid w:val="00CE15B3"/>
    <w:rsid w:val="00CE2DD7"/>
    <w:rsid w:val="00CE444A"/>
    <w:rsid w:val="00CE6628"/>
    <w:rsid w:val="00CF0F23"/>
    <w:rsid w:val="00CF4F72"/>
    <w:rsid w:val="00CF6D5E"/>
    <w:rsid w:val="00D01B63"/>
    <w:rsid w:val="00D02090"/>
    <w:rsid w:val="00D03069"/>
    <w:rsid w:val="00D103F5"/>
    <w:rsid w:val="00D111DA"/>
    <w:rsid w:val="00D15E5C"/>
    <w:rsid w:val="00D1733F"/>
    <w:rsid w:val="00D207F9"/>
    <w:rsid w:val="00D222DE"/>
    <w:rsid w:val="00D22543"/>
    <w:rsid w:val="00D22C39"/>
    <w:rsid w:val="00D2326E"/>
    <w:rsid w:val="00D25638"/>
    <w:rsid w:val="00D27121"/>
    <w:rsid w:val="00D302E6"/>
    <w:rsid w:val="00D328D1"/>
    <w:rsid w:val="00D33BFD"/>
    <w:rsid w:val="00D33F20"/>
    <w:rsid w:val="00D37E49"/>
    <w:rsid w:val="00D413B8"/>
    <w:rsid w:val="00D41E23"/>
    <w:rsid w:val="00D42CD1"/>
    <w:rsid w:val="00D446A8"/>
    <w:rsid w:val="00D45836"/>
    <w:rsid w:val="00D52202"/>
    <w:rsid w:val="00D562C8"/>
    <w:rsid w:val="00D61123"/>
    <w:rsid w:val="00D61A02"/>
    <w:rsid w:val="00D654BE"/>
    <w:rsid w:val="00D70308"/>
    <w:rsid w:val="00D77022"/>
    <w:rsid w:val="00D776E6"/>
    <w:rsid w:val="00D77C7D"/>
    <w:rsid w:val="00D806BE"/>
    <w:rsid w:val="00D82C24"/>
    <w:rsid w:val="00D82D38"/>
    <w:rsid w:val="00D86D3D"/>
    <w:rsid w:val="00D9268C"/>
    <w:rsid w:val="00D95EBD"/>
    <w:rsid w:val="00D9798A"/>
    <w:rsid w:val="00DA1AF9"/>
    <w:rsid w:val="00DA2582"/>
    <w:rsid w:val="00DA398D"/>
    <w:rsid w:val="00DA39AD"/>
    <w:rsid w:val="00DA5186"/>
    <w:rsid w:val="00DB276F"/>
    <w:rsid w:val="00DC2A73"/>
    <w:rsid w:val="00DC3E31"/>
    <w:rsid w:val="00DD09BB"/>
    <w:rsid w:val="00DD3F64"/>
    <w:rsid w:val="00DD4709"/>
    <w:rsid w:val="00DD6012"/>
    <w:rsid w:val="00DD65F9"/>
    <w:rsid w:val="00DD7006"/>
    <w:rsid w:val="00DD74B4"/>
    <w:rsid w:val="00DE166E"/>
    <w:rsid w:val="00DE27D1"/>
    <w:rsid w:val="00DE7733"/>
    <w:rsid w:val="00DE7BD0"/>
    <w:rsid w:val="00DF1DC8"/>
    <w:rsid w:val="00DF1F46"/>
    <w:rsid w:val="00DF4141"/>
    <w:rsid w:val="00DF5D1A"/>
    <w:rsid w:val="00DF6A22"/>
    <w:rsid w:val="00E023C4"/>
    <w:rsid w:val="00E043EB"/>
    <w:rsid w:val="00E111CE"/>
    <w:rsid w:val="00E131EB"/>
    <w:rsid w:val="00E13C6D"/>
    <w:rsid w:val="00E17D13"/>
    <w:rsid w:val="00E203DC"/>
    <w:rsid w:val="00E20503"/>
    <w:rsid w:val="00E20F05"/>
    <w:rsid w:val="00E21F4E"/>
    <w:rsid w:val="00E22ABC"/>
    <w:rsid w:val="00E23CD2"/>
    <w:rsid w:val="00E243AE"/>
    <w:rsid w:val="00E267DB"/>
    <w:rsid w:val="00E3174F"/>
    <w:rsid w:val="00E31C77"/>
    <w:rsid w:val="00E33DDA"/>
    <w:rsid w:val="00E345F7"/>
    <w:rsid w:val="00E36DC5"/>
    <w:rsid w:val="00E40C8C"/>
    <w:rsid w:val="00E412F0"/>
    <w:rsid w:val="00E4263D"/>
    <w:rsid w:val="00E42D13"/>
    <w:rsid w:val="00E43F56"/>
    <w:rsid w:val="00E44620"/>
    <w:rsid w:val="00E44B31"/>
    <w:rsid w:val="00E50114"/>
    <w:rsid w:val="00E50338"/>
    <w:rsid w:val="00E6128A"/>
    <w:rsid w:val="00E645FA"/>
    <w:rsid w:val="00E64645"/>
    <w:rsid w:val="00E654FF"/>
    <w:rsid w:val="00E676EF"/>
    <w:rsid w:val="00E70CD4"/>
    <w:rsid w:val="00E71E09"/>
    <w:rsid w:val="00E72321"/>
    <w:rsid w:val="00E72861"/>
    <w:rsid w:val="00E76E4C"/>
    <w:rsid w:val="00E809B5"/>
    <w:rsid w:val="00E80BC7"/>
    <w:rsid w:val="00E8198A"/>
    <w:rsid w:val="00E83851"/>
    <w:rsid w:val="00E83DC4"/>
    <w:rsid w:val="00E85E76"/>
    <w:rsid w:val="00E957F6"/>
    <w:rsid w:val="00EA36DD"/>
    <w:rsid w:val="00EA4EB6"/>
    <w:rsid w:val="00EB24EA"/>
    <w:rsid w:val="00EB4316"/>
    <w:rsid w:val="00EB639B"/>
    <w:rsid w:val="00EB6C07"/>
    <w:rsid w:val="00EB78F3"/>
    <w:rsid w:val="00EC12ED"/>
    <w:rsid w:val="00EC1E3A"/>
    <w:rsid w:val="00EC604B"/>
    <w:rsid w:val="00ED1778"/>
    <w:rsid w:val="00ED6461"/>
    <w:rsid w:val="00ED6BBB"/>
    <w:rsid w:val="00EE3148"/>
    <w:rsid w:val="00EE7C22"/>
    <w:rsid w:val="00EF10E0"/>
    <w:rsid w:val="00EF1C26"/>
    <w:rsid w:val="00EF2ABD"/>
    <w:rsid w:val="00EF491E"/>
    <w:rsid w:val="00EF4CE3"/>
    <w:rsid w:val="00EF4F62"/>
    <w:rsid w:val="00EF79D3"/>
    <w:rsid w:val="00F04974"/>
    <w:rsid w:val="00F11449"/>
    <w:rsid w:val="00F1145B"/>
    <w:rsid w:val="00F178A1"/>
    <w:rsid w:val="00F20063"/>
    <w:rsid w:val="00F22A0E"/>
    <w:rsid w:val="00F2552B"/>
    <w:rsid w:val="00F25C75"/>
    <w:rsid w:val="00F274C4"/>
    <w:rsid w:val="00F30CF5"/>
    <w:rsid w:val="00F32245"/>
    <w:rsid w:val="00F327B6"/>
    <w:rsid w:val="00F3489A"/>
    <w:rsid w:val="00F34F6E"/>
    <w:rsid w:val="00F418BF"/>
    <w:rsid w:val="00F46877"/>
    <w:rsid w:val="00F46AE3"/>
    <w:rsid w:val="00F51613"/>
    <w:rsid w:val="00F52984"/>
    <w:rsid w:val="00F557B7"/>
    <w:rsid w:val="00F5686A"/>
    <w:rsid w:val="00F621EE"/>
    <w:rsid w:val="00F63160"/>
    <w:rsid w:val="00F63E57"/>
    <w:rsid w:val="00F66EF2"/>
    <w:rsid w:val="00F67C5D"/>
    <w:rsid w:val="00F703CF"/>
    <w:rsid w:val="00F70ED2"/>
    <w:rsid w:val="00F7223D"/>
    <w:rsid w:val="00F727B4"/>
    <w:rsid w:val="00F756A1"/>
    <w:rsid w:val="00F75960"/>
    <w:rsid w:val="00F83E95"/>
    <w:rsid w:val="00F850C1"/>
    <w:rsid w:val="00F85214"/>
    <w:rsid w:val="00F86C36"/>
    <w:rsid w:val="00F9079F"/>
    <w:rsid w:val="00F90AB6"/>
    <w:rsid w:val="00F90EDE"/>
    <w:rsid w:val="00F9496F"/>
    <w:rsid w:val="00F96019"/>
    <w:rsid w:val="00FA0EC5"/>
    <w:rsid w:val="00FA116A"/>
    <w:rsid w:val="00FA2F25"/>
    <w:rsid w:val="00FB05E3"/>
    <w:rsid w:val="00FB1073"/>
    <w:rsid w:val="00FB19CE"/>
    <w:rsid w:val="00FB3CB5"/>
    <w:rsid w:val="00FB4D3F"/>
    <w:rsid w:val="00FB7FDC"/>
    <w:rsid w:val="00FC1392"/>
    <w:rsid w:val="00FC1EE3"/>
    <w:rsid w:val="00FC2730"/>
    <w:rsid w:val="00FC6AA0"/>
    <w:rsid w:val="00FD1A07"/>
    <w:rsid w:val="00FD2DA4"/>
    <w:rsid w:val="00FD679C"/>
    <w:rsid w:val="00FD71DB"/>
    <w:rsid w:val="00FE0273"/>
    <w:rsid w:val="00FE0B1D"/>
    <w:rsid w:val="00FE1495"/>
    <w:rsid w:val="00FE4210"/>
    <w:rsid w:val="00FF65C0"/>
    <w:rsid w:val="00FF7588"/>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5E70"/>
  <w14:defaultImageDpi w14:val="32767"/>
  <w15:chartTrackingRefBased/>
  <w15:docId w15:val="{4B3F02A8-53AE-E14A-83A8-4B26D077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21"/>
    <w:rPr>
      <w:rFonts w:eastAsiaTheme="majorEastAsia" w:cstheme="majorBidi"/>
      <w:color w:val="272727" w:themeColor="text1" w:themeTint="D8"/>
    </w:rPr>
  </w:style>
  <w:style w:type="paragraph" w:styleId="Title">
    <w:name w:val="Title"/>
    <w:basedOn w:val="Normal"/>
    <w:next w:val="Normal"/>
    <w:link w:val="TitleChar"/>
    <w:uiPriority w:val="10"/>
    <w:qFormat/>
    <w:rsid w:val="0043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821"/>
    <w:rPr>
      <w:i/>
      <w:iCs/>
      <w:color w:val="404040" w:themeColor="text1" w:themeTint="BF"/>
    </w:rPr>
  </w:style>
  <w:style w:type="paragraph" w:styleId="ListParagraph">
    <w:name w:val="List Paragraph"/>
    <w:basedOn w:val="Normal"/>
    <w:uiPriority w:val="34"/>
    <w:qFormat/>
    <w:rsid w:val="00436821"/>
    <w:pPr>
      <w:ind w:left="720"/>
      <w:contextualSpacing/>
    </w:pPr>
  </w:style>
  <w:style w:type="character" w:styleId="IntenseEmphasis">
    <w:name w:val="Intense Emphasis"/>
    <w:basedOn w:val="DefaultParagraphFont"/>
    <w:uiPriority w:val="21"/>
    <w:qFormat/>
    <w:rsid w:val="00436821"/>
    <w:rPr>
      <w:i/>
      <w:iCs/>
      <w:color w:val="0F4761" w:themeColor="accent1" w:themeShade="BF"/>
    </w:rPr>
  </w:style>
  <w:style w:type="paragraph" w:styleId="IntenseQuote">
    <w:name w:val="Intense Quote"/>
    <w:basedOn w:val="Normal"/>
    <w:next w:val="Normal"/>
    <w:link w:val="IntenseQuoteChar"/>
    <w:uiPriority w:val="30"/>
    <w:qFormat/>
    <w:rsid w:val="0043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821"/>
    <w:rPr>
      <w:i/>
      <w:iCs/>
      <w:color w:val="0F4761" w:themeColor="accent1" w:themeShade="BF"/>
    </w:rPr>
  </w:style>
  <w:style w:type="character" w:styleId="IntenseReference">
    <w:name w:val="Intense Reference"/>
    <w:basedOn w:val="DefaultParagraphFont"/>
    <w:uiPriority w:val="32"/>
    <w:qFormat/>
    <w:rsid w:val="00436821"/>
    <w:rPr>
      <w:b/>
      <w:bCs/>
      <w:smallCaps/>
      <w:color w:val="0F4761" w:themeColor="accent1" w:themeShade="BF"/>
      <w:spacing w:val="5"/>
    </w:rPr>
  </w:style>
  <w:style w:type="paragraph" w:styleId="Revision">
    <w:name w:val="Revision"/>
    <w:hidden/>
    <w:uiPriority w:val="99"/>
    <w:semiHidden/>
    <w:rsid w:val="00436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9</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C.M. Gienger</cp:lastModifiedBy>
  <cp:revision>42</cp:revision>
  <dcterms:created xsi:type="dcterms:W3CDTF">2026-05-20T18:02:00Z</dcterms:created>
  <dcterms:modified xsi:type="dcterms:W3CDTF">2026-07-29T18:43:00Z</dcterms:modified>
</cp:coreProperties>
</file>