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5z5sbeaog1i" w:id="0"/>
      <w:bookmarkEnd w:id="0"/>
      <w:r w:rsidDel="00000000" w:rsidR="00000000" w:rsidRPr="00000000">
        <w:rPr>
          <w:rtl w:val="0"/>
        </w:rPr>
        <w:t xml:space="preserve">Домашнє завдання до Уроку №24 "</w:t>
      </w:r>
      <w:r w:rsidDel="00000000" w:rsidR="00000000" w:rsidRPr="00000000">
        <w:rPr>
          <w:color w:val="1d1d1d"/>
          <w:sz w:val="42"/>
          <w:szCs w:val="42"/>
          <w:rtl w:val="0"/>
        </w:rPr>
        <w:t xml:space="preserve">Оператор LIKE, операції з’єднання, вкладені запити</w:t>
      </w:r>
      <w:r w:rsidDel="00000000" w:rsidR="00000000" w:rsidRPr="00000000">
        <w:rPr>
          <w:rtl w:val="0"/>
        </w:rPr>
        <w:t xml:space="preserve">" Казакової Юлії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alt4of8ffzg" w:id="1"/>
      <w:bookmarkEnd w:id="1"/>
      <w:r w:rsidDel="00000000" w:rsidR="00000000" w:rsidRPr="00000000">
        <w:rPr>
          <w:rtl w:val="0"/>
        </w:rPr>
        <w:t xml:space="preserve">Завдання 1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Виконай запит, який виведе всі продукти, що починаються з літери А (у таблиці Shopping_List)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524500" cy="16668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Дійсно, в моєму списку покупок немає продуктів на "А"</w:t>
        <w:br w:type="textWrapping"/>
      </w:r>
      <w:r w:rsidDel="00000000" w:rsidR="00000000" w:rsidRPr="00000000">
        <w:rPr/>
        <w:drawing>
          <wp:inline distB="114300" distT="114300" distL="114300" distR="114300">
            <wp:extent cx="3390900" cy="32575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325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 допомогою оператора JOIN зроби запит, щоб знайти продукти зі списку покупок, які вже наявні в холодильнику.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3cycu5b7750" w:id="2"/>
      <w:bookmarkEnd w:id="2"/>
      <w:r w:rsidDel="00000000" w:rsidR="00000000" w:rsidRPr="00000000">
        <w:rPr>
          <w:rtl w:val="0"/>
        </w:rPr>
        <w:t xml:space="preserve">Завдання 2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Відобрази інформацію про продукти, яких немає в холодильнику і які треба купити (з таблиць Shopping_List та Fridge).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51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