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wdgui64a4mr" w:id="0"/>
      <w:bookmarkEnd w:id="0"/>
      <w:r w:rsidDel="00000000" w:rsidR="00000000" w:rsidRPr="00000000">
        <w:rPr>
          <w:rtl w:val="0"/>
        </w:rPr>
        <w:t xml:space="preserve">Домашнє завдання до Уроку №5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vs8fejpkk3v" w:id="1"/>
      <w:bookmarkEnd w:id="1"/>
      <w:commentRangeStart w:id="0"/>
      <w:r w:rsidDel="00000000" w:rsidR="00000000" w:rsidRPr="00000000">
        <w:rPr>
          <w:rtl w:val="0"/>
        </w:rPr>
        <w:t xml:space="preserve">Завдання 1</w:t>
        <w:br w:type="textWrapping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670"/>
        <w:gridCol w:w="3360"/>
        <w:gridCol w:w="3075"/>
        <w:tblGridChange w:id="0">
          <w:tblGrid>
            <w:gridCol w:w="1590"/>
            <w:gridCol w:w="2670"/>
            <w:gridCol w:w="3360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 тестової документації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Основні характеристики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Недоліки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Чек-ліст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Список пунктів "що перевірити" без деталізації</w:t>
              <w:br w:type="textWrapping"/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Швидко складається і оновлюється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потребує багато часу на підготовку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Гнучкий — легко додати новий пункт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Різні тестувальники можуть перевіряти один і той самий пункт по-різному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Тест-кейс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Детальний покроковий сценарій, з очікуваним результатом і передумовами для перевірки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Будь-який тестувальниквідтворить тест однаково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Чіткий очікуваний результат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Довго писати — особливо для великих проектів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Швидко застаріває, якщо продукт зазнає змін в процесі розробки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Тест-план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Документ, що описує весь підхід до тестування проекту: що тестуємо, хто, коли, як і якими ресурсами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Дає загальне розуміння обсягу тестування всій команді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Дозволяє оцінити ризики і розподілити ресурси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Дає змогу домовитись QA і замовнику, що саме буде перевірено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замінює тест-кейси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Потребує часу і досвіду для складання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commentRangeStart w:id="1"/>
      <w:r w:rsidDel="00000000" w:rsidR="00000000" w:rsidRPr="00000000">
        <w:rPr>
          <w:rtl w:val="0"/>
        </w:rPr>
        <w:t xml:space="preserve">Посилання на чек-лист по перевірці головної сторінки сайту Розетка: </w:t>
      </w:r>
      <w:commentRangeEnd w:id="1"/>
      <w:r w:rsidDel="00000000" w:rsidR="00000000" w:rsidRPr="00000000">
        <w:commentReference w:id="1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https://docs.google.com/spreadsheets/d/1YVTf8WGSKxFbY1_W1yex1ofxaeT91Isg/edit?usp=sharing&amp;ouid=112013007658500930919&amp;rtpof=true&amp;sd=true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oim2v7josp37" w:id="2"/>
      <w:bookmarkEnd w:id="2"/>
      <w:r w:rsidDel="00000000" w:rsidR="00000000" w:rsidRPr="00000000">
        <w:rPr>
          <w:rtl w:val="0"/>
        </w:rPr>
        <w:t xml:space="preserve">Завдання 2</w:t>
      </w:r>
    </w:p>
    <w:p w:rsidR="00000000" w:rsidDel="00000000" w:rsidP="00000000" w:rsidRDefault="00000000" w:rsidRPr="00000000" w14:paraId="00000028">
      <w:pPr>
        <w:ind w:left="0" w:firstLine="0"/>
        <w:rPr/>
      </w:pPr>
      <w:commentRangeStart w:id="2"/>
      <w:r w:rsidDel="00000000" w:rsidR="00000000" w:rsidRPr="00000000">
        <w:rPr>
          <w:rtl w:val="0"/>
        </w:rPr>
        <w:t xml:space="preserve">Тест-кейси для перевірки головної сторінки сайту Розетка: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Позитивні:</w:t>
      </w:r>
      <w:r w:rsidDel="00000000" w:rsidR="00000000" w:rsidRPr="00000000">
        <w:rPr>
          <w:rtl w:val="0"/>
        </w:rPr>
        <w:br w:type="textWrapping"/>
      </w:r>
    </w:p>
    <w:tbl>
      <w:tblPr>
        <w:tblStyle w:val="Table2"/>
        <w:tblW w:w="1066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340"/>
        <w:gridCol w:w="2475"/>
        <w:gridCol w:w="2355"/>
        <w:gridCol w:w="2625"/>
        <w:tblGridChange w:id="0">
          <w:tblGrid>
            <w:gridCol w:w="870"/>
            <w:gridCol w:w="2340"/>
            <w:gridCol w:w="2475"/>
            <w:gridCol w:w="2355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Передумова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Пошук товару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на головній сторінці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назву товару в пошуковому рядку</w:t>
              <w:br w:type="textWrapping"/>
              <w:t xml:space="preserve">Натиснути Enter (або значок лупи)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Відкривається сторінка з відповідними товарами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Додавання товару в кошик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авторизований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Зайти на сторінку товару</w:t>
              <w:br w:type="textWrapping"/>
              <w:t xml:space="preserve">Натиснути "Купити" або "В кошик"</w:t>
              <w:br w:type="textWrapping"/>
              <w:t xml:space="preserve">Перевірити, чи відображається кількість товару на іконці кошика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Товар додано до кошика</w:t>
              <w:br w:type="textWrapping"/>
              <w:t xml:space="preserve">Лічильник на іконці кошика збільшився на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Реєстрація на сайті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не зареєстрований на сайті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Натиснути  «Увійти», потім натиснути «Зареєструватись»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валідний логін і пароль (відповідно до вимог сайту)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Натиснути «Зареєструватись»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успішно зареєстрований Перенаправлення на особистий кабінет або головну сторінку з ім'ям користувача в шапці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Авторизація на сайті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Зареєстрований, але не авторизований 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Натиснути  «Увійти»</w:t>
              <w:br w:type="textWrapping"/>
              <w:t xml:space="preserve">Ввести валідний логін і пароль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потрапляє в персональний кабінет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Оформлення замовлення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зареєстрований та  авторизований, в кошику мінімум 1 товар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Відкрити кошик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Натиснути «Оформити замовлення»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Перевірити, що відкрилася форма доставки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Відкривається форма оформлення замовлення з полями: ПІБ, адреса доставки, спосіб оплати</w:t>
              <w:br w:type="textWrapping"/>
              <w:t xml:space="preserve">Сума замовлення відповідає вмісту кошика</w:t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Негативні:</w:t>
      </w:r>
      <w:r w:rsidDel="00000000" w:rsidR="00000000" w:rsidRPr="00000000">
        <w:rPr>
          <w:rtl w:val="0"/>
        </w:rPr>
        <w:br w:type="textWrapping"/>
      </w:r>
    </w:p>
    <w:tbl>
      <w:tblPr>
        <w:tblStyle w:val="Table3"/>
        <w:tblW w:w="1065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385"/>
        <w:gridCol w:w="2445"/>
        <w:gridCol w:w="2340"/>
        <w:gridCol w:w="2625"/>
        <w:tblGridChange w:id="0">
          <w:tblGrid>
            <w:gridCol w:w="855"/>
            <w:gridCol w:w="2385"/>
            <w:gridCol w:w="2445"/>
            <w:gridCol w:w="2340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Передумова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TC-N-01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Пошук неіснуючого товару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на головній сторінці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в пошуковий рядок якусь абракадабру</w:t>
              <w:br w:type="textWrapping"/>
              <w:t xml:space="preserve">Натиснути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Відображається повідомлення «Нічого не знайдено»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Вхід з невірним паролем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має акаунт, відкрита форма входу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коректний логін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неправильний пароль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Натиснути «Увійти»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Відображається повідомлення про помилку (наприклад, «Невірний пароль»)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Реєстрація з вже існуючим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користувача вже зареєстрований на сайті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Відкрити форму реєстрації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email, який вже є в базі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Заповнити решту полів і натиснути «Зареєструватись»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Реєстрація не виконана</w:t>
              <w:br w:type="textWrapping"/>
              <w:t xml:space="preserve">Відображається повідомлення «Користувач з таким email вже існує»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замовлення онлайн без CVV-коду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Користувач зареєстрований, платіжна картка не прив'язана до акаунту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Зайти в кошик</w:t>
              <w:br w:type="textWrapping"/>
              <w:t xml:space="preserve">Натиснути "Оплатити карткою"</w:t>
              <w:br w:type="textWrapping"/>
              <w:t xml:space="preserve">Ввести всі реквізити картки, крім CVV-коду</w:t>
              <w:br w:type="textWrapping"/>
              <w:t xml:space="preserve">Натиснути "Оплатити"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Оплата не проходить</w:t>
              <w:br w:type="textWrapping"/>
              <w:t xml:space="preserve">Система підсвічує червоним віконце для введення CVV-коду та видає повідомлення на кшталт "Заповніть всі обов'язкові поля"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TC-N-05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Оформлення замовлення з порожнім кошиком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Кошик порожній (0 товарів)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Перейти на сторінку кошика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Спробувати натиснути «Оформити замовлення» (якщо кнопка активна)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Кнопка «Оформити замовлення» неактивна або прихована Відображається повідомлення «Ваш кошик порожній»</w:t>
            </w:r>
          </w:p>
        </w:tc>
      </w:tr>
    </w:tbl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zamv4jxeeacb" w:id="3"/>
      <w:bookmarkEnd w:id="3"/>
      <w:commentRangeStart w:id="3"/>
      <w:r w:rsidDel="00000000" w:rsidR="00000000" w:rsidRPr="00000000">
        <w:rPr>
          <w:rtl w:val="0"/>
        </w:rPr>
        <w:t xml:space="preserve">Завдання 3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Тест-план для тестування застосунку CatSnap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Команда і ролі:</w:t>
      </w:r>
      <w:r w:rsidDel="00000000" w:rsidR="00000000" w:rsidRPr="00000000">
        <w:rPr>
          <w:rtl w:val="0"/>
        </w:rPr>
        <w:br w:type="textWrapping"/>
        <w:t xml:space="preserve">Головний стейкхолдер (засновниця) - складає вимоги, погоджує результати тестування, приймає рішення про реліз</w:t>
        <w:br w:type="textWrapping"/>
        <w:t xml:space="preserve">Back-end розробник - відповідає за API, бази даних, авторизацію, push-сповіщення</w:t>
        <w:br w:type="textWrapping"/>
        <w:t xml:space="preserve">iOS розробник - відповідає за тестування на пристроях Apple, виправлення iOS-специфічних багів</w:t>
        <w:br w:type="textWrapping"/>
        <w:t xml:space="preserve">Android розробник - відповідає за тестування на Android-пристроях, виправлення Android-специфічних багів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Що тестуємо:</w:t>
      </w:r>
      <w:r w:rsidDel="00000000" w:rsidR="00000000" w:rsidRPr="00000000">
        <w:rPr>
          <w:rtl w:val="0"/>
        </w:rPr>
        <w:br w:type="textWrapping"/>
        <w:t xml:space="preserve">Реєстрація / вхід (email + Google)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Завантаження фото з галереї та камери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Стрічка публікацій, лайки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Push-сповіщення про лайки</w:t>
        <w:br w:type="textWrapping"/>
        <w:t xml:space="preserve">Можливість видалення власної публікації</w:t>
        <w:br w:type="textWrapping"/>
        <w:t xml:space="preserve">Завантаження фото (не більше 2 секунд в мобільній мережі)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1000 одночасних користувачів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Шифрування паролів, доступ до чужих даних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Відображення на iOS 15+, Android 11+, різні розміри екранів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Типи тестування: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3795"/>
        <w:gridCol w:w="3585"/>
        <w:tblGridChange w:id="0">
          <w:tblGrid>
            <w:gridCol w:w="2310"/>
            <w:gridCol w:w="3795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Хто проводить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Функціональне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Перевірити, що всі функції з вимог працюють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iOS + Android розробники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/ Smoke-тестування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Перевірити, , що застосунок запускається і основні екрани відображаються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Усі члени команди перед кожним білдом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Тестування сумісності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Перевірити коректну роботу на різних пристроях і 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iOS та Android розробники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Тестування продуктивності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Перевірити швидкість завантаження і поведінку під навантаженням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Back-end розробник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Тестування безпеки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Переконатись, що паролі зашифровані, чужі дані недоступні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Back-end розробник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тестування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Перевірити - «це те, що я хотіла?»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Засновниця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Ризики: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Push-сповіщення можуть не доходити на певних пристроях - тестування на мінімум трьох різних пристроях кожної ОС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Завантаження великих фото може гальмувати роботу додатку - тест з фото різних розмірів, перевірка автостиснення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Різна поведінка дозволів камери / галереї на iOS vs Android - тестування «надати дозвіл» і «не надати дозвіл»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Критерії входу та виходу:</w:t>
      </w:r>
      <w:r w:rsidDel="00000000" w:rsidR="00000000" w:rsidRPr="00000000">
        <w:rPr>
          <w:rtl w:val="0"/>
        </w:rPr>
        <w:br w:type="textWrapping"/>
        <w:t xml:space="preserve">Критерії входу</w:t>
        <w:br w:type="textWrapping"/>
        <w:t xml:space="preserve">Прототип готовий та встановлений на різні пристрої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Тест-кейси написані та затверджені</w:t>
        <w:br w:type="textWrapping"/>
        <w:t xml:space="preserve">Тестове оточення розгорнуто</w:t>
        <w:br w:type="textWrapping"/>
        <w:t xml:space="preserve">Базовий smoke-тест пройшов успішно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Критерії виходу</w:t>
        <w:br w:type="textWrapping"/>
        <w:t xml:space="preserve">Всі критичні тести успішно пройдено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Усі баги рівня Critical і High закриті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Medium-баги задокументовані і прийняті стейкхолдером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Acceptance-тестування стейкхолдером пройдено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7-01T15:22:21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Зміст для тест-кейсу і тест-плану описано точно та змістовно — наприклад, «Дає змогу домовитись QA і замовнику, що саме буде перевірено» для тест-плану — це реальна й важлива перевага, яку не завжди згадують.</w:t>
      </w:r>
    </w:p>
  </w:comment>
  <w:comment w:author="Nadiia Ovsiannikova" w:id="1" w:date="2026-07-01T15:23:00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Аркуш «Byer» — добре опрацьована робота: 21 пункт із конкретними перевірками, розбитими по секціях Header, Navigation, Banner, Search, Authorization тощо, і кожен пункт сформульований чітко та дієво.</w:t>
      </w:r>
    </w:p>
  </w:comment>
  <w:comment w:author="Nadiia Ovsiannikova" w:id="3" w:date="2026-07-01T15:38:26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Тест-план компактний і практичний: таблиця типів тестування з колонкою «Хто проводить» — це сильне рішення, одразу видно розподіл відповідальності в команді. Ризики, описані з конкретними міграційними діями — наприклад, «тест з фото різних розмірів, перевірка автостиснення» — це рівень мислення, який виходить за межі базового рівня. Водночас у плані відсутні кілька важливих секцій: тестове середовище (конкретні пристрої та версії ОС), розклад/графік тестування, а також розділ «що НЕ тестується» — ці елементи є частиною повноцінного тест-плану і варто їх додати для повноти документа.</w:t>
      </w:r>
    </w:p>
  </w:comment>
  <w:comment w:author="Nadiia Ovsiannikova" w:id="2" w:date="2026-07-01T15:34:33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Тест-кейси добре структуровані: є передумови, кроки і очікувані результати для кожного кейсу — і все це дає змогу відтворити тест без додаткових уточнень. Особливо сильний TC-N-04 — оплата без CVV: «система підсвічує червоним віконце та видає повідомлення» — це конкретний, деталізований очікуваний результат. 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 один момент у TC-N-01: очікуваний результат «Відображається повідомлення "Нічого не знайдено" або щось подібне» — «або щось подібне» робить результат розмитим. У тест-кейсі очікуваний результат має бути однозначним — або конкретне повідомлення (якщо ти перевіряла сайт), або формулювання на кшталт «Відображається повідомлення про відсутність результатів».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YVTf8WGSKxFbY1_W1yex1ofxaeT91Isg/edit?usp=sharing&amp;ouid=112013007658500930919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