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Kelbley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Osier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6.2</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of Amazon's architecture from a monolithic system to a service-oriented architecture (SOA) is a pivotal case study that offers valuable insights into the evolution of large-scale systems. This transformation, spearheaded by Amazon CTO Werner Vogels, is chronicled through an interview with ACM Turing Award-winner and Microsoft Technical Fellow Jim Gray. The case study encapsulates this significant architectural shift's challenges, decisions, and outcomes.</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1996, Amazon.com began as a monolithic application named Obidos. This single-tier system ran on a web server that communicated with a backend database. Obidos encapsulated all of Amazon's business logic, display logic, and functionalities, including features like recommendations, reviews, and Listmania. As Amazon expanded, the complexity of Obidos increased. This monolithic structure became a bottleneck, preventing individual components from scaling independently and stifling the system's evolving ability. The intricate interdependencies within the monolithic architecture made it difficult to implement changes or improvements without affecting the entire system.</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these limitations, Amazon embarked on a period of introspection. The leadership, including Vogels, concluded that a service-oriented architecture would provide the necessary isolation to build software components rapidly and independently. This approach would allow Amazon to break down the monolithic structure into discrete services, each handling specific functions and communicating through well-defined interfaces.</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2001 and 2005, Amazon underwent a significant architectural transformation. They shifted from a two-tier monolithic system to a fully distributed, decentralized services platform. This move required substantial innovation and was among the first of its kind in the industry. The new architecture allowed individual services to be developed, deployed, and scaled independently. This shift enabled Amazon to overcome the limitations of its monolithic system and set the stage for rapid innovation and growth.</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lessons from Amazon’s transformation are crucial for understanding architectural shifts in large-scale systems. Firstly, strict service orientation provided Amazon with a high isolation level, allowing each service to be independently owned and controlled. This isolation facilitated rapid development and deployment of new features without the risk of affecting other parts of the system. Secondly, by prohibiting direct database access by clients, Amazon could perform scaling and reliability improvements without involving their clients. This separation of concerns made the system more robust and easier to manage. Lastly, switching to service orientation significantly improved Amazon's development and operational processes. Each service had a dedicated team responsible for its entire lifecycle, from conception to operation. This structure promoted a strong customer focus and enabled teams to innovate quickly and efficiently.</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these lessons on Amazon's developer productivity and system reliability was profound. By 2011, Amazon was performing approximately 15,000 deployments per day. This number increased to nearly 136,000 deployments per day by 2015. The ability to deploy changes quickly and safely allowed Amazon to innovate continuously and stay ahead in the competitive e-commerce market.</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of Amazon's architecture from a monolithic system to a service-oriented architecture is a testament to the power of structural evolution in software engineering. The lessons learned from this transition—achieving isolation through service orientation, prohibiting direct database access, and enhancing development processes—are crucial for any organization looking to improve its system's scalability, reliability, and innovation capacity. Amazon's journey underscores the importance of flexibility and continuous improvement in the face of growing complexity and demand.</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G., Humble, J., Debois, P., Willis, J., &amp; Forsgren, N. (2021). The DevOps Handbook (2nd ed.). National Book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