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E7CDE" w14:textId="77777777" w:rsidR="00C412BB" w:rsidRPr="00C412BB" w:rsidRDefault="00C412BB" w:rsidP="00C412BB">
      <w:pPr>
        <w:rPr>
          <w:i/>
          <w:iCs/>
        </w:rPr>
      </w:pPr>
      <w:proofErr w:type="spellStart"/>
      <w:r w:rsidRPr="00C412BB">
        <w:rPr>
          <w:i/>
          <w:iCs/>
        </w:rPr>
        <w:t>Iyortsuun</w:t>
      </w:r>
      <w:proofErr w:type="spellEnd"/>
      <w:r w:rsidRPr="00C412BB">
        <w:rPr>
          <w:i/>
          <w:iCs/>
        </w:rPr>
        <w:t>, N. K., Kim, S.-H., Jhon, M., Yang, H.-J., &amp; Pant, S. (2023). A Review of Machine Learning and Deep Learning Approaches on Mental Health Diagnosis. Healthcare, 11(3), 285. https://doi.org/10.3390/healthcare11030285</w:t>
      </w:r>
    </w:p>
    <w:p w14:paraId="14B44E45" w14:textId="6E77BDEB" w:rsidR="0051623B" w:rsidRPr="00C412BB" w:rsidRDefault="00C412BB">
      <w:pPr>
        <w:rPr>
          <w:i/>
          <w:iCs/>
        </w:rPr>
      </w:pPr>
      <w:hyperlink r:id="rId4" w:history="1">
        <w:r w:rsidRPr="00C412BB">
          <w:rPr>
            <w:rStyle w:val="Hyperlink"/>
            <w:i/>
            <w:iCs/>
          </w:rPr>
          <w:t>https://www.mdpi.com/2227-9032/11/3/285</w:t>
        </w:r>
      </w:hyperlink>
      <w:r w:rsidR="000528A1">
        <w:rPr>
          <w:i/>
          <w:iCs/>
        </w:rPr>
        <w:t xml:space="preserve"> </w:t>
      </w:r>
    </w:p>
    <w:p w14:paraId="0CA620F8" w14:textId="008850AF" w:rsidR="00C412BB" w:rsidRDefault="00C412BB">
      <w:r>
        <w:t xml:space="preserve">This article </w:t>
      </w:r>
      <w:r w:rsidR="000528A1">
        <w:t xml:space="preserve">(2023) </w:t>
      </w:r>
      <w:r>
        <w:t>demonstrates the potential of ML and DL methods to aid in diagnosing mental illnesses. The authors cite “</w:t>
      </w:r>
      <w:r w:rsidRPr="00C412BB">
        <w:t>the wide possibilities of using DL methods for mental health diagnosis with good results</w:t>
      </w:r>
      <w:r>
        <w:t>”, as one team developed “</w:t>
      </w:r>
      <w:r w:rsidRPr="00C412BB">
        <w:t>end-to-end CNN architecture show</w:t>
      </w:r>
      <w:r>
        <w:t>[</w:t>
      </w:r>
      <w:proofErr w:type="spellStart"/>
      <w:r>
        <w:t>ing</w:t>
      </w:r>
      <w:proofErr w:type="spellEnd"/>
      <w:r>
        <w:t>]</w:t>
      </w:r>
      <w:r w:rsidRPr="00C412BB">
        <w:t xml:space="preserve"> excellent precision (99.76%), Recall (99.74%), F1-Score (99.75%), accuracy (99.72%) and AUC (99.75%) in a three-way classification task</w:t>
      </w:r>
      <w:r>
        <w:t>.” The article cites challenges, including that “[o]</w:t>
      </w:r>
      <w:proofErr w:type="spellStart"/>
      <w:r w:rsidRPr="00C412BB">
        <w:t>nly</w:t>
      </w:r>
      <w:proofErr w:type="spellEnd"/>
      <w:r w:rsidRPr="00C412BB">
        <w:t xml:space="preserve"> four search databases (Google Scholar, PubMed, Scopus, and Web of Science) were used to collect data</w:t>
      </w:r>
      <w:r>
        <w:t>” and that “</w:t>
      </w:r>
      <w:r w:rsidRPr="00C412BB">
        <w:t>the focus was limited to seven mental health diseases</w:t>
      </w:r>
      <w:r>
        <w:t>” in their analysis.</w:t>
      </w:r>
    </w:p>
    <w:p w14:paraId="5C5EA333" w14:textId="77777777" w:rsidR="00C412BB" w:rsidRDefault="00C412BB"/>
    <w:p w14:paraId="0FC74A11" w14:textId="1B50E6BB" w:rsidR="00C412BB" w:rsidRPr="00C412BB" w:rsidRDefault="00C412BB" w:rsidP="00C412BB">
      <w:pPr>
        <w:rPr>
          <w:i/>
          <w:iCs/>
        </w:rPr>
      </w:pPr>
      <w:r w:rsidRPr="00C412BB">
        <w:rPr>
          <w:i/>
          <w:iCs/>
        </w:rPr>
        <w:t>Bradford A, Meyer AND, Khan S, et al</w:t>
      </w:r>
    </w:p>
    <w:p w14:paraId="6B71385A" w14:textId="77777777" w:rsidR="00C412BB" w:rsidRPr="00C412BB" w:rsidRDefault="00C412BB" w:rsidP="00C412BB">
      <w:pPr>
        <w:rPr>
          <w:i/>
          <w:iCs/>
        </w:rPr>
      </w:pPr>
      <w:r w:rsidRPr="00C412BB">
        <w:rPr>
          <w:i/>
          <w:iCs/>
        </w:rPr>
        <w:t>Diagnostic error in mental health: a review</w:t>
      </w:r>
    </w:p>
    <w:p w14:paraId="718BCE27" w14:textId="77777777" w:rsidR="00C412BB" w:rsidRDefault="00C412BB" w:rsidP="00C412BB">
      <w:pPr>
        <w:rPr>
          <w:i/>
          <w:iCs/>
        </w:rPr>
      </w:pPr>
      <w:r w:rsidRPr="00C412BB">
        <w:rPr>
          <w:i/>
          <w:iCs/>
        </w:rPr>
        <w:t>BMJ Quality &amp; Safety </w:t>
      </w:r>
      <w:proofErr w:type="gramStart"/>
      <w:r w:rsidRPr="00C412BB">
        <w:rPr>
          <w:i/>
          <w:iCs/>
        </w:rPr>
        <w:t>2024;</w:t>
      </w:r>
      <w:r w:rsidRPr="00C412BB">
        <w:rPr>
          <w:b/>
          <w:bCs/>
          <w:i/>
          <w:iCs/>
        </w:rPr>
        <w:t>33:</w:t>
      </w:r>
      <w:r w:rsidRPr="00C412BB">
        <w:rPr>
          <w:i/>
          <w:iCs/>
        </w:rPr>
        <w:t>663</w:t>
      </w:r>
      <w:proofErr w:type="gramEnd"/>
      <w:r w:rsidRPr="00C412BB">
        <w:rPr>
          <w:i/>
          <w:iCs/>
        </w:rPr>
        <w:t>-672.</w:t>
      </w:r>
    </w:p>
    <w:p w14:paraId="4A825AE3" w14:textId="058C6485" w:rsidR="00C412BB" w:rsidRPr="00C412BB" w:rsidRDefault="00C412BB" w:rsidP="00C412BB">
      <w:pPr>
        <w:rPr>
          <w:i/>
          <w:iCs/>
        </w:rPr>
      </w:pPr>
      <w:r w:rsidRPr="00C412BB">
        <w:rPr>
          <w:i/>
          <w:iCs/>
        </w:rPr>
        <w:t>https://qualitysafety.bmj.com/content/33/10/663.citation-tools</w:t>
      </w:r>
    </w:p>
    <w:p w14:paraId="7ED43E15" w14:textId="17F15F7A" w:rsidR="00C412BB" w:rsidRDefault="00C412BB">
      <w:r>
        <w:t>This article</w:t>
      </w:r>
      <w:r w:rsidR="000528A1">
        <w:t xml:space="preserve"> (2024)</w:t>
      </w:r>
      <w:r>
        <w:t xml:space="preserve"> explores diagnostic error in mental health settings, asserting that it “is well understood to be a </w:t>
      </w:r>
      <w:r w:rsidR="000E1CF0">
        <w:t>pr</w:t>
      </w:r>
      <w:r>
        <w:t>oblem</w:t>
      </w:r>
      <w:r w:rsidR="000E1CF0">
        <w:t>.</w:t>
      </w:r>
      <w:r>
        <w:t xml:space="preserve">” </w:t>
      </w:r>
      <w:r w:rsidR="000E1CF0">
        <w:t>While “various avenues for future research and development” have been suggested regarding “</w:t>
      </w:r>
      <w:r w:rsidR="000E1CF0" w:rsidRPr="000E1CF0">
        <w:t>missed, wrong, delayed and disparate diagnosis of common mental disorders</w:t>
      </w:r>
      <w:r w:rsidR="000E1CF0">
        <w:t>,” “</w:t>
      </w:r>
      <w:r w:rsidR="000E1CF0" w:rsidRPr="000E1CF0">
        <w:t xml:space="preserve">a lack of clear consensus on how to </w:t>
      </w:r>
      <w:proofErr w:type="spellStart"/>
      <w:r w:rsidR="000E1CF0" w:rsidRPr="000E1CF0">
        <w:t>conceptualise</w:t>
      </w:r>
      <w:proofErr w:type="spellEnd"/>
      <w:r w:rsidR="000E1CF0" w:rsidRPr="000E1CF0">
        <w:t>, define and measure errors in diagnosis will pose a barrier to advancement</w:t>
      </w:r>
      <w:r w:rsidR="000E1CF0">
        <w:t>.” They then point to numerous statistics concerning the accuracy of diagnosis and</w:t>
      </w:r>
      <w:r w:rsidR="00E3256F">
        <w:t xml:space="preserve"> findings on intersectional dynamics concerning age, gender, race, and other factors that may affect accuracy in diagnosing anxiety disorders, ADHD, ASD, mood disorders, and schizophrenia.</w:t>
      </w:r>
    </w:p>
    <w:p w14:paraId="588627F9" w14:textId="77777777" w:rsidR="00A32604" w:rsidRDefault="00A32604"/>
    <w:p w14:paraId="42BF78DC" w14:textId="77777777" w:rsidR="00CD3681" w:rsidRPr="00CD3681" w:rsidRDefault="00CD3681" w:rsidP="00CD3681">
      <w:pPr>
        <w:rPr>
          <w:i/>
          <w:iCs/>
        </w:rPr>
      </w:pPr>
      <w:r w:rsidRPr="00CD3681">
        <w:rPr>
          <w:i/>
          <w:iCs/>
        </w:rPr>
        <w:t xml:space="preserve">Martin-Key N, Schei T, Barker E, Spadaro B, Funnell E, </w:t>
      </w:r>
      <w:proofErr w:type="spellStart"/>
      <w:r w:rsidRPr="00CD3681">
        <w:rPr>
          <w:i/>
          <w:iCs/>
        </w:rPr>
        <w:t>Benacek</w:t>
      </w:r>
      <w:proofErr w:type="spellEnd"/>
      <w:r w:rsidRPr="00CD3681">
        <w:rPr>
          <w:i/>
          <w:iCs/>
        </w:rPr>
        <w:t xml:space="preserve"> J, Tomasik J, Bahn S</w:t>
      </w:r>
    </w:p>
    <w:p w14:paraId="468C6DF5" w14:textId="77777777" w:rsidR="00CD3681" w:rsidRPr="00CD3681" w:rsidRDefault="00CD3681" w:rsidP="00CD3681">
      <w:pPr>
        <w:rPr>
          <w:i/>
          <w:iCs/>
        </w:rPr>
      </w:pPr>
      <w:r w:rsidRPr="00CD3681">
        <w:rPr>
          <w:i/>
          <w:iCs/>
        </w:rPr>
        <w:t>The Current State and Diagnostic Accuracy of Digital Mental Health Assessment Tools for Psychiatric Disorders: Protocol for a Systematic Review and Meta-analysis</w:t>
      </w:r>
    </w:p>
    <w:p w14:paraId="14632846" w14:textId="77777777" w:rsidR="00CD3681" w:rsidRPr="00CD3681" w:rsidRDefault="00CD3681" w:rsidP="00CD3681">
      <w:pPr>
        <w:rPr>
          <w:i/>
          <w:iCs/>
        </w:rPr>
      </w:pPr>
      <w:r w:rsidRPr="00CD3681">
        <w:rPr>
          <w:i/>
          <w:iCs/>
        </w:rPr>
        <w:t xml:space="preserve">JMIR Res </w:t>
      </w:r>
      <w:proofErr w:type="spellStart"/>
      <w:r w:rsidRPr="00CD3681">
        <w:rPr>
          <w:i/>
          <w:iCs/>
        </w:rPr>
        <w:t>Protoc</w:t>
      </w:r>
      <w:proofErr w:type="spellEnd"/>
      <w:r w:rsidRPr="00CD3681">
        <w:rPr>
          <w:i/>
          <w:iCs/>
        </w:rPr>
        <w:t xml:space="preserve"> 2021;10(1</w:t>
      </w:r>
      <w:proofErr w:type="gramStart"/>
      <w:r w:rsidRPr="00CD3681">
        <w:rPr>
          <w:i/>
          <w:iCs/>
        </w:rPr>
        <w:t>):e</w:t>
      </w:r>
      <w:proofErr w:type="gramEnd"/>
      <w:r w:rsidRPr="00CD3681">
        <w:rPr>
          <w:i/>
          <w:iCs/>
        </w:rPr>
        <w:t>25382</w:t>
      </w:r>
    </w:p>
    <w:p w14:paraId="3B0CB7DB" w14:textId="77777777" w:rsidR="00CD3681" w:rsidRPr="00CD3681" w:rsidRDefault="00CD3681" w:rsidP="00CD3681">
      <w:pPr>
        <w:rPr>
          <w:i/>
          <w:iCs/>
        </w:rPr>
      </w:pPr>
      <w:r w:rsidRPr="00CD3681">
        <w:rPr>
          <w:i/>
          <w:iCs/>
        </w:rPr>
        <w:t>URL: https://www.researchprotocols.org/2021/1/e25382</w:t>
      </w:r>
    </w:p>
    <w:p w14:paraId="250F8517" w14:textId="71F62FC3" w:rsidR="00CD3681" w:rsidRDefault="00CD3681" w:rsidP="00CD3681">
      <w:pPr>
        <w:rPr>
          <w:i/>
          <w:iCs/>
        </w:rPr>
      </w:pPr>
      <w:r w:rsidRPr="00CD3681">
        <w:rPr>
          <w:i/>
          <w:iCs/>
        </w:rPr>
        <w:lastRenderedPageBreak/>
        <w:t>DOI: 10.2196/25382</w:t>
      </w:r>
    </w:p>
    <w:p w14:paraId="06EDB55F" w14:textId="5C1F8086" w:rsidR="00CD3681" w:rsidRDefault="00CD3681" w:rsidP="00CD3681">
      <w:r>
        <w:t xml:space="preserve">This </w:t>
      </w:r>
      <w:r w:rsidR="00A32604">
        <w:t>proposition</w:t>
      </w:r>
      <w:r>
        <w:t xml:space="preserve"> </w:t>
      </w:r>
      <w:r w:rsidR="00A30780">
        <w:t xml:space="preserve">(2021) </w:t>
      </w:r>
      <w:r>
        <w:t xml:space="preserve">explores digital assessment tools for mental health screening and diagnosis, noting that, </w:t>
      </w:r>
      <w:proofErr w:type="gramStart"/>
      <w:r>
        <w:t>in spite of</w:t>
      </w:r>
      <w:proofErr w:type="gramEnd"/>
      <w:r>
        <w:t xml:space="preserve"> their rapid growth in number, “little is known about their diagnostic accuracy.” </w:t>
      </w:r>
      <w:r w:rsidR="00A32604">
        <w:t>The authors cite challenges patients may face “</w:t>
      </w:r>
      <w:r w:rsidR="00A32604" w:rsidRPr="00A32604">
        <w:t>disclosing mental health difficulties in person</w:t>
      </w:r>
      <w:r w:rsidR="00A32604">
        <w:t>” due to social stigma and geographical barriers.</w:t>
      </w:r>
      <w:r w:rsidR="00A32604" w:rsidRPr="00A32604">
        <w:rPr>
          <w:rFonts w:ascii="Roboto" w:hAnsi="Roboto"/>
          <w:color w:val="1A254C"/>
          <w:sz w:val="21"/>
          <w:szCs w:val="21"/>
          <w:shd w:val="clear" w:color="auto" w:fill="FFFFFF"/>
        </w:rPr>
        <w:t xml:space="preserve"> </w:t>
      </w:r>
      <w:r w:rsidR="00A32604">
        <w:rPr>
          <w:rFonts w:ascii="Roboto" w:hAnsi="Roboto"/>
          <w:color w:val="1A254C"/>
          <w:sz w:val="21"/>
          <w:szCs w:val="21"/>
          <w:shd w:val="clear" w:color="auto" w:fill="FFFFFF"/>
        </w:rPr>
        <w:t>They also note the “</w:t>
      </w:r>
      <w:r w:rsidR="00A32604" w:rsidRPr="00A32604">
        <w:t>acceptability and efficacy of digital platforms for improving the reach, quality, and impact of mental health care</w:t>
      </w:r>
      <w:r w:rsidR="00A32604">
        <w:t>,” and, coupled with “</w:t>
      </w:r>
      <w:r w:rsidR="00A32604" w:rsidRPr="00A32604">
        <w:t>strong interest</w:t>
      </w:r>
      <w:r w:rsidR="00A32604">
        <w:t>” from patients in engaging with digital assessment tools, digital mental health assessment options appear to be growing in feasibility. Because “</w:t>
      </w:r>
      <w:r w:rsidR="00A32604" w:rsidRPr="00A32604">
        <w:t>little attention and effort have been put into establishing their diagnostic accuracy</w:t>
      </w:r>
      <w:r w:rsidR="00A32604">
        <w:t>,” it is critical that new digital tools involve an earnest, data-driven approach in their creation.</w:t>
      </w:r>
    </w:p>
    <w:p w14:paraId="65E1BB4A" w14:textId="77777777" w:rsidR="00A30780" w:rsidRDefault="00A30780" w:rsidP="00CD3681"/>
    <w:p w14:paraId="2D5AB023" w14:textId="2BE70BD5" w:rsidR="00A30780" w:rsidRDefault="00A30780" w:rsidP="00CD3681">
      <w:pPr>
        <w:rPr>
          <w:i/>
          <w:iCs/>
        </w:rPr>
      </w:pPr>
      <w:r w:rsidRPr="00A30780">
        <w:rPr>
          <w:i/>
          <w:iCs/>
        </w:rPr>
        <w:t xml:space="preserve">Katharine A Smith, Charlotte Blease, Maria Faurholt-Jepsen, Joseph Firth, Tom Van Daele, Carmen Moreno, Per </w:t>
      </w:r>
      <w:proofErr w:type="spellStart"/>
      <w:r w:rsidRPr="00A30780">
        <w:rPr>
          <w:i/>
          <w:iCs/>
        </w:rPr>
        <w:t>Carlbring</w:t>
      </w:r>
      <w:proofErr w:type="spellEnd"/>
      <w:r w:rsidRPr="00A30780">
        <w:rPr>
          <w:i/>
          <w:iCs/>
        </w:rPr>
        <w:t xml:space="preserve">, Ulrich W Ebner-Priemer, Nikolaos </w:t>
      </w:r>
      <w:proofErr w:type="spellStart"/>
      <w:r w:rsidRPr="00A30780">
        <w:rPr>
          <w:i/>
          <w:iCs/>
        </w:rPr>
        <w:t>Koutsouleris</w:t>
      </w:r>
      <w:proofErr w:type="spellEnd"/>
      <w:r w:rsidRPr="00A30780">
        <w:rPr>
          <w:i/>
          <w:iCs/>
        </w:rPr>
        <w:t xml:space="preserve">, Heleen Riper, Stephane </w:t>
      </w:r>
      <w:proofErr w:type="spellStart"/>
      <w:r w:rsidRPr="00A30780">
        <w:rPr>
          <w:i/>
          <w:iCs/>
        </w:rPr>
        <w:t>Mouchabac</w:t>
      </w:r>
      <w:proofErr w:type="spellEnd"/>
      <w:r w:rsidRPr="00A30780">
        <w:rPr>
          <w:i/>
          <w:iCs/>
        </w:rPr>
        <w:t xml:space="preserve">, John </w:t>
      </w:r>
      <w:proofErr w:type="spellStart"/>
      <w:r w:rsidRPr="00A30780">
        <w:rPr>
          <w:i/>
          <w:iCs/>
        </w:rPr>
        <w:t>Torous</w:t>
      </w:r>
      <w:proofErr w:type="spellEnd"/>
      <w:r w:rsidRPr="00A30780">
        <w:rPr>
          <w:i/>
          <w:iCs/>
        </w:rPr>
        <w:t>, Andrea Cipriani - Digital mental health: challenges and next steps: BMJ Mental Health 2023;</w:t>
      </w:r>
      <w:proofErr w:type="gramStart"/>
      <w:r w:rsidRPr="00A30780">
        <w:rPr>
          <w:i/>
          <w:iCs/>
        </w:rPr>
        <w:t>26:e</w:t>
      </w:r>
      <w:proofErr w:type="gramEnd"/>
      <w:r w:rsidRPr="00A30780">
        <w:rPr>
          <w:i/>
          <w:iCs/>
        </w:rPr>
        <w:t>300670.</w:t>
      </w:r>
    </w:p>
    <w:p w14:paraId="5DCA64C9" w14:textId="0A588436" w:rsidR="00A30780" w:rsidRDefault="00A30780" w:rsidP="00CD3681">
      <w:pPr>
        <w:rPr>
          <w:i/>
          <w:iCs/>
        </w:rPr>
      </w:pPr>
      <w:hyperlink r:id="rId5" w:history="1">
        <w:r w:rsidRPr="00D508B3">
          <w:rPr>
            <w:rStyle w:val="Hyperlink"/>
            <w:i/>
            <w:iCs/>
          </w:rPr>
          <w:t>https://mentalhealth.bmj.com/content/26/1/e300670?twclid=2-4ielk6k2msm1gex1xvwv9uccv</w:t>
        </w:r>
      </w:hyperlink>
    </w:p>
    <w:p w14:paraId="7F65AE59" w14:textId="1887F5B4" w:rsidR="00A30780" w:rsidRPr="00A30780" w:rsidRDefault="00A30780" w:rsidP="00A30780">
      <w:r>
        <w:t>This article (2023) offers a framework by which it conceptualizes digital mental health innovations and explores their efficacy and feasibility of introduction in the broader clinical ecosystem. It notes several key outcomes: “</w:t>
      </w:r>
      <w:r w:rsidRPr="00A30780">
        <w:t>traditional diagnostic systems</w:t>
      </w:r>
      <w:r>
        <w:t>” may best suit digital approaches, digital approaches “</w:t>
      </w:r>
      <w:r w:rsidRPr="00A30780">
        <w:t xml:space="preserve">require </w:t>
      </w:r>
      <w:proofErr w:type="spellStart"/>
      <w:r w:rsidRPr="00A30780">
        <w:t>organisational</w:t>
      </w:r>
      <w:proofErr w:type="spellEnd"/>
      <w:r w:rsidRPr="00A30780">
        <w:t xml:space="preserve"> change</w:t>
      </w:r>
      <w:r>
        <w:t>” rather than total replacement/automation of traditional methods, “</w:t>
      </w:r>
      <w:r w:rsidRPr="00A30780">
        <w:t>unique ethical issues</w:t>
      </w:r>
      <w:r>
        <w:t>” warrant the design of “</w:t>
      </w:r>
      <w:r w:rsidRPr="00A30780">
        <w:t>appropriate studies to measure the effectiveness of implementation</w:t>
      </w:r>
      <w:r>
        <w:t>” of digital solutions, “[a]</w:t>
      </w:r>
      <w:proofErr w:type="spellStart"/>
      <w:r w:rsidRPr="00A30780">
        <w:t>ccessibility</w:t>
      </w:r>
      <w:proofErr w:type="spellEnd"/>
      <w:r w:rsidRPr="00A30780">
        <w:t xml:space="preserve"> and codesign</w:t>
      </w:r>
      <w:r>
        <w:t>” of solutions should be considered with regards to their longevity, and “[s]</w:t>
      </w:r>
      <w:proofErr w:type="spellStart"/>
      <w:r w:rsidRPr="00A30780">
        <w:t>tandardised</w:t>
      </w:r>
      <w:proofErr w:type="spellEnd"/>
      <w:r w:rsidRPr="00A30780">
        <w:t xml:space="preserve"> guidelines</w:t>
      </w:r>
      <w:r>
        <w:t xml:space="preserve">” </w:t>
      </w:r>
      <w:r w:rsidR="00E17240">
        <w:t>will ensure effective clinical implementation.</w:t>
      </w:r>
    </w:p>
    <w:sectPr w:rsidR="00A30780" w:rsidRPr="00A3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64"/>
    <w:rsid w:val="000528A1"/>
    <w:rsid w:val="000E1CF0"/>
    <w:rsid w:val="002A7164"/>
    <w:rsid w:val="00456E93"/>
    <w:rsid w:val="004D11C8"/>
    <w:rsid w:val="0051623B"/>
    <w:rsid w:val="008866DB"/>
    <w:rsid w:val="00A30780"/>
    <w:rsid w:val="00A32604"/>
    <w:rsid w:val="00C412BB"/>
    <w:rsid w:val="00CD3681"/>
    <w:rsid w:val="00CE3B3C"/>
    <w:rsid w:val="00D21058"/>
    <w:rsid w:val="00DF53AF"/>
    <w:rsid w:val="00E17240"/>
    <w:rsid w:val="00E24E31"/>
    <w:rsid w:val="00E3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9F7C"/>
  <w15:chartTrackingRefBased/>
  <w15:docId w15:val="{04775984-D8FB-41FB-9618-37807997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1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12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2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28A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ntalhealth.bmj.com/content/26/1/e300670?twclid=2-4ielk6k2msm1gex1xvwv9uccv" TargetMode="External"/><Relationship Id="rId4" Type="http://schemas.openxmlformats.org/officeDocument/2006/relationships/hyperlink" Target="https://www.mdpi.com/2227-9032/11/3/2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</TotalTime>
  <Pages>2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Kemerait, James E</dc:creator>
  <cp:keywords/>
  <dc:description/>
  <cp:lastModifiedBy>Kemerait, James E</cp:lastModifiedBy>
  <cp:revision>4</cp:revision>
  <dcterms:created xsi:type="dcterms:W3CDTF">2025-06-04T17:51:00Z</dcterms:created>
  <dcterms:modified xsi:type="dcterms:W3CDTF">2025-06-08T18:06:00Z</dcterms:modified>
</cp:coreProperties>
</file>