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779C" w14:textId="66E7CFA4" w:rsidR="00C62CA4" w:rsidRPr="00C62CA4" w:rsidRDefault="00C62CA4" w:rsidP="00C62C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2CA4">
        <w:rPr>
          <w:rFonts w:ascii="Times New Roman" w:eastAsia="Times New Roman" w:hAnsi="Times New Roman" w:cs="Times New Roman"/>
          <w:b/>
          <w:bCs/>
          <w:kern w:val="0"/>
          <w:sz w:val="36"/>
          <w:szCs w:val="36"/>
          <w14:ligatures w14:val="none"/>
        </w:rPr>
        <w:t>1. Cleansing and Preparing Data</w:t>
      </w:r>
    </w:p>
    <w:p w14:paraId="4B4A81B9" w14:textId="77777777" w:rsidR="00C62CA4" w:rsidRPr="00C62CA4" w:rsidRDefault="00C62CA4" w:rsidP="00C62CA4">
      <w:pPr>
        <w:spacing w:before="100" w:beforeAutospacing="1" w:after="100" w:afterAutospacing="1" w:line="240" w:lineRule="auto"/>
        <w:rPr>
          <w:rFonts w:ascii="Times New Roman" w:eastAsia="Times New Roman" w:hAnsi="Times New Roman" w:cs="Times New Roman"/>
          <w:kern w:val="0"/>
          <w14:ligatures w14:val="none"/>
        </w:rPr>
      </w:pPr>
      <w:r w:rsidRPr="00C62CA4">
        <w:rPr>
          <w:rFonts w:ascii="Times New Roman" w:eastAsia="Times New Roman" w:hAnsi="Times New Roman" w:cs="Times New Roman"/>
          <w:kern w:val="0"/>
          <w14:ligatures w14:val="none"/>
        </w:rPr>
        <w:t>The dataset used in this analysis consists of monthly U.S. Department of Transportation flight records spanning September–December 2023 and 2024, and September–November 2025. Each dataset contains detailed information on flight schedules, delays, and operational characteristics across multiple airports and airlines. Given the multi-source and time-zone-dependent nature of the data, a comprehensive cleaning and preprocessing procedure was required to ensure consistency and reliability across all observations.</w:t>
      </w:r>
    </w:p>
    <w:p w14:paraId="5E9EF3E8" w14:textId="77777777" w:rsidR="00C62CA4" w:rsidRPr="00C62CA4" w:rsidRDefault="00C62CA4" w:rsidP="00C62CA4">
      <w:pPr>
        <w:spacing w:before="100" w:beforeAutospacing="1" w:after="100" w:afterAutospacing="1" w:line="240" w:lineRule="auto"/>
        <w:rPr>
          <w:rFonts w:ascii="Times New Roman" w:eastAsia="Times New Roman" w:hAnsi="Times New Roman" w:cs="Times New Roman"/>
          <w:kern w:val="0"/>
          <w14:ligatures w14:val="none"/>
        </w:rPr>
      </w:pPr>
      <w:r w:rsidRPr="00C62CA4">
        <w:rPr>
          <w:rFonts w:ascii="Times New Roman" w:eastAsia="Times New Roman" w:hAnsi="Times New Roman" w:cs="Times New Roman"/>
          <w:kern w:val="0"/>
          <w14:ligatures w14:val="none"/>
        </w:rPr>
        <w:t xml:space="preserve">A primary challenge in the dataset arises from the representation of time variables. Departure and arrival times are recorded in the local time zones of the origin and destination airports, respectively. As a result, direct comparisons of flight durations or delays are not meaningful without standardizing all timestamps to a common reference. To address this, all time-related variables were converted to Coordinated Universal Time (UTC). Airport-level </w:t>
      </w:r>
      <w:proofErr w:type="spellStart"/>
      <w:r w:rsidRPr="00C62CA4">
        <w:rPr>
          <w:rFonts w:ascii="Times New Roman" w:eastAsia="Times New Roman" w:hAnsi="Times New Roman" w:cs="Times New Roman"/>
          <w:kern w:val="0"/>
          <w14:ligatures w14:val="none"/>
        </w:rPr>
        <w:t>timezone</w:t>
      </w:r>
      <w:proofErr w:type="spellEnd"/>
      <w:r w:rsidRPr="00C62CA4">
        <w:rPr>
          <w:rFonts w:ascii="Times New Roman" w:eastAsia="Times New Roman" w:hAnsi="Times New Roman" w:cs="Times New Roman"/>
          <w:kern w:val="0"/>
          <w14:ligatures w14:val="none"/>
        </w:rPr>
        <w:t xml:space="preserve"> information was merged into the dataset using IATA airport codes, allowing each observation to be assigned the appropriate UTC offset. All departure-related timestamps, including scheduled departure time (</w:t>
      </w:r>
      <w:proofErr w:type="spellStart"/>
      <w:r w:rsidRPr="00C62CA4">
        <w:rPr>
          <w:rFonts w:ascii="Times New Roman" w:eastAsia="Times New Roman" w:hAnsi="Times New Roman" w:cs="Times New Roman"/>
          <w:kern w:val="0"/>
          <w14:ligatures w14:val="none"/>
        </w:rPr>
        <w:t>CRSDepTime</w:t>
      </w:r>
      <w:proofErr w:type="spellEnd"/>
      <w:r w:rsidRPr="00C62CA4">
        <w:rPr>
          <w:rFonts w:ascii="Times New Roman" w:eastAsia="Times New Roman" w:hAnsi="Times New Roman" w:cs="Times New Roman"/>
          <w:kern w:val="0"/>
          <w14:ligatures w14:val="none"/>
        </w:rPr>
        <w:t>), actual departure time (</w:t>
      </w:r>
      <w:proofErr w:type="spellStart"/>
      <w:r w:rsidRPr="00C62CA4">
        <w:rPr>
          <w:rFonts w:ascii="Times New Roman" w:eastAsia="Times New Roman" w:hAnsi="Times New Roman" w:cs="Times New Roman"/>
          <w:kern w:val="0"/>
          <w14:ligatures w14:val="none"/>
        </w:rPr>
        <w:t>DepTime</w:t>
      </w:r>
      <w:proofErr w:type="spellEnd"/>
      <w:r w:rsidRPr="00C62CA4">
        <w:rPr>
          <w:rFonts w:ascii="Times New Roman" w:eastAsia="Times New Roman" w:hAnsi="Times New Roman" w:cs="Times New Roman"/>
          <w:kern w:val="0"/>
          <w14:ligatures w14:val="none"/>
        </w:rPr>
        <w:t>), and wheels-off time (</w:t>
      </w:r>
      <w:proofErr w:type="spellStart"/>
      <w:r w:rsidRPr="00C62CA4">
        <w:rPr>
          <w:rFonts w:ascii="Times New Roman" w:eastAsia="Times New Roman" w:hAnsi="Times New Roman" w:cs="Times New Roman"/>
          <w:kern w:val="0"/>
          <w14:ligatures w14:val="none"/>
        </w:rPr>
        <w:t>WheelsOff</w:t>
      </w:r>
      <w:proofErr w:type="spellEnd"/>
      <w:r w:rsidRPr="00C62CA4">
        <w:rPr>
          <w:rFonts w:ascii="Times New Roman" w:eastAsia="Times New Roman" w:hAnsi="Times New Roman" w:cs="Times New Roman"/>
          <w:kern w:val="0"/>
          <w14:ligatures w14:val="none"/>
        </w:rPr>
        <w:t>), were converted from local time to UTC.</w:t>
      </w:r>
    </w:p>
    <w:p w14:paraId="7FAF14CA" w14:textId="77777777" w:rsidR="00C62CA4" w:rsidRPr="00C62CA4" w:rsidRDefault="00C62CA4" w:rsidP="00C62CA4">
      <w:pPr>
        <w:spacing w:before="100" w:beforeAutospacing="1" w:after="100" w:afterAutospacing="1" w:line="240" w:lineRule="auto"/>
        <w:rPr>
          <w:rFonts w:ascii="Times New Roman" w:eastAsia="Times New Roman" w:hAnsi="Times New Roman" w:cs="Times New Roman"/>
          <w:kern w:val="0"/>
          <w14:ligatures w14:val="none"/>
        </w:rPr>
      </w:pPr>
      <w:r w:rsidRPr="00C62CA4">
        <w:rPr>
          <w:rFonts w:ascii="Times New Roman" w:eastAsia="Times New Roman" w:hAnsi="Times New Roman" w:cs="Times New Roman"/>
          <w:kern w:val="0"/>
          <w14:ligatures w14:val="none"/>
        </w:rPr>
        <w:t>The conversion of arrival times required additional considerations due to the presence of overnight (“</w:t>
      </w:r>
      <w:proofErr w:type="gramStart"/>
      <w:r w:rsidRPr="00C62CA4">
        <w:rPr>
          <w:rFonts w:ascii="Times New Roman" w:eastAsia="Times New Roman" w:hAnsi="Times New Roman" w:cs="Times New Roman"/>
          <w:kern w:val="0"/>
          <w14:ligatures w14:val="none"/>
        </w:rPr>
        <w:t>red-eye</w:t>
      </w:r>
      <w:proofErr w:type="gramEnd"/>
      <w:r w:rsidRPr="00C62CA4">
        <w:rPr>
          <w:rFonts w:ascii="Times New Roman" w:eastAsia="Times New Roman" w:hAnsi="Times New Roman" w:cs="Times New Roman"/>
          <w:kern w:val="0"/>
          <w14:ligatures w14:val="none"/>
        </w:rPr>
        <w:t>”) flights and routes crossing multiple time zones or the international date line. In such cases, local arrival timestamps may appear earlier than departure times or may correspond to an incorrect calendar date. To resolve these inconsistencies, arrival times were computed using the reported elapsed time variables rather than relying directly on local timestamps. Specifically, scheduled arrival times were derived using scheduled elapsed time (</w:t>
      </w:r>
      <w:proofErr w:type="spellStart"/>
      <w:r w:rsidRPr="00C62CA4">
        <w:rPr>
          <w:rFonts w:ascii="Times New Roman" w:eastAsia="Times New Roman" w:hAnsi="Times New Roman" w:cs="Times New Roman"/>
          <w:kern w:val="0"/>
          <w14:ligatures w14:val="none"/>
        </w:rPr>
        <w:t>CRSElapsedTime</w:t>
      </w:r>
      <w:proofErr w:type="spellEnd"/>
      <w:r w:rsidRPr="00C62CA4">
        <w:rPr>
          <w:rFonts w:ascii="Times New Roman" w:eastAsia="Times New Roman" w:hAnsi="Times New Roman" w:cs="Times New Roman"/>
          <w:kern w:val="0"/>
          <w14:ligatures w14:val="none"/>
        </w:rPr>
        <w:t xml:space="preserve">), while actual arrival and wheels-on times were derived using </w:t>
      </w:r>
      <w:proofErr w:type="spellStart"/>
      <w:r w:rsidRPr="00C62CA4">
        <w:rPr>
          <w:rFonts w:ascii="Times New Roman" w:eastAsia="Times New Roman" w:hAnsi="Times New Roman" w:cs="Times New Roman"/>
          <w:kern w:val="0"/>
          <w14:ligatures w14:val="none"/>
        </w:rPr>
        <w:t>ActualElapsedTime</w:t>
      </w:r>
      <w:proofErr w:type="spellEnd"/>
      <w:r w:rsidRPr="00C62CA4">
        <w:rPr>
          <w:rFonts w:ascii="Times New Roman" w:eastAsia="Times New Roman" w:hAnsi="Times New Roman" w:cs="Times New Roman"/>
          <w:kern w:val="0"/>
          <w14:ligatures w14:val="none"/>
        </w:rPr>
        <w:t xml:space="preserve"> and </w:t>
      </w:r>
      <w:proofErr w:type="spellStart"/>
      <w:r w:rsidRPr="00C62CA4">
        <w:rPr>
          <w:rFonts w:ascii="Times New Roman" w:eastAsia="Times New Roman" w:hAnsi="Times New Roman" w:cs="Times New Roman"/>
          <w:kern w:val="0"/>
          <w14:ligatures w14:val="none"/>
        </w:rPr>
        <w:t>AirTime</w:t>
      </w:r>
      <w:proofErr w:type="spellEnd"/>
      <w:r w:rsidRPr="00C62CA4">
        <w:rPr>
          <w:rFonts w:ascii="Times New Roman" w:eastAsia="Times New Roman" w:hAnsi="Times New Roman" w:cs="Times New Roman"/>
          <w:kern w:val="0"/>
          <w14:ligatures w14:val="none"/>
        </w:rPr>
        <w:t>, respectively. This approach ensures that all computed timestamps are internally consistent and eliminates implausible outcomes such as negative or excessively large flight durations.</w:t>
      </w:r>
    </w:p>
    <w:p w14:paraId="54D84B4A" w14:textId="77777777" w:rsidR="00C62CA4" w:rsidRPr="00C62CA4" w:rsidRDefault="00C62CA4" w:rsidP="00C62CA4">
      <w:pPr>
        <w:spacing w:before="100" w:beforeAutospacing="1" w:after="100" w:afterAutospacing="1" w:line="240" w:lineRule="auto"/>
        <w:rPr>
          <w:rFonts w:ascii="Times New Roman" w:eastAsia="Times New Roman" w:hAnsi="Times New Roman" w:cs="Times New Roman"/>
          <w:kern w:val="0"/>
          <w14:ligatures w14:val="none"/>
        </w:rPr>
      </w:pPr>
      <w:r w:rsidRPr="00C62CA4">
        <w:rPr>
          <w:rFonts w:ascii="Times New Roman" w:eastAsia="Times New Roman" w:hAnsi="Times New Roman" w:cs="Times New Roman"/>
          <w:kern w:val="0"/>
          <w14:ligatures w14:val="none"/>
        </w:rPr>
        <w:t>In addition to time standardization, several data cleaning steps were implemented to improve overall data quality. Observations with non-positive scheduled elapsed times were identified as invalid and removed from the dataset. Duplicate records were also eliminated to prevent redundancy. Missing values in delay component variables, including carrier delay, weather delay, air traffic (NAS) delay, security delay, and late aircraft delay, were replaced with zeros, as missing values in these fields indicate the absence of a delay. Conversely, missing values in actual departure and arrival times were preserved, as they correspond to cancelled or diverted flights and provide meaningful information for subsequent analysis.</w:t>
      </w:r>
    </w:p>
    <w:p w14:paraId="43FFCE9E" w14:textId="77777777" w:rsidR="00C62CA4" w:rsidRPr="00C62CA4" w:rsidRDefault="00C62CA4" w:rsidP="00C62CA4">
      <w:pPr>
        <w:spacing w:before="100" w:beforeAutospacing="1" w:after="100" w:afterAutospacing="1" w:line="240" w:lineRule="auto"/>
        <w:rPr>
          <w:rFonts w:ascii="Times New Roman" w:eastAsia="Times New Roman" w:hAnsi="Times New Roman" w:cs="Times New Roman"/>
          <w:kern w:val="0"/>
          <w14:ligatures w14:val="none"/>
        </w:rPr>
      </w:pPr>
      <w:r w:rsidRPr="00C62CA4">
        <w:rPr>
          <w:rFonts w:ascii="Times New Roman" w:eastAsia="Times New Roman" w:hAnsi="Times New Roman" w:cs="Times New Roman"/>
          <w:kern w:val="0"/>
          <w14:ligatures w14:val="none"/>
        </w:rPr>
        <w:t>Following these preprocessing steps, all datasets were standardized to a consistent structure with harmonized variable definitions and UTC-based timestamps. The resulting cleaned datasets provide a reliable foundation for modeling flight delays and cancellations, ensuring that all time-based features are comparable across airports, airlines, and time periods.</w:t>
      </w:r>
    </w:p>
    <w:p w14:paraId="49A16821" w14:textId="77777777" w:rsidR="0083697E" w:rsidRDefault="0083697E"/>
    <w:sectPr w:rsidR="00836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A4"/>
    <w:rsid w:val="001146E5"/>
    <w:rsid w:val="002511DF"/>
    <w:rsid w:val="0083697E"/>
    <w:rsid w:val="00C62CA4"/>
    <w:rsid w:val="00D8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12D89F"/>
  <w15:chartTrackingRefBased/>
  <w15:docId w15:val="{8EAA17D2-55F4-184A-8F95-B9CCF452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A4"/>
    <w:rPr>
      <w:rFonts w:eastAsiaTheme="majorEastAsia" w:cstheme="majorBidi"/>
      <w:color w:val="272727" w:themeColor="text1" w:themeTint="D8"/>
    </w:rPr>
  </w:style>
  <w:style w:type="paragraph" w:styleId="Title">
    <w:name w:val="Title"/>
    <w:basedOn w:val="Normal"/>
    <w:next w:val="Normal"/>
    <w:link w:val="TitleChar"/>
    <w:uiPriority w:val="10"/>
    <w:qFormat/>
    <w:rsid w:val="00C62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A4"/>
    <w:pPr>
      <w:spacing w:before="160"/>
      <w:jc w:val="center"/>
    </w:pPr>
    <w:rPr>
      <w:i/>
      <w:iCs/>
      <w:color w:val="404040" w:themeColor="text1" w:themeTint="BF"/>
    </w:rPr>
  </w:style>
  <w:style w:type="character" w:customStyle="1" w:styleId="QuoteChar">
    <w:name w:val="Quote Char"/>
    <w:basedOn w:val="DefaultParagraphFont"/>
    <w:link w:val="Quote"/>
    <w:uiPriority w:val="29"/>
    <w:rsid w:val="00C62CA4"/>
    <w:rPr>
      <w:i/>
      <w:iCs/>
      <w:color w:val="404040" w:themeColor="text1" w:themeTint="BF"/>
    </w:rPr>
  </w:style>
  <w:style w:type="paragraph" w:styleId="ListParagraph">
    <w:name w:val="List Paragraph"/>
    <w:basedOn w:val="Normal"/>
    <w:uiPriority w:val="34"/>
    <w:qFormat/>
    <w:rsid w:val="00C62CA4"/>
    <w:pPr>
      <w:ind w:left="720"/>
      <w:contextualSpacing/>
    </w:pPr>
  </w:style>
  <w:style w:type="character" w:styleId="IntenseEmphasis">
    <w:name w:val="Intense Emphasis"/>
    <w:basedOn w:val="DefaultParagraphFont"/>
    <w:uiPriority w:val="21"/>
    <w:qFormat/>
    <w:rsid w:val="00C62CA4"/>
    <w:rPr>
      <w:i/>
      <w:iCs/>
      <w:color w:val="0F4761" w:themeColor="accent1" w:themeShade="BF"/>
    </w:rPr>
  </w:style>
  <w:style w:type="paragraph" w:styleId="IntenseQuote">
    <w:name w:val="Intense Quote"/>
    <w:basedOn w:val="Normal"/>
    <w:next w:val="Normal"/>
    <w:link w:val="IntenseQuoteChar"/>
    <w:uiPriority w:val="30"/>
    <w:qFormat/>
    <w:rsid w:val="00C62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A4"/>
    <w:rPr>
      <w:i/>
      <w:iCs/>
      <w:color w:val="0F4761" w:themeColor="accent1" w:themeShade="BF"/>
    </w:rPr>
  </w:style>
  <w:style w:type="character" w:styleId="IntenseReference">
    <w:name w:val="Intense Reference"/>
    <w:basedOn w:val="DefaultParagraphFont"/>
    <w:uiPriority w:val="32"/>
    <w:qFormat/>
    <w:rsid w:val="00C62CA4"/>
    <w:rPr>
      <w:b/>
      <w:bCs/>
      <w:smallCaps/>
      <w:color w:val="0F4761" w:themeColor="accent1" w:themeShade="BF"/>
      <w:spacing w:val="5"/>
    </w:rPr>
  </w:style>
  <w:style w:type="paragraph" w:customStyle="1" w:styleId="p2">
    <w:name w:val="p2"/>
    <w:basedOn w:val="Normal"/>
    <w:rsid w:val="00C62C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62C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466</Words>
  <Characters>2803</Characters>
  <Application>Microsoft Office Word</Application>
  <DocSecurity>0</DocSecurity>
  <Lines>87</Lines>
  <Paragraphs>62</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Kerby-White</dc:creator>
  <cp:keywords/>
  <dc:description/>
  <cp:lastModifiedBy>Jonathan Kerby-White</cp:lastModifiedBy>
  <cp:revision>1</cp:revision>
  <dcterms:created xsi:type="dcterms:W3CDTF">2026-04-28T20:23:00Z</dcterms:created>
  <dcterms:modified xsi:type="dcterms:W3CDTF">2026-04-28T20:27:00Z</dcterms:modified>
</cp:coreProperties>
</file>