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877" w:rsidRDefault="00B67A26">
      <w:pPr>
        <w:rPr>
          <w:sz w:val="24"/>
          <w:szCs w:val="24"/>
        </w:rPr>
      </w:pPr>
      <w:r w:rsidRPr="00B67A26">
        <w:rPr>
          <w:b/>
          <w:sz w:val="24"/>
          <w:szCs w:val="24"/>
        </w:rPr>
        <w:t>Bummit</w:t>
      </w:r>
      <w:r>
        <w:rPr>
          <w:sz w:val="24"/>
          <w:szCs w:val="24"/>
        </w:rPr>
        <w:t xml:space="preserve"> participants have now travelled through over 20 European countries from as close to home as Wales to the far reaches of Pola</w:t>
      </w:r>
      <w:r w:rsidR="00754DDD">
        <w:rPr>
          <w:sz w:val="24"/>
          <w:szCs w:val="24"/>
        </w:rPr>
        <w:t>nd. Last year alone a massive £8</w:t>
      </w:r>
      <w:r>
        <w:rPr>
          <w:sz w:val="24"/>
          <w:szCs w:val="24"/>
        </w:rPr>
        <w:t>5,000 was raised and the following brilliant charities all</w:t>
      </w:r>
      <w:r w:rsidR="00B233AB">
        <w:rPr>
          <w:sz w:val="24"/>
          <w:szCs w:val="24"/>
        </w:rPr>
        <w:t xml:space="preserve"> directly</w:t>
      </w:r>
      <w:r>
        <w:rPr>
          <w:sz w:val="24"/>
          <w:szCs w:val="24"/>
        </w:rPr>
        <w:t xml:space="preserve"> benefited from our donations:</w:t>
      </w:r>
    </w:p>
    <w:p w:rsidR="00B67A26" w:rsidRPr="005E045F" w:rsidRDefault="00F0587F" w:rsidP="00B67A26">
      <w:pPr>
        <w:pStyle w:val="ListParagraph"/>
        <w:numPr>
          <w:ilvl w:val="0"/>
          <w:numId w:val="1"/>
        </w:numPr>
        <w:rPr>
          <w:color w:val="000000" w:themeColor="text1"/>
          <w:sz w:val="20"/>
          <w:szCs w:val="20"/>
        </w:rPr>
      </w:pPr>
      <w:r>
        <w:rPr>
          <w:b/>
          <w:noProof/>
          <w:color w:val="000000" w:themeColor="text1"/>
          <w:sz w:val="24"/>
          <w:szCs w:val="24"/>
          <w:lang w:eastAsia="en-GB"/>
        </w:rPr>
        <w:drawing>
          <wp:anchor distT="0" distB="0" distL="114300" distR="114300" simplePos="0" relativeHeight="251662336" behindDoc="0" locked="0" layoutInCell="1" allowOverlap="1">
            <wp:simplePos x="0" y="0"/>
            <wp:positionH relativeFrom="column">
              <wp:posOffset>78105</wp:posOffset>
            </wp:positionH>
            <wp:positionV relativeFrom="paragraph">
              <wp:posOffset>750570</wp:posOffset>
            </wp:positionV>
            <wp:extent cx="1014095" cy="53403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014095" cy="534035"/>
                    </a:xfrm>
                    <a:prstGeom prst="rect">
                      <a:avLst/>
                    </a:prstGeom>
                    <a:noFill/>
                    <a:ln w="9525">
                      <a:noFill/>
                      <a:miter lim="800000"/>
                      <a:headEnd/>
                      <a:tailEnd/>
                    </a:ln>
                  </pic:spPr>
                </pic:pic>
              </a:graphicData>
            </a:graphic>
          </wp:anchor>
        </w:drawing>
      </w:r>
      <w:r w:rsidR="00B67A26" w:rsidRPr="00B67A26">
        <w:rPr>
          <w:b/>
          <w:color w:val="000000" w:themeColor="text1"/>
          <w:sz w:val="24"/>
          <w:szCs w:val="24"/>
        </w:rPr>
        <w:t>Sheffield User Survivor Trainers (SUST</w:t>
      </w:r>
      <w:r w:rsidR="00B67A26" w:rsidRPr="00B67A26">
        <w:rPr>
          <w:color w:val="000000" w:themeColor="text1"/>
          <w:sz w:val="24"/>
          <w:szCs w:val="24"/>
        </w:rPr>
        <w:t xml:space="preserve">) - </w:t>
      </w:r>
      <w:r w:rsidR="00B67A26" w:rsidRPr="005E045F">
        <w:rPr>
          <w:color w:val="000000" w:themeColor="text1"/>
          <w:sz w:val="20"/>
          <w:szCs w:val="20"/>
        </w:rPr>
        <w:t>They are a network of mental health trainers who offer mental health service training in Sheffield and the South Yorkshire area. The charity offers a variety of courses to help those suffering with mental health problems, such as depression and self harm.</w:t>
      </w:r>
    </w:p>
    <w:p w:rsidR="00B67A26" w:rsidRPr="00B67A26" w:rsidRDefault="00B67A26" w:rsidP="003A677F">
      <w:pPr>
        <w:pStyle w:val="ListParagraph"/>
        <w:numPr>
          <w:ilvl w:val="0"/>
          <w:numId w:val="1"/>
        </w:numPr>
        <w:jc w:val="right"/>
        <w:rPr>
          <w:color w:val="000000" w:themeColor="text1"/>
          <w:sz w:val="24"/>
          <w:szCs w:val="24"/>
        </w:rPr>
      </w:pPr>
      <w:r w:rsidRPr="00B67A26">
        <w:rPr>
          <w:b/>
          <w:color w:val="000000" w:themeColor="text1"/>
          <w:sz w:val="24"/>
          <w:szCs w:val="24"/>
        </w:rPr>
        <w:t xml:space="preserve">Doncaster Rape and Sexual Abuse </w:t>
      </w:r>
      <w:r w:rsidRPr="005E045F">
        <w:rPr>
          <w:b/>
          <w:color w:val="000000" w:themeColor="text1"/>
          <w:sz w:val="24"/>
          <w:szCs w:val="24"/>
        </w:rPr>
        <w:t>Counselling Service</w:t>
      </w:r>
      <w:r w:rsidRPr="00B67A26">
        <w:rPr>
          <w:color w:val="000000" w:themeColor="text1"/>
          <w:sz w:val="24"/>
          <w:szCs w:val="24"/>
        </w:rPr>
        <w:t xml:space="preserve"> - </w:t>
      </w:r>
      <w:r w:rsidRPr="005E045F">
        <w:rPr>
          <w:color w:val="000000" w:themeColor="text1"/>
          <w:sz w:val="20"/>
          <w:szCs w:val="20"/>
        </w:rPr>
        <w:t>Open five days a week, the service offers free one to one counseling (both at the centre and by telephone) to those who have experienced rape and sexual abuse.</w:t>
      </w:r>
    </w:p>
    <w:p w:rsidR="00B67A26" w:rsidRPr="00B67A26" w:rsidRDefault="003A677F" w:rsidP="00B67A26">
      <w:pPr>
        <w:pStyle w:val="ListParagraph"/>
        <w:numPr>
          <w:ilvl w:val="0"/>
          <w:numId w:val="1"/>
        </w:numPr>
        <w:rPr>
          <w:color w:val="000000" w:themeColor="text1"/>
          <w:sz w:val="24"/>
          <w:szCs w:val="24"/>
        </w:rPr>
      </w:pPr>
      <w:r>
        <w:rPr>
          <w:b/>
          <w:noProof/>
          <w:color w:val="000000" w:themeColor="text1"/>
          <w:sz w:val="24"/>
          <w:szCs w:val="24"/>
          <w:lang w:eastAsia="en-GB"/>
        </w:rPr>
        <w:drawing>
          <wp:anchor distT="0" distB="0" distL="114300" distR="114300" simplePos="0" relativeHeight="251661312" behindDoc="0" locked="0" layoutInCell="1" allowOverlap="1">
            <wp:simplePos x="0" y="0"/>
            <wp:positionH relativeFrom="column">
              <wp:posOffset>4928235</wp:posOffset>
            </wp:positionH>
            <wp:positionV relativeFrom="paragraph">
              <wp:posOffset>73025</wp:posOffset>
            </wp:positionV>
            <wp:extent cx="788035" cy="723900"/>
            <wp:effectExtent l="1905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788035" cy="723900"/>
                    </a:xfrm>
                    <a:prstGeom prst="rect">
                      <a:avLst/>
                    </a:prstGeom>
                    <a:noFill/>
                    <a:ln w="9525">
                      <a:noFill/>
                      <a:miter lim="800000"/>
                      <a:headEnd/>
                      <a:tailEnd/>
                    </a:ln>
                  </pic:spPr>
                </pic:pic>
              </a:graphicData>
            </a:graphic>
          </wp:anchor>
        </w:drawing>
      </w:r>
      <w:r w:rsidR="00B67A26" w:rsidRPr="00B67A26">
        <w:rPr>
          <w:b/>
          <w:color w:val="000000" w:themeColor="text1"/>
          <w:sz w:val="24"/>
          <w:szCs w:val="24"/>
        </w:rPr>
        <w:t>Operation Florian</w:t>
      </w:r>
      <w:r w:rsidR="00B67A26" w:rsidRPr="00B67A26">
        <w:rPr>
          <w:color w:val="000000" w:themeColor="text1"/>
          <w:sz w:val="24"/>
          <w:szCs w:val="24"/>
        </w:rPr>
        <w:t xml:space="preserve"> - </w:t>
      </w:r>
      <w:r w:rsidR="00B67A26" w:rsidRPr="005E045F">
        <w:rPr>
          <w:color w:val="000000" w:themeColor="text1"/>
          <w:sz w:val="20"/>
          <w:szCs w:val="20"/>
        </w:rPr>
        <w:t>This a global charity that provides equipment and training to improve fire fighting capabilities in areas of the world that are most in need. They work in conjunction with a wide variety of international organisations from the Kosovo Protection Force to the United Nation, and incredibly they are run entirely by volunteers.</w:t>
      </w:r>
    </w:p>
    <w:p w:rsidR="00B67A26" w:rsidRDefault="003A677F" w:rsidP="003A677F">
      <w:pPr>
        <w:pStyle w:val="ListParagraph"/>
        <w:numPr>
          <w:ilvl w:val="0"/>
          <w:numId w:val="1"/>
        </w:numPr>
        <w:jc w:val="right"/>
        <w:rPr>
          <w:color w:val="000000" w:themeColor="text1"/>
          <w:sz w:val="24"/>
          <w:szCs w:val="24"/>
        </w:rPr>
      </w:pPr>
      <w:r>
        <w:rPr>
          <w:b/>
          <w:noProof/>
          <w:color w:val="000000" w:themeColor="text1"/>
          <w:sz w:val="24"/>
          <w:szCs w:val="24"/>
          <w:lang w:eastAsia="en-GB"/>
        </w:rPr>
        <w:drawing>
          <wp:anchor distT="0" distB="0" distL="114300" distR="114300" simplePos="0" relativeHeight="251660288" behindDoc="0" locked="0" layoutInCell="1" allowOverlap="1">
            <wp:simplePos x="0" y="0"/>
            <wp:positionH relativeFrom="column">
              <wp:posOffset>78105</wp:posOffset>
            </wp:positionH>
            <wp:positionV relativeFrom="paragraph">
              <wp:posOffset>12700</wp:posOffset>
            </wp:positionV>
            <wp:extent cx="728980" cy="723900"/>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728980" cy="723900"/>
                    </a:xfrm>
                    <a:prstGeom prst="rect">
                      <a:avLst/>
                    </a:prstGeom>
                    <a:noFill/>
                    <a:ln w="9525">
                      <a:noFill/>
                      <a:miter lim="800000"/>
                      <a:headEnd/>
                      <a:tailEnd/>
                    </a:ln>
                  </pic:spPr>
                </pic:pic>
              </a:graphicData>
            </a:graphic>
          </wp:anchor>
        </w:drawing>
      </w:r>
      <w:r w:rsidR="00B67A26" w:rsidRPr="00B67A26">
        <w:rPr>
          <w:b/>
          <w:color w:val="000000" w:themeColor="text1"/>
          <w:sz w:val="24"/>
          <w:szCs w:val="24"/>
        </w:rPr>
        <w:t>S</w:t>
      </w:r>
      <w:r w:rsidR="00B67A26" w:rsidRPr="00B67A26">
        <w:rPr>
          <w:color w:val="000000" w:themeColor="text1"/>
          <w:sz w:val="24"/>
          <w:szCs w:val="24"/>
        </w:rPr>
        <w:t>.</w:t>
      </w:r>
      <w:r w:rsidR="00B67A26" w:rsidRPr="00B67A26">
        <w:rPr>
          <w:b/>
          <w:color w:val="000000" w:themeColor="text1"/>
          <w:sz w:val="24"/>
          <w:szCs w:val="24"/>
        </w:rPr>
        <w:t>A.L.V.E International</w:t>
      </w:r>
      <w:r w:rsidR="00B67A26" w:rsidRPr="00B67A26">
        <w:rPr>
          <w:color w:val="000000" w:themeColor="text1"/>
          <w:sz w:val="24"/>
          <w:szCs w:val="24"/>
        </w:rPr>
        <w:t xml:space="preserve"> -</w:t>
      </w:r>
      <w:r w:rsidR="00B67A26" w:rsidRPr="005E045F">
        <w:rPr>
          <w:color w:val="000000" w:themeColor="text1"/>
          <w:sz w:val="20"/>
          <w:szCs w:val="20"/>
        </w:rPr>
        <w:t xml:space="preserve"> helps orphaned and rejected children living on the streets of Jina, eastern Uganda by taking them off the streets and into a school which provides them with much needed care, including counselling and most importantly, education.</w:t>
      </w:r>
      <w:r>
        <w:rPr>
          <w:color w:val="000000" w:themeColor="text1"/>
          <w:sz w:val="24"/>
          <w:szCs w:val="24"/>
        </w:rPr>
        <w:t xml:space="preserve"> </w:t>
      </w:r>
      <w:r w:rsidRPr="00B233AB">
        <w:rPr>
          <w:i/>
          <w:color w:val="000000" w:themeColor="text1"/>
          <w:sz w:val="20"/>
          <w:szCs w:val="20"/>
        </w:rPr>
        <w:t>http://www.youtube.com/watch?v=_JDZNkV0anc</w:t>
      </w:r>
      <w:r w:rsidR="007C4CD0" w:rsidRPr="007C4CD0">
        <w:rPr>
          <w:color w:val="000000" w:themeColor="text1"/>
          <w:sz w:val="24"/>
          <w:szCs w:val="24"/>
        </w:rPr>
        <w:t xml:space="preserve"> </w:t>
      </w:r>
    </w:p>
    <w:p w:rsidR="00056E49" w:rsidRPr="00F0587F" w:rsidRDefault="00F0587F" w:rsidP="00056E49">
      <w:pPr>
        <w:pStyle w:val="ListParagraph"/>
        <w:numPr>
          <w:ilvl w:val="0"/>
          <w:numId w:val="1"/>
        </w:numPr>
        <w:rPr>
          <w:color w:val="000000" w:themeColor="text1"/>
          <w:sz w:val="20"/>
          <w:szCs w:val="20"/>
        </w:rPr>
      </w:pPr>
      <w:r w:rsidRPr="00B233AB">
        <w:rPr>
          <w:b/>
          <w:color w:val="000000"/>
          <w:sz w:val="24"/>
          <w:szCs w:val="24"/>
        </w:rPr>
        <w:t>Sheffield Volunteering</w:t>
      </w:r>
      <w:r w:rsidRPr="00F0587F">
        <w:rPr>
          <w:b/>
          <w:color w:val="000000"/>
          <w:sz w:val="20"/>
          <w:szCs w:val="20"/>
        </w:rPr>
        <w:t xml:space="preserve"> - </w:t>
      </w:r>
      <w:r w:rsidRPr="00F0587F">
        <w:rPr>
          <w:color w:val="000000"/>
          <w:sz w:val="20"/>
          <w:szCs w:val="20"/>
        </w:rPr>
        <w:t>is a university-run organisation supporting over 100 children and schools charities. It runs projects from visiting elderly homes, clubs for autistic children and playgroup for disabled children.</w:t>
      </w:r>
    </w:p>
    <w:p w:rsidR="00955E06" w:rsidRPr="00582954" w:rsidRDefault="005E045F" w:rsidP="00582954">
      <w:pPr>
        <w:pStyle w:val="ListParagraph"/>
        <w:numPr>
          <w:ilvl w:val="0"/>
          <w:numId w:val="1"/>
        </w:numPr>
        <w:rPr>
          <w:color w:val="000000" w:themeColor="text1"/>
          <w:sz w:val="24"/>
          <w:szCs w:val="24"/>
        </w:rPr>
      </w:pPr>
      <w:r>
        <w:rPr>
          <w:b/>
          <w:noProof/>
          <w:color w:val="000000" w:themeColor="text1"/>
          <w:sz w:val="24"/>
          <w:szCs w:val="24"/>
          <w:lang w:eastAsia="en-GB"/>
        </w:rPr>
        <w:drawing>
          <wp:anchor distT="0" distB="0" distL="114300" distR="114300" simplePos="0" relativeHeight="251665408" behindDoc="0" locked="0" layoutInCell="1" allowOverlap="1">
            <wp:simplePos x="0" y="0"/>
            <wp:positionH relativeFrom="column">
              <wp:posOffset>9525</wp:posOffset>
            </wp:positionH>
            <wp:positionV relativeFrom="paragraph">
              <wp:posOffset>49530</wp:posOffset>
            </wp:positionV>
            <wp:extent cx="1552575" cy="533400"/>
            <wp:effectExtent l="1905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41975"/>
                    <a:stretch>
                      <a:fillRect/>
                    </a:stretch>
                  </pic:blipFill>
                  <pic:spPr bwMode="auto">
                    <a:xfrm>
                      <a:off x="0" y="0"/>
                      <a:ext cx="1552575" cy="533400"/>
                    </a:xfrm>
                    <a:prstGeom prst="rect">
                      <a:avLst/>
                    </a:prstGeom>
                    <a:noFill/>
                    <a:ln w="9525">
                      <a:noFill/>
                      <a:miter lim="800000"/>
                      <a:headEnd/>
                      <a:tailEnd/>
                    </a:ln>
                  </pic:spPr>
                </pic:pic>
              </a:graphicData>
            </a:graphic>
          </wp:anchor>
        </w:drawing>
      </w:r>
      <w:r w:rsidR="00582954">
        <w:rPr>
          <w:b/>
          <w:color w:val="000000" w:themeColor="text1"/>
          <w:sz w:val="24"/>
          <w:szCs w:val="24"/>
        </w:rPr>
        <w:t xml:space="preserve"> </w:t>
      </w:r>
      <w:r w:rsidRPr="00582954">
        <w:rPr>
          <w:b/>
          <w:color w:val="000000" w:themeColor="text1"/>
          <w:sz w:val="24"/>
          <w:szCs w:val="24"/>
        </w:rPr>
        <w:t>F.A.B.L.E -</w:t>
      </w:r>
      <w:r w:rsidRPr="00582954">
        <w:rPr>
          <w:color w:val="000000" w:themeColor="text1"/>
          <w:sz w:val="24"/>
          <w:szCs w:val="24"/>
        </w:rPr>
        <w:t xml:space="preserve"> </w:t>
      </w:r>
      <w:r w:rsidRPr="00582954">
        <w:rPr>
          <w:sz w:val="20"/>
          <w:szCs w:val="20"/>
        </w:rPr>
        <w:t>A Sheffield based charity which deals with epilepsy. They raise public awareness of epilepsy through education and publicity. They also help sufferers with assistance and advice through their National Patient Support Network.</w:t>
      </w:r>
    </w:p>
    <w:p w:rsidR="00582954" w:rsidRPr="00582954" w:rsidRDefault="00582954" w:rsidP="00582954">
      <w:pPr>
        <w:spacing w:after="60"/>
        <w:rPr>
          <w:color w:val="000000" w:themeColor="text1"/>
          <w:sz w:val="24"/>
          <w:szCs w:val="24"/>
        </w:rPr>
      </w:pPr>
      <w:r w:rsidRPr="00582954">
        <w:rPr>
          <w:color w:val="000000"/>
          <w:sz w:val="24"/>
          <w:szCs w:val="24"/>
        </w:rPr>
        <w:t xml:space="preserve">We change our charities every year to enable a large variety of organisations across the entire local and international community to benefit.  Two charities selected for Bummit 2012 are: </w:t>
      </w:r>
    </w:p>
    <w:p w:rsidR="005E045F" w:rsidRPr="005E045F" w:rsidRDefault="00F0587F" w:rsidP="00582954">
      <w:pPr>
        <w:pStyle w:val="ListParagraph"/>
        <w:numPr>
          <w:ilvl w:val="0"/>
          <w:numId w:val="1"/>
        </w:numPr>
        <w:rPr>
          <w:b/>
          <w:color w:val="000000" w:themeColor="text1"/>
          <w:sz w:val="24"/>
          <w:szCs w:val="24"/>
        </w:rPr>
      </w:pPr>
      <w:r w:rsidRPr="00B233AB">
        <w:rPr>
          <w:rFonts w:cs="Arial"/>
          <w:b/>
          <w:noProof/>
          <w:sz w:val="24"/>
          <w:szCs w:val="24"/>
          <w:lang w:eastAsia="en-GB"/>
        </w:rPr>
        <w:drawing>
          <wp:anchor distT="0" distB="0" distL="114300" distR="114300" simplePos="0" relativeHeight="251664384" behindDoc="0" locked="0" layoutInCell="1" allowOverlap="1">
            <wp:simplePos x="0" y="0"/>
            <wp:positionH relativeFrom="column">
              <wp:posOffset>2178050</wp:posOffset>
            </wp:positionH>
            <wp:positionV relativeFrom="paragraph">
              <wp:posOffset>1089025</wp:posOffset>
            </wp:positionV>
            <wp:extent cx="3533775" cy="1799590"/>
            <wp:effectExtent l="171450" t="133350" r="371475" b="295910"/>
            <wp:wrapSquare wrapText="bothSides"/>
            <wp:docPr id="4" name="Picture 4" descr="F:\bummi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ummit 4.jpg"/>
                    <pic:cNvPicPr>
                      <a:picLocks noChangeAspect="1" noChangeArrowheads="1"/>
                    </pic:cNvPicPr>
                  </pic:nvPicPr>
                  <pic:blipFill>
                    <a:blip r:embed="rId11" cstate="print"/>
                    <a:srcRect l="16137" t="27222" r="10681" b="22994"/>
                    <a:stretch>
                      <a:fillRect/>
                    </a:stretch>
                  </pic:blipFill>
                  <pic:spPr bwMode="auto">
                    <a:xfrm>
                      <a:off x="0" y="0"/>
                      <a:ext cx="3533775" cy="1799590"/>
                    </a:xfrm>
                    <a:prstGeom prst="rect">
                      <a:avLst/>
                    </a:prstGeom>
                    <a:ln>
                      <a:noFill/>
                    </a:ln>
                    <a:effectLst>
                      <a:outerShdw blurRad="292100" dist="139700" dir="2700000" algn="tl" rotWithShape="0">
                        <a:srgbClr val="333333">
                          <a:alpha val="65000"/>
                        </a:srgbClr>
                      </a:outerShdw>
                    </a:effectLst>
                  </pic:spPr>
                </pic:pic>
              </a:graphicData>
            </a:graphic>
          </wp:anchor>
        </w:drawing>
      </w:r>
      <w:r w:rsidR="00913E5D" w:rsidRPr="00913E5D">
        <w:rPr>
          <w:rFonts w:cs="Arial"/>
          <w:b/>
          <w:noProof/>
          <w:sz w:val="24"/>
          <w:szCs w:val="24"/>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3.9pt;margin-top:159.45pt;width:180.45pt;height:67.75pt;z-index:251667456;mso-width-percent:400;mso-height-percent:200;mso-position-horizontal-relative:text;mso-position-vertical-relative:text;mso-width-percent:400;mso-height-percent:200;mso-width-relative:margin;mso-height-relative:margin" filled="f" fillcolor="white [3212]" stroked="f" strokecolor="white [3212]">
            <v:textbox style="mso-fit-shape-to-text:t">
              <w:txbxContent>
                <w:p w:rsidR="005E045F" w:rsidRPr="005E045F" w:rsidRDefault="005E045F">
                  <w:pPr>
                    <w:rPr>
                      <w:sz w:val="24"/>
                      <w:szCs w:val="24"/>
                    </w:rPr>
                  </w:pPr>
                  <w:r w:rsidRPr="005E045F">
                    <w:rPr>
                      <w:sz w:val="24"/>
                      <w:szCs w:val="24"/>
                    </w:rPr>
                    <w:t>Charity cheque handovers 2010/11 which you can be part of</w:t>
                  </w:r>
                  <w:r w:rsidR="00D74F87">
                    <w:rPr>
                      <w:sz w:val="24"/>
                      <w:szCs w:val="24"/>
                    </w:rPr>
                    <w:t xml:space="preserve"> in the future</w:t>
                  </w:r>
                  <w:r w:rsidRPr="005E045F">
                    <w:rPr>
                      <w:sz w:val="24"/>
                      <w:szCs w:val="24"/>
                    </w:rPr>
                    <w:t>...</w:t>
                  </w:r>
                </w:p>
              </w:txbxContent>
            </v:textbox>
          </v:shape>
        </w:pict>
      </w:r>
      <w:r w:rsidRPr="00B233AB">
        <w:rPr>
          <w:rFonts w:cs="Arial"/>
          <w:b/>
          <w:noProof/>
          <w:sz w:val="24"/>
          <w:szCs w:val="24"/>
          <w:lang w:eastAsia="en-GB"/>
        </w:rPr>
        <w:drawing>
          <wp:anchor distT="0" distB="0" distL="114300" distR="114300" simplePos="0" relativeHeight="251663360" behindDoc="0" locked="0" layoutInCell="1" allowOverlap="1">
            <wp:simplePos x="0" y="0"/>
            <wp:positionH relativeFrom="column">
              <wp:posOffset>-54610</wp:posOffset>
            </wp:positionH>
            <wp:positionV relativeFrom="paragraph">
              <wp:posOffset>530860</wp:posOffset>
            </wp:positionV>
            <wp:extent cx="2905760" cy="1445260"/>
            <wp:effectExtent l="171450" t="133350" r="370840" b="3073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9803" t="55621" r="51047" b="9763"/>
                    <a:stretch>
                      <a:fillRect/>
                    </a:stretch>
                  </pic:blipFill>
                  <pic:spPr bwMode="auto">
                    <a:xfrm>
                      <a:off x="0" y="0"/>
                      <a:ext cx="2905760" cy="1445260"/>
                    </a:xfrm>
                    <a:prstGeom prst="rect">
                      <a:avLst/>
                    </a:prstGeom>
                    <a:ln>
                      <a:noFill/>
                    </a:ln>
                    <a:effectLst>
                      <a:outerShdw blurRad="292100" dist="139700" dir="2700000" algn="tl" rotWithShape="0">
                        <a:srgbClr val="333333">
                          <a:alpha val="65000"/>
                        </a:srgbClr>
                      </a:outerShdw>
                    </a:effectLst>
                  </pic:spPr>
                </pic:pic>
              </a:graphicData>
            </a:graphic>
          </wp:anchor>
        </w:drawing>
      </w:r>
      <w:r w:rsidR="005E045F" w:rsidRPr="00B233AB">
        <w:rPr>
          <w:rFonts w:cs="Arial"/>
          <w:b/>
          <w:sz w:val="24"/>
          <w:szCs w:val="24"/>
        </w:rPr>
        <w:t>First Joint Aid Management (JAM)</w:t>
      </w:r>
      <w:r w:rsidR="005E045F" w:rsidRPr="00B233AB">
        <w:rPr>
          <w:rFonts w:cs="Arial"/>
          <w:sz w:val="24"/>
          <w:szCs w:val="24"/>
        </w:rPr>
        <w:t xml:space="preserve"> -</w:t>
      </w:r>
      <w:r w:rsidR="005E045F">
        <w:rPr>
          <w:rFonts w:cs="Arial"/>
          <w:b/>
          <w:sz w:val="24"/>
          <w:szCs w:val="24"/>
        </w:rPr>
        <w:t xml:space="preserve"> </w:t>
      </w:r>
      <w:r w:rsidR="005E045F" w:rsidRPr="00F0587F">
        <w:rPr>
          <w:rFonts w:cs="Arial"/>
          <w:sz w:val="20"/>
          <w:szCs w:val="20"/>
        </w:rPr>
        <w:t>is an international charity which has assisted more than 500,000 children through nutritional feeding, health and social welfare programmes in Africa.</w:t>
      </w:r>
    </w:p>
    <w:sectPr w:rsidR="005E045F" w:rsidRPr="005E045F" w:rsidSect="00B233AB">
      <w:headerReference w:type="default" r:id="rId13"/>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6DB3" w:rsidRDefault="00DC6DB3" w:rsidP="00B233AB">
      <w:pPr>
        <w:spacing w:after="0" w:line="240" w:lineRule="auto"/>
      </w:pPr>
      <w:r>
        <w:separator/>
      </w:r>
    </w:p>
  </w:endnote>
  <w:endnote w:type="continuationSeparator" w:id="0">
    <w:p w:rsidR="00DC6DB3" w:rsidRDefault="00DC6DB3" w:rsidP="00B233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6DB3" w:rsidRDefault="00DC6DB3" w:rsidP="00B233AB">
      <w:pPr>
        <w:spacing w:after="0" w:line="240" w:lineRule="auto"/>
      </w:pPr>
      <w:r>
        <w:separator/>
      </w:r>
    </w:p>
  </w:footnote>
  <w:footnote w:type="continuationSeparator" w:id="0">
    <w:p w:rsidR="00DC6DB3" w:rsidRDefault="00DC6DB3" w:rsidP="00B233A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3AB" w:rsidRDefault="00913E5D">
    <w:pPr>
      <w:pStyle w:val="Header"/>
    </w:pPr>
    <w:r>
      <w:rPr>
        <w:noProof/>
        <w:lang w:eastAsia="en-GB"/>
      </w:rPr>
      <w:pict>
        <v:shapetype id="_x0000_t202" coordsize="21600,21600" o:spt="202" path="m,l,21600r21600,l21600,xe">
          <v:stroke joinstyle="miter"/>
          <v:path gradientshapeok="t" o:connecttype="rect"/>
        </v:shapetype>
        <v:shape id="_x0000_s4097" type="#_x0000_t202" style="position:absolute;margin-left:304.5pt;margin-top:-13.65pt;width:162pt;height:18.75pt;z-index:251660288;mso-width-relative:margin;mso-height-relative:margin" filled="f" fillcolor="#622423 [1605]" stroked="f">
          <v:textbox style="mso-next-textbox:#_x0000_s4097">
            <w:txbxContent>
              <w:p w:rsidR="00B233AB" w:rsidRPr="00B233AB" w:rsidRDefault="00B233AB" w:rsidP="00B233AB">
                <w:pPr>
                  <w:rPr>
                    <w:rFonts w:ascii="MS Reference Sans Serif" w:hAnsi="MS Reference Sans Serif" w:cs="Arial"/>
                    <w:sz w:val="20"/>
                    <w:szCs w:val="20"/>
                  </w:rPr>
                </w:pPr>
                <w:r>
                  <w:rPr>
                    <w:rFonts w:ascii="MS Reference Sans Serif" w:hAnsi="MS Reference Sans Serif" w:cs="Arial"/>
                    <w:sz w:val="20"/>
                    <w:szCs w:val="20"/>
                  </w:rPr>
                  <w:t>ATTACHMENT 1 - CHARITIES</w:t>
                </w:r>
              </w:p>
            </w:txbxContent>
          </v:textbox>
        </v:shape>
      </w:pict>
    </w:r>
    <w:r w:rsidR="00B233AB" w:rsidRPr="00B233AB">
      <w:rPr>
        <w:noProof/>
        <w:lang w:eastAsia="en-GB"/>
      </w:rPr>
      <w:drawing>
        <wp:anchor distT="0" distB="0" distL="114300" distR="114300" simplePos="0" relativeHeight="251659264" behindDoc="1" locked="0" layoutInCell="1" allowOverlap="1">
          <wp:simplePos x="0" y="0"/>
          <wp:positionH relativeFrom="column">
            <wp:posOffset>1819275</wp:posOffset>
          </wp:positionH>
          <wp:positionV relativeFrom="paragraph">
            <wp:posOffset>-316230</wp:posOffset>
          </wp:positionV>
          <wp:extent cx="4832350" cy="723900"/>
          <wp:effectExtent l="19050" t="0" r="6350" b="0"/>
          <wp:wrapTight wrapText="bothSides">
            <wp:wrapPolygon edited="0">
              <wp:start x="-85" y="0"/>
              <wp:lineTo x="-85" y="21032"/>
              <wp:lineTo x="21628" y="21032"/>
              <wp:lineTo x="21628" y="0"/>
              <wp:lineTo x="-85" y="0"/>
            </wp:wrapPolygon>
          </wp:wrapTight>
          <wp:docPr id="3" name="Picture 4" descr="letter hea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 head copy.jpg"/>
                  <pic:cNvPicPr/>
                </pic:nvPicPr>
                <pic:blipFill>
                  <a:blip r:embed="rId1"/>
                  <a:srcRect/>
                  <a:stretch>
                    <a:fillRect/>
                  </a:stretch>
                </pic:blipFill>
                <pic:spPr>
                  <a:xfrm>
                    <a:off x="0" y="0"/>
                    <a:ext cx="4832350" cy="7239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75C9A"/>
    <w:multiLevelType w:val="hybridMultilevel"/>
    <w:tmpl w:val="B29465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FBD6A60"/>
    <w:multiLevelType w:val="hybridMultilevel"/>
    <w:tmpl w:val="C3C4D100"/>
    <w:lvl w:ilvl="0" w:tplc="A858EBA2">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o:colormenu v:ext="edit" fillcolor="none" strokecolor="none"/>
    </o:shapedefaults>
    <o:shapelayout v:ext="edit">
      <o:idmap v:ext="edit" data="4"/>
    </o:shapelayout>
  </w:hdrShapeDefaults>
  <w:footnotePr>
    <w:footnote w:id="-1"/>
    <w:footnote w:id="0"/>
  </w:footnotePr>
  <w:endnotePr>
    <w:endnote w:id="-1"/>
    <w:endnote w:id="0"/>
  </w:endnotePr>
  <w:compat/>
  <w:rsids>
    <w:rsidRoot w:val="00B67A26"/>
    <w:rsid w:val="00006B5B"/>
    <w:rsid w:val="00056E49"/>
    <w:rsid w:val="00157ACB"/>
    <w:rsid w:val="003A677F"/>
    <w:rsid w:val="003F67DA"/>
    <w:rsid w:val="00500CB2"/>
    <w:rsid w:val="00582954"/>
    <w:rsid w:val="005E045F"/>
    <w:rsid w:val="00754DDD"/>
    <w:rsid w:val="007C4CD0"/>
    <w:rsid w:val="00913E5D"/>
    <w:rsid w:val="00955E06"/>
    <w:rsid w:val="00B233AB"/>
    <w:rsid w:val="00B67A26"/>
    <w:rsid w:val="00C444AC"/>
    <w:rsid w:val="00D30E5C"/>
    <w:rsid w:val="00D74F87"/>
    <w:rsid w:val="00DC6DB3"/>
    <w:rsid w:val="00F0587F"/>
    <w:rsid w:val="00F7290F"/>
    <w:rsid w:val="00FF087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8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A26"/>
    <w:pPr>
      <w:ind w:left="720"/>
      <w:contextualSpacing/>
    </w:pPr>
  </w:style>
  <w:style w:type="paragraph" w:styleId="BalloonText">
    <w:name w:val="Balloon Text"/>
    <w:basedOn w:val="Normal"/>
    <w:link w:val="BalloonTextChar"/>
    <w:uiPriority w:val="99"/>
    <w:semiHidden/>
    <w:unhideWhenUsed/>
    <w:rsid w:val="007C4C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CD0"/>
    <w:rPr>
      <w:rFonts w:ascii="Tahoma" w:hAnsi="Tahoma" w:cs="Tahoma"/>
      <w:sz w:val="16"/>
      <w:szCs w:val="16"/>
    </w:rPr>
  </w:style>
  <w:style w:type="paragraph" w:styleId="Header">
    <w:name w:val="header"/>
    <w:basedOn w:val="Normal"/>
    <w:link w:val="HeaderChar"/>
    <w:uiPriority w:val="99"/>
    <w:semiHidden/>
    <w:unhideWhenUsed/>
    <w:rsid w:val="00B233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233AB"/>
  </w:style>
  <w:style w:type="paragraph" w:styleId="Footer">
    <w:name w:val="footer"/>
    <w:basedOn w:val="Normal"/>
    <w:link w:val="FooterChar"/>
    <w:uiPriority w:val="99"/>
    <w:semiHidden/>
    <w:unhideWhenUsed/>
    <w:rsid w:val="00B233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233AB"/>
  </w:style>
  <w:style w:type="paragraph" w:styleId="NoSpacing">
    <w:name w:val="No Spacing"/>
    <w:uiPriority w:val="1"/>
    <w:qFormat/>
    <w:rsid w:val="00B233AB"/>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Pages>
  <Words>337</Words>
  <Characters>1922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c:creator>
  <cp:lastModifiedBy>Todd Peter Burton</cp:lastModifiedBy>
  <cp:revision>9</cp:revision>
  <dcterms:created xsi:type="dcterms:W3CDTF">2011-07-25T16:15:00Z</dcterms:created>
  <dcterms:modified xsi:type="dcterms:W3CDTF">2011-10-03T16:26:00Z</dcterms:modified>
</cp:coreProperties>
</file>