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 w:val="30"/>
          <w:szCs w:val="30"/>
          <w:vertAlign w:val="baseline"/>
        </w:rPr>
      </w:pPr>
      <w:r>
        <w:rPr>
          <w:sz w:val="30"/>
          <w:szCs w:val="30"/>
          <w:vertAlign w:val="baseline"/>
        </w:rPr>
        <w:t>简历</w:t>
      </w:r>
    </w:p>
    <w:p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工作经验:</w:t>
      </w:r>
    </w:p>
    <w:p>
      <w:pPr>
        <w:rPr>
          <w:sz w:val="24"/>
          <w:szCs w:val="24"/>
          <w:vertAlign w:val="baseline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工作经验或实习经验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最经的工作写到上面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不要写太多工作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以前的工作应是加分项目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</w:rPr>
        <w:t>专业技能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技能写细节</w:t>
      </w:r>
    </w:p>
    <w:p>
      <w:pPr>
        <w:widowControl w:val="0"/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熟练掌握Centos/Rhel 等 Linux操作系统的配置与维护</w:t>
      </w:r>
    </w:p>
    <w:p>
      <w:pPr>
        <w:widowControl w:val="0"/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熟练掌握Nginx/Apache/Tomcat等web服务器的配置与维护</w:t>
      </w:r>
    </w:p>
    <w:p>
      <w:pPr>
        <w:widowControl w:val="0"/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熟悉shell脚本/Python</w:t>
      </w:r>
    </w:p>
    <w:p>
      <w:pPr>
        <w:widowControl w:val="0"/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熟悉网络架构,思科路由器/交换机以及各种网络配置,如VLAN , Trunk STP HSRP VRRP(虚拟路由热备协议) 以太通道 ACL NAT OSPF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技能描述 熟练掌握 熟悉 了解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技能全面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针对自己有意向的工作,调整技能描述熟悉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</w:rPr>
        <w:t>项目经验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准备两个以上项目,最好三到四个</w:t>
      </w:r>
    </w:p>
    <w:p>
      <w:pPr>
        <w:widowControl w:val="0"/>
        <w:numPr>
          <w:ilvl w:val="2"/>
          <w:numId w:val="2"/>
        </w:numPr>
        <w:tabs>
          <w:tab w:val="left" w:pos="1260"/>
        </w:tabs>
        <w:ind w:left="126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网络架构  eg:办公网络的改造</w:t>
      </w:r>
    </w:p>
    <w:p>
      <w:pPr>
        <w:widowControl w:val="0"/>
        <w:numPr>
          <w:ilvl w:val="2"/>
          <w:numId w:val="2"/>
        </w:numPr>
        <w:tabs>
          <w:tab w:val="left" w:pos="1260"/>
        </w:tabs>
        <w:ind w:left="126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服务器架构 eg: web 高可用 共享存储 项目结构化</w:t>
      </w:r>
    </w:p>
    <w:p>
      <w:pPr>
        <w:widowControl w:val="0"/>
        <w:numPr>
          <w:ilvl w:val="2"/>
          <w:numId w:val="2"/>
        </w:numPr>
        <w:tabs>
          <w:tab w:val="left" w:pos="1260"/>
        </w:tabs>
        <w:ind w:left="126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云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项目要贴合企业应用,不是技术的罗列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考虑项目细节,用到的技术,技术如何实现,可能遇到的问题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项目</w:t>
      </w:r>
    </w:p>
    <w:p>
      <w:pPr>
        <w:widowControl w:val="0"/>
        <w:numPr>
          <w:ilvl w:val="2"/>
          <w:numId w:val="3"/>
        </w:numPr>
        <w:tabs>
          <w:tab w:val="left" w:pos="1260"/>
        </w:tabs>
        <w:ind w:left="126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网络: xx公司办公环境搭建/改造</w:t>
      </w:r>
    </w:p>
    <w:p>
      <w:pPr>
        <w:widowControl w:val="0"/>
        <w:numPr>
          <w:ilvl w:val="2"/>
          <w:numId w:val="3"/>
        </w:numPr>
        <w:tabs>
          <w:tab w:val="left" w:pos="1260"/>
        </w:tabs>
        <w:ind w:left="126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Pxe服务器批量部署,服务器加固</w:t>
      </w:r>
    </w:p>
    <w:p>
      <w:pPr>
        <w:widowControl w:val="0"/>
        <w:numPr>
          <w:ilvl w:val="2"/>
          <w:numId w:val="3"/>
        </w:numPr>
        <w:tabs>
          <w:tab w:val="left" w:pos="1260"/>
        </w:tabs>
        <w:ind w:left="126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高可用,负载均衡的web服务器集群高可用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</w:rPr>
        <w:t>项目描述: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校区有一个办公网络和20个教室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需要办公网络与教学网络是分开的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所有网路接入互联网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网络实现高可用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设备: h3c 华为  tp-link 全千兆24口 ;三层交换机用</w:t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>XXX;思科2911路由器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关键技术: vlan /trunk/stp/hsrp/静态路由/缺省路由/net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主要职责: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Xxxxx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技术细节: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vlan和ip地址规划</w:t>
      </w:r>
      <w:r>
        <w:rPr>
          <w:sz w:val="24"/>
          <w:szCs w:val="24"/>
          <w:vertAlign w:val="baseline"/>
        </w:rPr>
        <w:tab/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一教室 vlan1 192.168.1.0/24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二教室 vian2 192.168.2.0/24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....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20教室 vian2 192.168.20.0/24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办公网路 vlan 100 192.168.100.0/24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2"/>
          <w:szCs w:val="22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通过对三层交换机 的端口划分为vlan则这个口下面链接的交换机都归属于一个vlan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 </w:t>
      </w:r>
      <w:r>
        <w:rPr>
          <w:sz w:val="24"/>
          <w:szCs w:val="24"/>
          <w:vertAlign w:val="baseline"/>
        </w:rPr>
        <w:drawing>
          <wp:inline distT="0" distB="0" distL="114300" distR="114300">
            <wp:extent cx="4422140" cy="2486660"/>
            <wp:effectExtent l="0" t="0" r="16510" b="8890"/>
            <wp:docPr id="1" name="图片 1" descr="2019-07-22 20-23-1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7-22 20-23-10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回答问题通过N w 1H的方式回答 what/why/</w:t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>where/when/how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Q: 什么是vlan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A: vlan是虚拟局域网,主要作用是实现广播控制,划分广播域,提高带宽利用率,降低延迟,增加安全性.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将广播限制在一定范围,减少干扰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超过200台就可以划分vlan</w:t>
      </w:r>
      <w:r>
        <w:rPr>
          <w:sz w:val="24"/>
          <w:szCs w:val="24"/>
          <w:vertAlign w:val="baseline"/>
        </w:rPr>
        <w:tab/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Q:怎么配置vlan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A: 根据部门/功能划分vlan,将端口加入vlan/(创建vlan).为了实现不同交换机上的相同vlan通信,需要配置trunk中继.为了实现不同vlan的主机通信,需要配置三层交换机.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按照这个来回答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Eg: Q: 什么是lvm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A:lvm是逻辑卷管理,动态管理存储空间的方法. 首先将磁盘/分区转化pv(物理卷),在将一个/多个pv组成卷子vg ,然后在vg上创建逻辑卷lv.  Lv 就像普通磁盘一样,进行格式化,挂载.若lv空间不足,还可以在线扩容.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7"/>
        </w:numPr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网络生成树 </w:t>
      </w:r>
    </w:p>
    <w:p>
      <w:pPr>
        <w:widowControl w:val="0"/>
        <w:numPr>
          <w:ilvl w:val="0"/>
          <w:numId w:val="7"/>
        </w:numPr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Nat 实现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静态转换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Esay ip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OSI 参考模型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物理层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数据链路层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网络层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传输层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会话层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表示层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应用层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TCP/IP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物理层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数据链路层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网络层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传输层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应用层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问题: 网络不通了,怎么排查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 xml:space="preserve">Ping 使用icmp协议 (网关)检查三层 网络层来区分 问题出现在高层还是底层 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 xml:space="preserve"> Ping通了,检查 ping一下域名来检查域名解析是否成功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若可以解析,表名dns 正常,你需要检查防火墙selinux 服务配置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2"/>
          <w:szCs w:val="22"/>
          <w:vertAlign w:val="baseline"/>
        </w:rPr>
        <w:t>Pin</w:t>
      </w:r>
      <w:r>
        <w:rPr>
          <w:sz w:val="24"/>
          <w:szCs w:val="24"/>
          <w:vertAlign w:val="baseline"/>
        </w:rPr>
        <w:t xml:space="preserve">g 不通,在检查底层问题,如ip地址配置,网线链接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物理层主要作用是介质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数据链路层主要使用技术与原理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-mac 硬件地址,48 位 ,24 给厂商表示,后24位厂商自定义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为了人方便 使用 将2 进制转换为16 进制 表示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-交换机原理: 交换机根据数据它的mac地址表转发数据帧.mac地址表初始时是空的,当交换机收到数据帧时,根据数据帧的源地址进行学习,生成mac地址表.根据目的地址进行转发,若当前地址表还没有学到目的地址则向全部端口转发.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-两个子层  MAC子层  (介质访问) LLC 子层(逻辑链路控制)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-VLAN :虚拟局域网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-Trunk : 中继链路 ()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 xml:space="preserve">-STP : 生成树协议 </w:t>
      </w:r>
      <w:r>
        <w:rPr>
          <w:rFonts w:hint="eastAsia"/>
          <w:sz w:val="22"/>
          <w:szCs w:val="22"/>
          <w:vertAlign w:val="baseline"/>
        </w:rPr>
        <w:t>临时断开一个接口,防范广播风暴; 在网络不同时,打开这个接口,起到备份链路作用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-以太通道 (聚合链路): 将交换机上的多个物理端口逻辑上捆绑到一起,提供更大的带宽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</w:rPr>
        <w:t>网络层主要技术与原理</w:t>
      </w:r>
    </w:p>
    <w:p>
      <w:pPr>
        <w:widowControl w:val="0"/>
        <w:numPr>
          <w:ilvl w:val="0"/>
          <w:numId w:val="10"/>
        </w:numPr>
        <w:tabs>
          <w:tab w:val="left" w:pos="420"/>
        </w:tabs>
        <w:ind w:left="84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Ip4 地址 32 位 2进制 ,每8位 换算为一个10进制,每四段10进制用.分开</w:t>
      </w:r>
    </w:p>
    <w:p>
      <w:pPr>
        <w:widowControl w:val="0"/>
        <w:numPr>
          <w:ilvl w:val="2"/>
          <w:numId w:val="10"/>
        </w:numPr>
        <w:tabs>
          <w:tab w:val="left" w:pos="1260"/>
        </w:tabs>
        <w:ind w:left="168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Ip地址分类</w:t>
      </w:r>
    </w:p>
    <w:p>
      <w:pPr>
        <w:widowControl w:val="0"/>
        <w:numPr>
          <w:ilvl w:val="3"/>
          <w:numId w:val="10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A 1-126  127 作为本地回环地址</w:t>
      </w:r>
    </w:p>
    <w:p>
      <w:pPr>
        <w:widowControl w:val="0"/>
        <w:numPr>
          <w:ilvl w:val="3"/>
          <w:numId w:val="10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B 128-191</w:t>
      </w:r>
    </w:p>
    <w:p>
      <w:pPr>
        <w:widowControl w:val="0"/>
        <w:numPr>
          <w:ilvl w:val="3"/>
          <w:numId w:val="10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C 192-223</w:t>
      </w:r>
    </w:p>
    <w:p>
      <w:pPr>
        <w:widowControl w:val="0"/>
        <w:numPr>
          <w:ilvl w:val="3"/>
          <w:numId w:val="10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D组播地址</w:t>
      </w:r>
    </w:p>
    <w:p>
      <w:pPr>
        <w:widowControl w:val="0"/>
        <w:numPr>
          <w:ilvl w:val="3"/>
          <w:numId w:val="10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E保留</w:t>
      </w:r>
    </w:p>
    <w:p>
      <w:pPr>
        <w:widowControl w:val="0"/>
        <w:numPr>
          <w:ilvl w:val="2"/>
          <w:numId w:val="10"/>
        </w:numPr>
        <w:tabs>
          <w:tab w:val="left" w:pos="1260"/>
        </w:tabs>
        <w:ind w:left="168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私有地址</w:t>
      </w:r>
    </w:p>
    <w:p>
      <w:pPr>
        <w:widowControl w:val="0"/>
        <w:numPr>
          <w:ilvl w:val="3"/>
          <w:numId w:val="10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A 10.0.0.0/8</w:t>
      </w:r>
    </w:p>
    <w:p>
      <w:pPr>
        <w:widowControl w:val="0"/>
        <w:numPr>
          <w:ilvl w:val="3"/>
          <w:numId w:val="10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B 172.16.0.0-172.31.0.0/16</w:t>
      </w:r>
    </w:p>
    <w:p>
      <w:pPr>
        <w:widowControl w:val="0"/>
        <w:numPr>
          <w:ilvl w:val="3"/>
          <w:numId w:val="10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C192.168.0.0-192.168.255.0/24</w:t>
      </w:r>
    </w:p>
    <w:p>
      <w:pPr>
        <w:widowControl w:val="0"/>
        <w:numPr>
          <w:ilvl w:val="0"/>
          <w:numId w:val="11"/>
        </w:numPr>
        <w:tabs>
          <w:tab w:val="left" w:pos="420"/>
        </w:tabs>
        <w:ind w:left="84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路由器: 连接不同网段,形成更大的网络</w:t>
      </w:r>
    </w:p>
    <w:p>
      <w:pPr>
        <w:widowControl w:val="0"/>
        <w:numPr>
          <w:ilvl w:val="0"/>
          <w:numId w:val="11"/>
        </w:numPr>
        <w:tabs>
          <w:tab w:val="left" w:pos="420"/>
        </w:tabs>
        <w:ind w:left="84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网络的通信流程 A 发送数据给B</w:t>
      </w:r>
    </w:p>
    <w:p>
      <w:pPr>
        <w:widowControl w:val="0"/>
        <w:numPr>
          <w:ilvl w:val="2"/>
          <w:numId w:val="11"/>
        </w:numPr>
        <w:tabs>
          <w:tab w:val="left" w:pos="1260"/>
        </w:tabs>
        <w:ind w:left="168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先判断是否在同一网络,同一网络直接发送,试图在局域网中解决,若a发现b和自己不是同一个网络,则发送到网关</w:t>
      </w:r>
    </w:p>
    <w:p>
      <w:pPr>
        <w:widowControl w:val="0"/>
        <w:numPr>
          <w:ilvl w:val="2"/>
          <w:numId w:val="11"/>
        </w:numPr>
        <w:tabs>
          <w:tab w:val="left" w:pos="1260"/>
        </w:tabs>
        <w:ind w:left="168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若A发现B和自己不是同一个网络,则发送到网关.网关一般是路由设备</w:t>
      </w:r>
    </w:p>
    <w:p>
      <w:pPr>
        <w:widowControl w:val="0"/>
        <w:numPr>
          <w:ilvl w:val="2"/>
          <w:numId w:val="11"/>
        </w:numPr>
        <w:tabs>
          <w:tab w:val="left" w:pos="1260"/>
        </w:tabs>
        <w:ind w:left="168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路由表检查路由表,决定如何转发数据.若查到了相应的条目是,就从端口转发出去.若路由表中没有对应的条目,则直接丢弃</w:t>
      </w:r>
    </w:p>
    <w:p>
      <w:pPr>
        <w:widowControl w:val="0"/>
        <w:numPr>
          <w:ilvl w:val="0"/>
          <w:numId w:val="12"/>
        </w:numPr>
        <w:tabs>
          <w:tab w:val="left" w:pos="420"/>
        </w:tabs>
        <w:ind w:left="84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三层的重要协议: IP/ICMP/ARP(ip和mac之间转换) </w:t>
      </w:r>
    </w:p>
    <w:p>
      <w:pPr>
        <w:widowControl w:val="0"/>
        <w:numPr>
          <w:ilvl w:val="0"/>
          <w:numId w:val="12"/>
        </w:numPr>
        <w:tabs>
          <w:tab w:val="left" w:pos="420"/>
        </w:tabs>
        <w:ind w:left="84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vrrp  虚拟路由热备协议  </w:t>
      </w:r>
    </w:p>
    <w:p>
      <w:pPr>
        <w:widowControl w:val="0"/>
        <w:numPr>
          <w:ilvl w:val="2"/>
          <w:numId w:val="12"/>
        </w:numPr>
        <w:tabs>
          <w:tab w:val="left" w:pos="1260"/>
        </w:tabs>
        <w:ind w:left="168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允许客户端透明的使用网关,网络到外界有两个出口,那么设备网关指向任意一个都可以工作.但是,当设备指向的出口出现故障,设备不能自动切换网关. vrrp,可以创建虚拟路由器.网络中的节点,网关指向虚拟路由器即可.  后面的 keeplive 也用到 vrrp 来实现 高可用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传输层:</w:t>
      </w:r>
    </w:p>
    <w:p>
      <w:pPr>
        <w:widowControl w:val="0"/>
        <w:numPr>
          <w:ilvl w:val="0"/>
          <w:numId w:val="13"/>
        </w:numPr>
        <w:tabs>
          <w:tab w:val="left" w:pos="420"/>
        </w:tabs>
        <w:ind w:left="84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tcp/udp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Tcp 面向链接 可靠  传输控制协议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Udp 面向无连接 不可靠 用户数据报协议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tcp三次握手  经常问道</w:t>
      </w:r>
    </w:p>
    <w:p>
      <w:pPr>
        <w:widowControl w:val="0"/>
        <w:numPr>
          <w:ilvl w:val="4"/>
          <w:numId w:val="13"/>
        </w:numPr>
        <w:tabs>
          <w:tab w:val="left" w:pos="2100"/>
        </w:tabs>
        <w:ind w:left="252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A-&gt;B  syn=1</w:t>
      </w:r>
    </w:p>
    <w:p>
      <w:pPr>
        <w:widowControl w:val="0"/>
        <w:numPr>
          <w:ilvl w:val="4"/>
          <w:numId w:val="13"/>
        </w:numPr>
        <w:tabs>
          <w:tab w:val="left" w:pos="2100"/>
        </w:tabs>
        <w:ind w:left="252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B-&gt;A  </w:t>
      </w:r>
      <w:r>
        <w:rPr>
          <w:rFonts w:hint="eastAsia"/>
          <w:sz w:val="24"/>
          <w:szCs w:val="24"/>
          <w:vertAlign w:val="baseline"/>
        </w:rPr>
        <w:t>syn=1/ack=1</w:t>
      </w:r>
      <w:r>
        <w:rPr>
          <w:rFonts w:hint="default"/>
          <w:sz w:val="24"/>
          <w:szCs w:val="24"/>
          <w:vertAlign w:val="baseline"/>
        </w:rPr>
        <w:t xml:space="preserve"> 也就是</w:t>
      </w:r>
      <w:r>
        <w:rPr>
          <w:sz w:val="24"/>
          <w:szCs w:val="24"/>
          <w:vertAlign w:val="baseline"/>
        </w:rPr>
        <w:t>syn+ack</w:t>
      </w:r>
    </w:p>
    <w:p>
      <w:pPr>
        <w:widowControl w:val="0"/>
        <w:numPr>
          <w:ilvl w:val="4"/>
          <w:numId w:val="13"/>
        </w:numPr>
        <w:tabs>
          <w:tab w:val="left" w:pos="2100"/>
        </w:tabs>
        <w:ind w:left="252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A-&gt;B  ack=1</w:t>
      </w:r>
    </w:p>
    <w:p>
      <w:pPr>
        <w:widowControl w:val="0"/>
        <w:numPr>
          <w:ilvl w:val="0"/>
          <w:numId w:val="14"/>
        </w:numPr>
        <w:tabs>
          <w:tab w:val="left" w:pos="420"/>
        </w:tabs>
        <w:ind w:left="84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ACL 访问控制列表</w:t>
      </w:r>
    </w:p>
    <w:p>
      <w:pPr>
        <w:widowControl w:val="0"/>
        <w:numPr>
          <w:ilvl w:val="0"/>
          <w:numId w:val="14"/>
        </w:numPr>
        <w:tabs>
          <w:tab w:val="left" w:pos="420"/>
        </w:tabs>
        <w:ind w:left="84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NAT 网络地址转换  本质上将一个网络地址转换成另一个网络地址,不只是局限于私有转公有,但是 应用时常常将私有地址转换为公有地址.</w:t>
      </w:r>
    </w:p>
    <w:p>
      <w:pPr>
        <w:widowControl w:val="0"/>
        <w:numPr>
          <w:ilvl w:val="2"/>
          <w:numId w:val="14"/>
        </w:numPr>
        <w:tabs>
          <w:tab w:val="left" w:pos="1260"/>
        </w:tabs>
        <w:ind w:left="1680" w:leftChars="0" w:firstLine="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动态转换: 多对多</w:t>
      </w:r>
    </w:p>
    <w:p>
      <w:pPr>
        <w:widowControl w:val="0"/>
        <w:numPr>
          <w:ilvl w:val="2"/>
          <w:numId w:val="14"/>
        </w:numPr>
        <w:tabs>
          <w:tab w:val="left" w:pos="1260"/>
        </w:tabs>
        <w:ind w:left="1680" w:leftChars="0" w:firstLine="0" w:firstLineChars="0"/>
        <w:jc w:val="both"/>
        <w:rPr>
          <w:sz w:val="24"/>
          <w:szCs w:val="24"/>
          <w:vertAlign w:val="baseline"/>
        </w:rPr>
      </w:pPr>
      <w:r>
        <w:rPr>
          <w:sz w:val="22"/>
          <w:szCs w:val="22"/>
          <w:vertAlign w:val="baseline"/>
        </w:rPr>
        <w:t xml:space="preserve">静态转换: 一对一 </w:t>
      </w:r>
      <w:r>
        <w:rPr>
          <w:sz w:val="24"/>
          <w:szCs w:val="24"/>
          <w:vertAlign w:val="baseline"/>
        </w:rPr>
        <w:t xml:space="preserve">  </w:t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</w:p>
    <w:p>
      <w:pPr>
        <w:widowControl w:val="0"/>
        <w:numPr>
          <w:ilvl w:val="0"/>
          <w:numId w:val="13"/>
        </w:numPr>
        <w:tabs>
          <w:tab w:val="left" w:pos="420"/>
        </w:tabs>
        <w:ind w:left="84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端口号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Rpc  111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Nfs  2049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Ntp  123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Mysql 3306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http 80/443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Dhcp 67/68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ssh: 22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ftp: 20 / 21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telnet: 23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smtp: 25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dns: 53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tftp: 69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http: 80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https: 443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pop: 110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imap: 143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</w:rPr>
        <w:t>架构: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</w:rPr>
        <w:t xml:space="preserve">参考书  </w:t>
      </w:r>
      <w:r>
        <w:rPr>
          <w:rFonts w:hint="eastAsia"/>
          <w:sz w:val="28"/>
          <w:szCs w:val="28"/>
          <w:vertAlign w:val="baseline"/>
        </w:rPr>
        <w:t>大型网站技术架构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eastAsia"/>
          <w:sz w:val="28"/>
          <w:szCs w:val="28"/>
          <w:vertAlign w:val="baseline"/>
        </w:rPr>
      </w:pPr>
      <w:r>
        <w:rPr>
          <w:rFonts w:hint="eastAsia"/>
          <w:sz w:val="28"/>
          <w:szCs w:val="28"/>
          <w:vertAlign w:val="baseline"/>
        </w:rPr>
        <w:fldChar w:fldCharType="begin"/>
      </w:r>
      <w:r>
        <w:rPr>
          <w:rFonts w:hint="eastAsia"/>
          <w:sz w:val="28"/>
          <w:szCs w:val="28"/>
          <w:vertAlign w:val="baseline"/>
        </w:rPr>
        <w:instrText xml:space="preserve"> HYPERLINK "https://item.jd.com/11322972.html" </w:instrText>
      </w:r>
      <w:r>
        <w:rPr>
          <w:rFonts w:hint="eastAsia"/>
          <w:sz w:val="28"/>
          <w:szCs w:val="28"/>
          <w:vertAlign w:val="baseline"/>
        </w:rPr>
        <w:fldChar w:fldCharType="separate"/>
      </w:r>
      <w:r>
        <w:rPr>
          <w:rStyle w:val="4"/>
          <w:rFonts w:hint="eastAsia"/>
          <w:sz w:val="28"/>
          <w:szCs w:val="28"/>
          <w:vertAlign w:val="baseline"/>
        </w:rPr>
        <w:t>https://item.jd.com/11322972.html</w:t>
      </w:r>
      <w:r>
        <w:rPr>
          <w:rFonts w:hint="eastAsia"/>
          <w:sz w:val="28"/>
          <w:szCs w:val="28"/>
          <w:vertAlign w:val="baseline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集群分类:</w:t>
      </w:r>
    </w:p>
    <w:p>
      <w:pPr>
        <w:widowControl w:val="0"/>
        <w:numPr>
          <w:ilvl w:val="0"/>
          <w:numId w:val="15"/>
        </w:numPr>
        <w:tabs>
          <w:tab w:val="left" w:pos="420"/>
        </w:tabs>
        <w:ind w:left="1260" w:leftChars="0" w:hanging="420" w:firstLineChars="0"/>
        <w:jc w:val="both"/>
        <w:rPr>
          <w:rFonts w:hint="eastAsia"/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</w:rPr>
        <w:t>高性能计算</w:t>
      </w:r>
    </w:p>
    <w:p>
      <w:pPr>
        <w:widowControl w:val="0"/>
        <w:numPr>
          <w:ilvl w:val="0"/>
          <w:numId w:val="15"/>
        </w:numPr>
        <w:tabs>
          <w:tab w:val="left" w:pos="420"/>
        </w:tabs>
        <w:ind w:left="1260" w:leftChars="0" w:hanging="420" w:firstLineChars="0"/>
        <w:jc w:val="both"/>
        <w:rPr>
          <w:rFonts w:hint="eastAsia"/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</w:rPr>
        <w:t>负载均衡</w:t>
      </w:r>
    </w:p>
    <w:p>
      <w:pPr>
        <w:widowControl w:val="0"/>
        <w:numPr>
          <w:ilvl w:val="0"/>
          <w:numId w:val="15"/>
        </w:numPr>
        <w:tabs>
          <w:tab w:val="left" w:pos="420"/>
        </w:tabs>
        <w:ind w:left="1260" w:leftChars="0" w:hanging="420" w:firstLineChars="0"/>
        <w:jc w:val="both"/>
        <w:rPr>
          <w:rFonts w:hint="eastAsia"/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</w:rPr>
        <w:t>高可用集群</w:t>
      </w:r>
      <w:r>
        <w:rPr>
          <w:rFonts w:hint="default"/>
          <w:sz w:val="24"/>
          <w:szCs w:val="24"/>
          <w:vertAlign w:val="baseline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vertAlign w:val="baseline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RAID:独立磁盘冗余阵列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</w:rPr>
        <w:t>Typora  mark down</w:t>
      </w:r>
      <w:r>
        <w:rPr>
          <w:rFonts w:hint="default"/>
          <w:sz w:val="24"/>
          <w:szCs w:val="24"/>
          <w:vertAlign w:val="baseline"/>
        </w:rPr>
        <w:tab/>
        <w:t>编辑器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</w:rPr>
        <w:t xml:space="preserve">       磁盘数   性能   容错     利用率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</w:rPr>
        <w:t>Raid0  &gt;=2    最优   无容错   100%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</w:rPr>
        <w:t>Raid1  2,&gt;=2  无提升  最优     50%</w:t>
      </w:r>
      <w:bookmarkStart w:id="0" w:name="_GoBack"/>
      <w:bookmarkEnd w:id="0"/>
      <w:r>
        <w:rPr>
          <w:rFonts w:hint="default"/>
          <w:sz w:val="24"/>
          <w:szCs w:val="24"/>
          <w:vertAlign w:val="baseline"/>
        </w:rPr>
        <w:t xml:space="preserve">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</w:rPr>
        <w:t xml:space="preserve">RAID5  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</w:rPr>
        <w:t>RAID6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</w:rPr>
        <w:t xml:space="preserve">RADI 1 0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3794483">
    <w:nsid w:val="5D359C33"/>
    <w:multiLevelType w:val="multilevel"/>
    <w:tmpl w:val="5D359C3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63797963">
    <w:nsid w:val="5D35A9CB"/>
    <w:multiLevelType w:val="singleLevel"/>
    <w:tmpl w:val="5D35A9CB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63798196">
    <w:nsid w:val="5D35AAB4"/>
    <w:multiLevelType w:val="singleLevel"/>
    <w:tmpl w:val="5D35AAB4"/>
    <w:lvl w:ilvl="0" w:tentative="1">
      <w:start w:val="1"/>
      <w:numFmt w:val="decimal"/>
      <w:suff w:val="nothing"/>
      <w:lvlText w:val="%1."/>
      <w:lvlJc w:val="left"/>
    </w:lvl>
  </w:abstractNum>
  <w:abstractNum w:abstractNumId="1563798240">
    <w:nsid w:val="5D35AAE0"/>
    <w:multiLevelType w:val="singleLevel"/>
    <w:tmpl w:val="5D35AAE0"/>
    <w:lvl w:ilvl="0" w:tentative="1">
      <w:start w:val="1"/>
      <w:numFmt w:val="decimal"/>
      <w:suff w:val="nothing"/>
      <w:lvlText w:val="%1."/>
      <w:lvlJc w:val="left"/>
    </w:lvl>
  </w:abstractNum>
  <w:abstractNum w:abstractNumId="1563793672">
    <w:nsid w:val="5D359908"/>
    <w:multiLevelType w:val="multilevel"/>
    <w:tmpl w:val="5D35990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63793374">
    <w:nsid w:val="5D3597DE"/>
    <w:multiLevelType w:val="multilevel"/>
    <w:tmpl w:val="5D3597D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63800130">
    <w:nsid w:val="5D35B242"/>
    <w:multiLevelType w:val="multilevel"/>
    <w:tmpl w:val="5D35B242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3878740">
    <w:nsid w:val="5D36E554"/>
    <w:multiLevelType w:val="singleLevel"/>
    <w:tmpl w:val="5D36E554"/>
    <w:lvl w:ilvl="0" w:tentative="1">
      <w:start w:val="1"/>
      <w:numFmt w:val="decimal"/>
      <w:suff w:val="nothing"/>
      <w:lvlText w:val="%1."/>
      <w:lvlJc w:val="left"/>
    </w:lvl>
  </w:abstractNum>
  <w:abstractNum w:abstractNumId="1563878963">
    <w:nsid w:val="5D36E633"/>
    <w:multiLevelType w:val="singleLevel"/>
    <w:tmpl w:val="5D36E633"/>
    <w:lvl w:ilvl="0" w:tentative="1">
      <w:start w:val="1"/>
      <w:numFmt w:val="decimal"/>
      <w:suff w:val="nothing"/>
      <w:lvlText w:val="%1."/>
      <w:lvlJc w:val="left"/>
    </w:lvl>
  </w:abstractNum>
  <w:abstractNum w:abstractNumId="1563880469">
    <w:nsid w:val="5D36EC15"/>
    <w:multiLevelType w:val="multilevel"/>
    <w:tmpl w:val="5D36EC1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63881116">
    <w:nsid w:val="5D36EE9C"/>
    <w:multiLevelType w:val="multilevel"/>
    <w:tmpl w:val="5D36EE9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63882105">
    <w:nsid w:val="5D36F279"/>
    <w:multiLevelType w:val="multilevel"/>
    <w:tmpl w:val="5D36F27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63884425">
    <w:nsid w:val="5D36FB89"/>
    <w:multiLevelType w:val="multilevel"/>
    <w:tmpl w:val="5D36FB8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63885064">
    <w:nsid w:val="5D36FE08"/>
    <w:multiLevelType w:val="multilevel"/>
    <w:tmpl w:val="5D36FE0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63967817">
    <w:nsid w:val="5D384149"/>
    <w:multiLevelType w:val="singleLevel"/>
    <w:tmpl w:val="5D38414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63793374"/>
  </w:num>
  <w:num w:numId="2">
    <w:abstractNumId w:val="1563793672"/>
  </w:num>
  <w:num w:numId="3">
    <w:abstractNumId w:val="1563794483"/>
  </w:num>
  <w:num w:numId="4">
    <w:abstractNumId w:val="1563797963"/>
  </w:num>
  <w:num w:numId="5">
    <w:abstractNumId w:val="1563798196"/>
  </w:num>
  <w:num w:numId="6">
    <w:abstractNumId w:val="1563798240"/>
  </w:num>
  <w:num w:numId="7">
    <w:abstractNumId w:val="1563800130"/>
  </w:num>
  <w:num w:numId="8">
    <w:abstractNumId w:val="1563878740"/>
  </w:num>
  <w:num w:numId="9">
    <w:abstractNumId w:val="1563878963"/>
  </w:num>
  <w:num w:numId="10">
    <w:abstractNumId w:val="1563880469"/>
  </w:num>
  <w:num w:numId="11">
    <w:abstractNumId w:val="1563881116"/>
  </w:num>
  <w:num w:numId="12">
    <w:abstractNumId w:val="1563882105"/>
  </w:num>
  <w:num w:numId="13">
    <w:abstractNumId w:val="1563884425"/>
  </w:num>
  <w:num w:numId="14">
    <w:abstractNumId w:val="1563885064"/>
  </w:num>
  <w:num w:numId="15">
    <w:abstractNumId w:val="15639678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BA3FD2"/>
    <w:rsid w:val="16CE4643"/>
    <w:rsid w:val="1DB2BE95"/>
    <w:rsid w:val="9FBA3FD2"/>
    <w:rsid w:val="B9B6F115"/>
    <w:rsid w:val="BFBB2ACE"/>
    <w:rsid w:val="BFFFA672"/>
    <w:rsid w:val="CF97B318"/>
    <w:rsid w:val="DFF67B6D"/>
    <w:rsid w:val="DFFFE2B8"/>
    <w:rsid w:val="FEEF0C06"/>
    <w:rsid w:val="FEFB17D0"/>
    <w:rsid w:val="FFBCE9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2019-07-23T18:59:00Z</dcterms:created>
  <dc:creator>student</dc:creator>
  <cp:lastModifiedBy>student</cp:lastModifiedBy>
  <dcterms:modified xsi:type="dcterms:W3CDTF">2019-07-25T19:24:59Z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