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TRUTH METRIC ONTOLOGY</w:t>
        <w:br/>
        <w:t>TECHNICAL SPECIFICATION</w:t>
      </w:r>
    </w:p>
    <w:p>
      <w:pPr>
        <w:jc w:val="center"/>
      </w:pPr>
      <w:r>
        <w:rPr>
          <w:b/>
          <w:color w:val="2F5597"/>
          <w:sz w:val="32"/>
        </w:rPr>
        <w:t>General-Purpose Pairwise Temporal Evidence Model</w:t>
      </w:r>
    </w:p>
    <w:p>
      <w:pPr>
        <w:jc w:val="center"/>
      </w:pPr>
      <w:r>
        <w:rPr>
          <w:i/>
        </w:rPr>
        <w:t>Version 1.1 | Domain-neutral ontology</w:t>
      </w:r>
    </w:p>
    <w:p>
      <w:pPr>
        <w:jc w:val="center"/>
      </w:pPr>
      <w:r>
        <w:t>No specification element depends on a particular event, person, institution, allegation, or case.</w:t>
      </w:r>
    </w:p>
    <w:p>
      <w:r>
        <w:br w:type="page"/>
      </w:r>
    </w:p>
    <w:p>
      <w:pPr>
        <w:pStyle w:val="Heading1"/>
      </w:pPr>
      <w:r>
        <w:t>1. Purpose and Design Boundary</w:t>
      </w:r>
    </w:p>
    <w:p>
      <w:r>
        <w:t>The Truth Metric Ontology (TMO) defines a domain-neutral semantic model for representing propositions, observations, actions, evidence, provenance, temporal relationships, contradiction, omission, correspondence, assessments, and findings. The purpose is to make the relationship between what is asserted and what is independently evidenced machine-addressable without equating an assertion with a fact or a numeric score with a legal or moral conclusion.</w:t>
      </w:r>
    </w:p>
    <w:tbl>
      <w:tblPr>
        <w:tblStyle w:val="TableGrid"/>
        <w:tblW w:type="auto" w:w="0"/>
        <w:tblLook w:firstColumn="1" w:firstRow="1" w:lastColumn="0" w:lastRow="0" w:noHBand="0" w:noVBand="1" w:val="04A0"/>
      </w:tblPr>
      <w:tblGrid>
        <w:gridCol w:w="9936"/>
      </w:tblGrid>
      <w:tr>
        <w:tc>
          <w:tcPr>
            <w:tcW w:type="dxa" w:w="9936"/>
            <w:shd w:fill="E2F0D9"/>
          </w:tcPr>
          <w:p>
            <w:r>
              <w:rPr>
                <w:b/>
              </w:rPr>
              <w:t xml:space="preserve">Core invariant: </w:t>
            </w:r>
            <w:r>
              <w:t>No material conclusion may have greater epistemic certainty than the traceable evidence and provenance path supporting it.</w:t>
            </w:r>
          </w:p>
        </w:tc>
      </w:tr>
    </w:tbl>
    <w:p/>
    <w:p>
      <w:pPr>
        <w:pStyle w:val="Heading1"/>
      </w:pPr>
      <w:r>
        <w:t>2. Ontology Goals</w:t>
      </w:r>
    </w:p>
    <w:p>
      <w:pPr>
        <w:pStyle w:val="ListBullet"/>
      </w:pPr>
      <w:r>
        <w:t>Preserve raw assertions separately from normalized propositions.</w:t>
      </w:r>
    </w:p>
    <w:p>
      <w:pPr>
        <w:pStyle w:val="ListBullet"/>
      </w:pPr>
      <w:r>
        <w:t>Represent evidence for and against propositions without destructive reconciliation.</w:t>
      </w:r>
    </w:p>
    <w:p>
      <w:pPr>
        <w:pStyle w:val="ListBullet"/>
      </w:pPr>
      <w:r>
        <w:t>Represent temporal order and action-state transitions explicitly.</w:t>
      </w:r>
    </w:p>
    <w:p>
      <w:pPr>
        <w:pStyle w:val="ListBullet"/>
      </w:pPr>
      <w:r>
        <w:t>Distinguish provenance quality from semantic correspondence.</w:t>
      </w:r>
    </w:p>
    <w:p>
      <w:pPr>
        <w:pStyle w:val="ListBullet"/>
      </w:pPr>
      <w:r>
        <w:t>Support alternative hypotheses and unresolved states.</w:t>
      </w:r>
    </w:p>
    <w:p>
      <w:pPr>
        <w:pStyle w:val="ListBullet"/>
      </w:pPr>
      <w:r>
        <w:t>Produce reproducible truth assessments whose rules and parameters are versioned.</w:t>
      </w:r>
    </w:p>
    <w:p>
      <w:pPr>
        <w:pStyle w:val="ListBullet"/>
      </w:pPr>
      <w:r>
        <w:t>Keep factual correspondence separate from policy, legal, ethical, or normative classification.</w:t>
      </w:r>
    </w:p>
    <w:p>
      <w:pPr>
        <w:pStyle w:val="ListBullet"/>
      </w:pPr>
      <w:r>
        <w:t>Support extension into domain ontologies without changing the core semantics.</w:t>
      </w:r>
    </w:p>
    <w:p>
      <w:pPr>
        <w:pStyle w:val="Heading1"/>
      </w:pPr>
      <w:r>
        <w:t>3. Namespace and Standards Alignment</w:t>
      </w:r>
    </w:p>
    <w:p>
      <w:pPr>
        <w:ind w:left="360" w:right="360"/>
      </w:pPr>
      <w:r>
        <w:rPr>
          <w:rFonts w:ascii="Consolas" w:hAnsi="Consolas"/>
          <w:sz w:val="16"/>
        </w:rPr>
        <w:t>@prefix tmo:  &lt;https://w3id.org/truth-metric#&gt; .</w:t>
        <w:br/>
        <w:t>@prefix prov: &lt;http://www.w3.org/ns/prov#&gt; .</w:t>
        <w:br/>
        <w:t>@prefix xsd:  &lt;http://www.w3.org/2001/XMLSchema#&gt; .</w:t>
      </w:r>
    </w:p>
    <w:p>
      <w:r>
        <w:t>The namespace above is illustrative and must be replaced by a controlled URI before publication. The ontology is designed for OWL 2/RDF implementation. It can specialize the W3C PROV-O model for provenance representation. PROV-O is a W3C Recommendation that expresses the PROV Data Model in OWL2 and explicitly supports specialization for application- and domain-specific provenance.</w:t>
      </w:r>
    </w:p>
    <w:p>
      <w:pPr>
        <w:pStyle w:val="Heading1"/>
      </w:pPr>
      <w:r>
        <w:t>4. Core Conceptual Model</w:t>
      </w:r>
    </w:p>
    <w:p>
      <w:pPr>
        <w:ind w:left="360" w:right="360"/>
      </w:pPr>
      <w:r>
        <w:rPr>
          <w:rFonts w:ascii="Consolas" w:hAnsi="Consolas"/>
          <w:sz w:val="16"/>
        </w:rPr>
        <w:t>SourceEntity -&gt; Assertion -&gt; Proposition -&gt; EvidenceLink -&gt; EvidenceEntity</w:t>
        <w:br/>
        <w:t xml:space="preserve">                         \-&gt; TemporalContext</w:t>
        <w:br/>
        <w:t>Proposition + Observation/Action + EvidenceBundle -&gt; TruthAssessment -&gt; Finding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Core class</w:t>
            </w:r>
          </w:p>
        </w:tc>
        <w:tc>
          <w:tcPr>
            <w:tcW w:type="dxa" w:w="4968"/>
            <w:shd w:fill="D9EAF7"/>
            <w:vAlign w:val="center"/>
          </w:tcPr>
          <w:p>
            <w:r>
              <w:rPr>
                <w:b/>
              </w:rPr>
              <w:t>Meaning</w:t>
            </w:r>
          </w:p>
        </w:tc>
      </w:tr>
      <w:tr>
        <w:tc>
          <w:tcPr>
            <w:tcW w:type="dxa" w:w="4968"/>
            <w:vAlign w:val="center"/>
          </w:tcPr>
          <w:p>
            <w:r>
              <w:t>tmo:SourceEntity</w:t>
            </w:r>
          </w:p>
        </w:tc>
        <w:tc>
          <w:tcPr>
            <w:tcW w:type="dxa" w:w="4968"/>
            <w:vAlign w:val="center"/>
          </w:tcPr>
          <w:p>
            <w:r>
              <w:t>Original or derivative information-bearing object.</w:t>
            </w:r>
          </w:p>
        </w:tc>
      </w:tr>
      <w:tr>
        <w:tc>
          <w:tcPr>
            <w:tcW w:type="dxa" w:w="4968"/>
            <w:vAlign w:val="center"/>
          </w:tcPr>
          <w:p>
            <w:r>
              <w:t>tmo:Assertion</w:t>
            </w:r>
          </w:p>
        </w:tc>
        <w:tc>
          <w:tcPr>
            <w:tcW w:type="dxa" w:w="4968"/>
            <w:vAlign w:val="center"/>
          </w:tcPr>
          <w:p>
            <w:r>
              <w:t>A statement as expressed by a source.</w:t>
            </w:r>
          </w:p>
        </w:tc>
      </w:tr>
      <w:tr>
        <w:tc>
          <w:tcPr>
            <w:tcW w:type="dxa" w:w="4968"/>
            <w:vAlign w:val="center"/>
          </w:tcPr>
          <w:p>
            <w:r>
              <w:t>tmo:Proposition</w:t>
            </w:r>
          </w:p>
        </w:tc>
        <w:tc>
          <w:tcPr>
            <w:tcW w:type="dxa" w:w="4968"/>
            <w:vAlign w:val="center"/>
          </w:tcPr>
          <w:p>
            <w:r>
              <w:t>A normalized truth-evaluable semantic claim.</w:t>
            </w:r>
          </w:p>
        </w:tc>
      </w:tr>
      <w:tr>
        <w:tc>
          <w:tcPr>
            <w:tcW w:type="dxa" w:w="4968"/>
            <w:vAlign w:val="center"/>
          </w:tcPr>
          <w:p>
            <w:r>
              <w:t>tmo:Agent</w:t>
            </w:r>
          </w:p>
        </w:tc>
        <w:tc>
          <w:tcPr>
            <w:tcW w:type="dxa" w:w="4968"/>
            <w:vAlign w:val="center"/>
          </w:tcPr>
          <w:p>
            <w:r>
              <w:t>A source, observer, system, organization, or other acting entity.</w:t>
            </w:r>
          </w:p>
        </w:tc>
      </w:tr>
      <w:tr>
        <w:tc>
          <w:tcPr>
            <w:tcW w:type="dxa" w:w="4968"/>
            <w:vAlign w:val="center"/>
          </w:tcPr>
          <w:p>
            <w:r>
              <w:t>tmo:Event</w:t>
            </w:r>
          </w:p>
        </w:tc>
        <w:tc>
          <w:tcPr>
            <w:tcW w:type="dxa" w:w="4968"/>
            <w:vAlign w:val="center"/>
          </w:tcPr>
          <w:p>
            <w:r>
              <w:t>A temporally situated occurrence.</w:t>
            </w:r>
          </w:p>
        </w:tc>
      </w:tr>
      <w:tr>
        <w:tc>
          <w:tcPr>
            <w:tcW w:type="dxa" w:w="4968"/>
            <w:vAlign w:val="center"/>
          </w:tcPr>
          <w:p>
            <w:r>
              <w:t>tmo:Action</w:t>
            </w:r>
          </w:p>
        </w:tc>
        <w:tc>
          <w:tcPr>
            <w:tcW w:type="dxa" w:w="4968"/>
            <w:vAlign w:val="center"/>
          </w:tcPr>
          <w:p>
            <w:r>
              <w:t>An event representing an act attributable to an agent.</w:t>
            </w:r>
          </w:p>
        </w:tc>
      </w:tr>
      <w:tr>
        <w:tc>
          <w:tcPr>
            <w:tcW w:type="dxa" w:w="4968"/>
            <w:vAlign w:val="center"/>
          </w:tcPr>
          <w:p>
            <w:r>
              <w:t>tmo:Observation</w:t>
            </w:r>
          </w:p>
        </w:tc>
        <w:tc>
          <w:tcPr>
            <w:tcW w:type="dxa" w:w="4968"/>
            <w:vAlign w:val="center"/>
          </w:tcPr>
          <w:p>
            <w:r>
              <w:t>An evidence-bearing representation of an observed state/event.</w:t>
            </w:r>
          </w:p>
        </w:tc>
      </w:tr>
      <w:tr>
        <w:tc>
          <w:tcPr>
            <w:tcW w:type="dxa" w:w="4968"/>
            <w:vAlign w:val="center"/>
          </w:tcPr>
          <w:p>
            <w:r>
              <w:t>tmo:EvidenceEntity</w:t>
            </w:r>
          </w:p>
        </w:tc>
        <w:tc>
          <w:tcPr>
            <w:tcW w:type="dxa" w:w="4968"/>
            <w:vAlign w:val="center"/>
          </w:tcPr>
          <w:p>
            <w:r>
              <w:t>An entity used to support, contradict, authenticate, or contextualize a proposition.</w:t>
            </w:r>
          </w:p>
        </w:tc>
      </w:tr>
      <w:tr>
        <w:tc>
          <w:tcPr>
            <w:tcW w:type="dxa" w:w="4968"/>
            <w:vAlign w:val="center"/>
          </w:tcPr>
          <w:p>
            <w:r>
              <w:t>tmo:EvidenceBundle</w:t>
            </w:r>
          </w:p>
        </w:tc>
        <w:tc>
          <w:tcPr>
            <w:tcW w:type="dxa" w:w="4968"/>
            <w:vAlign w:val="center"/>
          </w:tcPr>
          <w:p>
            <w:r>
              <w:t>A defined collection of evidence used by one assessment.</w:t>
            </w:r>
          </w:p>
        </w:tc>
      </w:tr>
      <w:tr>
        <w:tc>
          <w:tcPr>
            <w:tcW w:type="dxa" w:w="4968"/>
            <w:vAlign w:val="center"/>
          </w:tcPr>
          <w:p>
            <w:r>
              <w:t>tmo:Hypothesis</w:t>
            </w:r>
          </w:p>
        </w:tc>
        <w:tc>
          <w:tcPr>
            <w:tcW w:type="dxa" w:w="4968"/>
            <w:vAlign w:val="center"/>
          </w:tcPr>
          <w:p>
            <w:r>
              <w:t>A proposition explicitly maintained as a candidate explanation.</w:t>
            </w:r>
          </w:p>
        </w:tc>
      </w:tr>
      <w:tr>
        <w:tc>
          <w:tcPr>
            <w:tcW w:type="dxa" w:w="4968"/>
            <w:vAlign w:val="center"/>
          </w:tcPr>
          <w:p>
            <w:r>
              <w:t>tmo:TruthAssessment</w:t>
            </w:r>
          </w:p>
        </w:tc>
        <w:tc>
          <w:tcPr>
            <w:tcW w:type="dxa" w:w="4968"/>
            <w:vAlign w:val="center"/>
          </w:tcPr>
          <w:p>
            <w:r>
              <w:t>A versioned evaluation of proposition/evidence correspondence.</w:t>
            </w:r>
          </w:p>
        </w:tc>
      </w:tr>
      <w:tr>
        <w:tc>
          <w:tcPr>
            <w:tcW w:type="dxa" w:w="4968"/>
            <w:vAlign w:val="center"/>
          </w:tcPr>
          <w:p>
            <w:r>
              <w:t>tmo:Finding</w:t>
            </w:r>
          </w:p>
        </w:tc>
        <w:tc>
          <w:tcPr>
            <w:tcW w:type="dxa" w:w="4968"/>
            <w:vAlign w:val="center"/>
          </w:tcPr>
          <w:p>
            <w:r>
              <w:t>A reviewed conclusion derived from one or more assessments.</w:t>
            </w:r>
          </w:p>
        </w:tc>
      </w:tr>
      <w:tr>
        <w:tc>
          <w:tcPr>
            <w:tcW w:type="dxa" w:w="4968"/>
            <w:vAlign w:val="center"/>
          </w:tcPr>
          <w:p>
            <w:r>
              <w:t>tmo:RuleSet</w:t>
            </w:r>
          </w:p>
        </w:tc>
        <w:tc>
          <w:tcPr>
            <w:tcW w:type="dxa" w:w="4968"/>
            <w:vAlign w:val="center"/>
          </w:tcPr>
          <w:p>
            <w:r>
              <w:t>The explicit rules, weights, thresholds, gates, and version used by an assessment.</w:t>
            </w:r>
          </w:p>
        </w:tc>
      </w:tr>
    </w:tbl>
    <w:p/>
    <w:p>
      <w:pPr>
        <w:pStyle w:val="Heading1"/>
      </w:pPr>
      <w:r>
        <w:t>5. Class Hierarchy</w:t>
      </w:r>
    </w:p>
    <w:p>
      <w:pPr>
        <w:ind w:left="360" w:right="360"/>
      </w:pPr>
      <w:r>
        <w:rPr>
          <w:rFonts w:ascii="Consolas" w:hAnsi="Consolas"/>
          <w:sz w:val="16"/>
        </w:rPr>
        <w:t>tmo:Entity</w:t>
        <w:br/>
        <w:t xml:space="preserve">  +-- tmo:SourceEntity</w:t>
        <w:br/>
        <w:t xml:space="preserve">  |     +-- tmo:OriginalArtifact</w:t>
        <w:br/>
        <w:t xml:space="preserve">  |     +-- tmo:DerivativeArtifact</w:t>
        <w:br/>
        <w:t xml:space="preserve">  +-- tmo:SemanticEntity</w:t>
        <w:br/>
        <w:t xml:space="preserve">  |     +-- tmo:Assertion</w:t>
        <w:br/>
        <w:t xml:space="preserve">  |     +-- tmo:Proposition</w:t>
        <w:br/>
        <w:t xml:space="preserve">  |           +-- tmo:FactClaim</w:t>
        <w:br/>
        <w:t xml:space="preserve">  |           +-- tmo:ActionClaim</w:t>
        <w:br/>
        <w:t xml:space="preserve">  |           +-- tmo:PurposeClaim</w:t>
        <w:br/>
        <w:t xml:space="preserve">  |           +-- tmo:CausalClaim</w:t>
        <w:br/>
        <w:t xml:space="preserve">  |           +-- tmo:NormativeClaim</w:t>
        <w:br/>
        <w:t xml:space="preserve">  |           +-- tmo:Hypothesis</w:t>
        <w:br/>
        <w:t xml:space="preserve">  +-- tmo:EvidenceEntity</w:t>
        <w:br/>
        <w:br/>
        <w:t>tmo:Activity</w:t>
        <w:br/>
        <w:t xml:space="preserve">  +-- tmo:Event</w:t>
        <w:br/>
        <w:t xml:space="preserve">        +-- tmo:Action</w:t>
        <w:br/>
        <w:t xml:space="preserve">        +-- tmo:ObservationEvent</w:t>
        <w:br/>
        <w:t xml:space="preserve">        +-- tmo:AssessmentActivity</w:t>
        <w:br/>
        <w:br/>
        <w:t>tmo:Assessment</w:t>
        <w:br/>
        <w:t xml:space="preserve">  +-- tmo:TruthAssessment</w:t>
        <w:br/>
        <w:t xml:space="preserve">  +-- tmo:Finding</w:t>
      </w:r>
    </w:p>
    <w:p>
      <w:pPr>
        <w:pStyle w:val="Heading1"/>
      </w:pPr>
      <w:r>
        <w:t>6. Epistemic State Vocabulary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State</w:t>
            </w:r>
          </w:p>
        </w:tc>
        <w:tc>
          <w:tcPr>
            <w:tcW w:type="dxa" w:w="4968"/>
            <w:shd w:fill="D9EAF7"/>
            <w:vAlign w:val="center"/>
          </w:tcPr>
          <w:p>
            <w:r>
              <w:rPr>
                <w:b/>
              </w:rPr>
              <w:t>Meaning</w:t>
            </w:r>
          </w:p>
        </w:tc>
      </w:tr>
      <w:tr>
        <w:tc>
          <w:tcPr>
            <w:tcW w:type="dxa" w:w="4968"/>
            <w:vAlign w:val="center"/>
          </w:tcPr>
          <w:p>
            <w:r>
              <w:t>ASSERTED</w:t>
            </w:r>
          </w:p>
        </w:tc>
        <w:tc>
          <w:tcPr>
            <w:tcW w:type="dxa" w:w="4968"/>
            <w:vAlign w:val="center"/>
          </w:tcPr>
          <w:p>
            <w:r>
              <w:t>The proposition is stated but not yet independently evaluated.</w:t>
            </w:r>
          </w:p>
        </w:tc>
      </w:tr>
      <w:tr>
        <w:tc>
          <w:tcPr>
            <w:tcW w:type="dxa" w:w="4968"/>
            <w:vAlign w:val="center"/>
          </w:tcPr>
          <w:p>
            <w:r>
              <w:t>SUPPORTED</w:t>
            </w:r>
          </w:p>
        </w:tc>
        <w:tc>
          <w:tcPr>
            <w:tcW w:type="dxa" w:w="4968"/>
            <w:vAlign w:val="center"/>
          </w:tcPr>
          <w:p>
            <w:r>
              <w:t>Available evidence supports the proposition.</w:t>
            </w:r>
          </w:p>
        </w:tc>
      </w:tr>
      <w:tr>
        <w:tc>
          <w:tcPr>
            <w:tcW w:type="dxa" w:w="4968"/>
            <w:vAlign w:val="center"/>
          </w:tcPr>
          <w:p>
            <w:r>
              <w:t>CORROBORATED</w:t>
            </w:r>
          </w:p>
        </w:tc>
        <w:tc>
          <w:tcPr>
            <w:tcW w:type="dxa" w:w="4968"/>
            <w:vAlign w:val="center"/>
          </w:tcPr>
          <w:p>
            <w:r>
              <w:t>Multiple qualifying independent origins support the proposition.</w:t>
            </w:r>
          </w:p>
        </w:tc>
      </w:tr>
      <w:tr>
        <w:tc>
          <w:tcPr>
            <w:tcW w:type="dxa" w:w="4968"/>
            <w:vAlign w:val="center"/>
          </w:tcPr>
          <w:p>
            <w:r>
              <w:t>PARTIALLY_SUPPORTED</w:t>
            </w:r>
          </w:p>
        </w:tc>
        <w:tc>
          <w:tcPr>
            <w:tcW w:type="dxa" w:w="4968"/>
            <w:vAlign w:val="center"/>
          </w:tcPr>
          <w:p>
            <w:r>
              <w:t>Some material components are supported while others remain unresolved.</w:t>
            </w:r>
          </w:p>
        </w:tc>
      </w:tr>
      <w:tr>
        <w:tc>
          <w:tcPr>
            <w:tcW w:type="dxa" w:w="4968"/>
            <w:vAlign w:val="center"/>
          </w:tcPr>
          <w:p>
            <w:r>
              <w:t>CONTRADICTED</w:t>
            </w:r>
          </w:p>
        </w:tc>
        <w:tc>
          <w:tcPr>
            <w:tcW w:type="dxa" w:w="4968"/>
            <w:vAlign w:val="center"/>
          </w:tcPr>
          <w:p>
            <w:r>
              <w:t>Available evidence materially opposes the proposition.</w:t>
            </w:r>
          </w:p>
        </w:tc>
      </w:tr>
      <w:tr>
        <w:tc>
          <w:tcPr>
            <w:tcW w:type="dxa" w:w="4968"/>
            <w:vAlign w:val="center"/>
          </w:tcPr>
          <w:p>
            <w:r>
              <w:t>UNRESOLVED</w:t>
            </w:r>
          </w:p>
        </w:tc>
        <w:tc>
          <w:tcPr>
            <w:tcW w:type="dxa" w:w="4968"/>
            <w:vAlign w:val="center"/>
          </w:tcPr>
          <w:p>
            <w:r>
              <w:t>Evidence is absent, insufficient, materially conflicting, or incomplete.</w:t>
            </w:r>
          </w:p>
        </w:tc>
      </w:tr>
      <w:tr>
        <w:tc>
          <w:tcPr>
            <w:tcW w:type="dxa" w:w="4968"/>
            <w:vAlign w:val="center"/>
          </w:tcPr>
          <w:p>
            <w:r>
              <w:t>AUTHORITATIVELY_DETERMINED</w:t>
            </w:r>
          </w:p>
        </w:tc>
        <w:tc>
          <w:tcPr>
            <w:tcW w:type="dxa" w:w="4968"/>
            <w:vAlign w:val="center"/>
          </w:tcPr>
          <w:p>
            <w:r>
              <w:t>A separately identified authorized process has issued a determination; provenance of that determination remains required.</w:t>
            </w:r>
          </w:p>
        </w:tc>
      </w:tr>
    </w:tbl>
    <w:p/>
    <w:p>
      <w:r>
        <w:t>Epistemic state is a property of an assessment context, not an intrinsic immutable property of the proposition. A proposition can therefore have different assessment states at different times or under different evidence bundles.</w:t>
      </w:r>
    </w:p>
    <w:p>
      <w:pPr>
        <w:pStyle w:val="Heading1"/>
      </w:pPr>
      <w:r>
        <w:t>7. Object Properties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Property</w:t>
            </w:r>
          </w:p>
        </w:tc>
        <w:tc>
          <w:tcPr>
            <w:tcW w:type="dxa" w:w="3312"/>
            <w:shd w:fill="D9EAF7"/>
            <w:vAlign w:val="center"/>
          </w:tcPr>
          <w:p>
            <w:r>
              <w:rPr>
                <w:b/>
              </w:rPr>
              <w:t>Domain -&gt; Range</w:t>
            </w:r>
          </w:p>
        </w:tc>
        <w:tc>
          <w:tcPr>
            <w:tcW w:type="dxa" w:w="3312"/>
            <w:shd w:fill="D9EAF7"/>
            <w:vAlign w:val="center"/>
          </w:tcPr>
          <w:p>
            <w:r>
              <w:rPr>
                <w:b/>
              </w:rPr>
              <w:t>Semantics</w:t>
            </w:r>
          </w:p>
        </w:tc>
      </w:tr>
      <w:tr>
        <w:tc>
          <w:tcPr>
            <w:tcW w:type="dxa" w:w="3312"/>
            <w:vAlign w:val="center"/>
          </w:tcPr>
          <w:p>
            <w:r>
              <w:t>tmo:asserts</w:t>
            </w:r>
          </w:p>
        </w:tc>
        <w:tc>
          <w:tcPr>
            <w:tcW w:type="dxa" w:w="3312"/>
            <w:vAlign w:val="center"/>
          </w:tcPr>
          <w:p>
            <w:r>
              <w:t>Agent/SourceEntity -&gt; Proposition</w:t>
            </w:r>
          </w:p>
        </w:tc>
        <w:tc>
          <w:tcPr>
            <w:tcW w:type="dxa" w:w="3312"/>
            <w:vAlign w:val="center"/>
          </w:tcPr>
          <w:p>
            <w:r>
              <w:t>Links a source or agent to a proposition it expresses.</w:t>
            </w:r>
          </w:p>
        </w:tc>
      </w:tr>
      <w:tr>
        <w:tc>
          <w:tcPr>
            <w:tcW w:type="dxa" w:w="3312"/>
            <w:vAlign w:val="center"/>
          </w:tcPr>
          <w:p>
            <w:r>
              <w:t>tmo:normalizedFrom</w:t>
            </w:r>
          </w:p>
        </w:tc>
        <w:tc>
          <w:tcPr>
            <w:tcW w:type="dxa" w:w="3312"/>
            <w:vAlign w:val="center"/>
          </w:tcPr>
          <w:p>
            <w:r>
              <w:t>Proposition -&gt; Assertion</w:t>
            </w:r>
          </w:p>
        </w:tc>
        <w:tc>
          <w:tcPr>
            <w:tcW w:type="dxa" w:w="3312"/>
            <w:vAlign w:val="center"/>
          </w:tcPr>
          <w:p>
            <w:r>
              <w:t>Links normalized claim to original expression.</w:t>
            </w:r>
          </w:p>
        </w:tc>
      </w:tr>
      <w:tr>
        <w:tc>
          <w:tcPr>
            <w:tcW w:type="dxa" w:w="3312"/>
            <w:vAlign w:val="center"/>
          </w:tcPr>
          <w:p>
            <w:r>
              <w:t>tmo:supports</w:t>
            </w:r>
          </w:p>
        </w:tc>
        <w:tc>
          <w:tcPr>
            <w:tcW w:type="dxa" w:w="3312"/>
            <w:vAlign w:val="center"/>
          </w:tcPr>
          <w:p>
            <w:r>
              <w:t>EvidenceEntity -&gt; Proposition</w:t>
            </w:r>
          </w:p>
        </w:tc>
        <w:tc>
          <w:tcPr>
            <w:tcW w:type="dxa" w:w="3312"/>
            <w:vAlign w:val="center"/>
          </w:tcPr>
          <w:p>
            <w:r>
              <w:t>Evidence bears positively on proposition.</w:t>
            </w:r>
          </w:p>
        </w:tc>
      </w:tr>
      <w:tr>
        <w:tc>
          <w:tcPr>
            <w:tcW w:type="dxa" w:w="3312"/>
            <w:vAlign w:val="center"/>
          </w:tcPr>
          <w:p>
            <w:r>
              <w:t>tmo:contradicts</w:t>
            </w:r>
          </w:p>
        </w:tc>
        <w:tc>
          <w:tcPr>
            <w:tcW w:type="dxa" w:w="3312"/>
            <w:vAlign w:val="center"/>
          </w:tcPr>
          <w:p>
            <w:r>
              <w:t>EvidenceEntity -&gt; Proposition</w:t>
            </w:r>
          </w:p>
        </w:tc>
        <w:tc>
          <w:tcPr>
            <w:tcW w:type="dxa" w:w="3312"/>
            <w:vAlign w:val="center"/>
          </w:tcPr>
          <w:p>
            <w:r>
              <w:t>Evidence bears negatively on proposition.</w:t>
            </w:r>
          </w:p>
        </w:tc>
      </w:tr>
      <w:tr>
        <w:tc>
          <w:tcPr>
            <w:tcW w:type="dxa" w:w="3312"/>
            <w:vAlign w:val="center"/>
          </w:tcPr>
          <w:p>
            <w:r>
              <w:t>tmo:contextualizes</w:t>
            </w:r>
          </w:p>
        </w:tc>
        <w:tc>
          <w:tcPr>
            <w:tcW w:type="dxa" w:w="3312"/>
            <w:vAlign w:val="center"/>
          </w:tcPr>
          <w:p>
            <w:r>
              <w:t>EvidenceEntity -&gt; Proposition/Event</w:t>
            </w:r>
          </w:p>
        </w:tc>
        <w:tc>
          <w:tcPr>
            <w:tcW w:type="dxa" w:w="3312"/>
            <w:vAlign w:val="center"/>
          </w:tcPr>
          <w:p>
            <w:r>
              <w:t>Evidence supplies context without necessarily supporting truth.</w:t>
            </w:r>
          </w:p>
        </w:tc>
      </w:tr>
      <w:tr>
        <w:tc>
          <w:tcPr>
            <w:tcW w:type="dxa" w:w="3312"/>
            <w:vAlign w:val="center"/>
          </w:tcPr>
          <w:p>
            <w:r>
              <w:t>tmo:derivedFrom</w:t>
            </w:r>
          </w:p>
        </w:tc>
        <w:tc>
          <w:tcPr>
            <w:tcW w:type="dxa" w:w="3312"/>
            <w:vAlign w:val="center"/>
          </w:tcPr>
          <w:p>
            <w:r>
              <w:t>Entity -&gt; Entity</w:t>
            </w:r>
          </w:p>
        </w:tc>
        <w:tc>
          <w:tcPr>
            <w:tcW w:type="dxa" w:w="3312"/>
            <w:vAlign w:val="center"/>
          </w:tcPr>
          <w:p>
            <w:r>
              <w:t>Derivative provenance relationship.</w:t>
            </w:r>
          </w:p>
        </w:tc>
      </w:tr>
      <w:tr>
        <w:tc>
          <w:tcPr>
            <w:tcW w:type="dxa" w:w="3312"/>
            <w:vAlign w:val="center"/>
          </w:tcPr>
          <w:p>
            <w:r>
              <w:t>tmo:independentOrigin</w:t>
            </w:r>
          </w:p>
        </w:tc>
        <w:tc>
          <w:tcPr>
            <w:tcW w:type="dxa" w:w="3312"/>
            <w:vAlign w:val="center"/>
          </w:tcPr>
          <w:p>
            <w:r>
              <w:t>EvidenceEntity -&gt; SourceEntity</w:t>
            </w:r>
          </w:p>
        </w:tc>
        <w:tc>
          <w:tcPr>
            <w:tcW w:type="dxa" w:w="3312"/>
            <w:vAlign w:val="center"/>
          </w:tcPr>
          <w:p>
            <w:r>
              <w:t>Identifies evidentiary origin for independence counting.</w:t>
            </w:r>
          </w:p>
        </w:tc>
      </w:tr>
      <w:tr>
        <w:tc>
          <w:tcPr>
            <w:tcW w:type="dxa" w:w="3312"/>
            <w:vAlign w:val="center"/>
          </w:tcPr>
          <w:p>
            <w:r>
              <w:t>tmo:observes</w:t>
            </w:r>
          </w:p>
        </w:tc>
        <w:tc>
          <w:tcPr>
            <w:tcW w:type="dxa" w:w="3312"/>
            <w:vAlign w:val="center"/>
          </w:tcPr>
          <w:p>
            <w:r>
              <w:t>Observation -&gt; Event/State</w:t>
            </w:r>
          </w:p>
        </w:tc>
        <w:tc>
          <w:tcPr>
            <w:tcW w:type="dxa" w:w="3312"/>
            <w:vAlign w:val="center"/>
          </w:tcPr>
          <w:p>
            <w:r>
              <w:t>Links observation to its represented target.</w:t>
            </w:r>
          </w:p>
        </w:tc>
      </w:tr>
      <w:tr>
        <w:tc>
          <w:tcPr>
            <w:tcW w:type="dxa" w:w="3312"/>
            <w:vAlign w:val="center"/>
          </w:tcPr>
          <w:p>
            <w:r>
              <w:t>tmo:performedBy</w:t>
            </w:r>
          </w:p>
        </w:tc>
        <w:tc>
          <w:tcPr>
            <w:tcW w:type="dxa" w:w="3312"/>
            <w:vAlign w:val="center"/>
          </w:tcPr>
          <w:p>
            <w:r>
              <w:t>Action -&gt; Agent</w:t>
            </w:r>
          </w:p>
        </w:tc>
        <w:tc>
          <w:tcPr>
            <w:tcW w:type="dxa" w:w="3312"/>
            <w:vAlign w:val="center"/>
          </w:tcPr>
          <w:p>
            <w:r>
              <w:t>Links an action to an evidenced actor attribution.</w:t>
            </w:r>
          </w:p>
        </w:tc>
      </w:tr>
      <w:tr>
        <w:tc>
          <w:tcPr>
            <w:tcW w:type="dxa" w:w="3312"/>
            <w:vAlign w:val="center"/>
          </w:tcPr>
          <w:p>
            <w:r>
              <w:t>tmo:precedes</w:t>
            </w:r>
          </w:p>
        </w:tc>
        <w:tc>
          <w:tcPr>
            <w:tcW w:type="dxa" w:w="3312"/>
            <w:vAlign w:val="center"/>
          </w:tcPr>
          <w:p>
            <w:r>
              <w:t>Event -&gt; Event</w:t>
            </w:r>
          </w:p>
        </w:tc>
        <w:tc>
          <w:tcPr>
            <w:tcW w:type="dxa" w:w="3312"/>
            <w:vAlign w:val="center"/>
          </w:tcPr>
          <w:p>
            <w:r>
              <w:t>Temporal ordering relation.</w:t>
            </w:r>
          </w:p>
        </w:tc>
      </w:tr>
      <w:tr>
        <w:tc>
          <w:tcPr>
            <w:tcW w:type="dxa" w:w="3312"/>
            <w:vAlign w:val="center"/>
          </w:tcPr>
          <w:p>
            <w:r>
              <w:t>tmo:correspondsTo</w:t>
            </w:r>
          </w:p>
        </w:tc>
        <w:tc>
          <w:tcPr>
            <w:tcW w:type="dxa" w:w="3312"/>
            <w:vAlign w:val="center"/>
          </w:tcPr>
          <w:p>
            <w:r>
              <w:t>Proposition -&gt; Action/Observation</w:t>
            </w:r>
          </w:p>
        </w:tc>
        <w:tc>
          <w:tcPr>
            <w:tcW w:type="dxa" w:w="3312"/>
            <w:vAlign w:val="center"/>
          </w:tcPr>
          <w:p>
            <w:r>
              <w:t>Candidate language/action or claim/observation pairing.</w:t>
            </w:r>
          </w:p>
        </w:tc>
      </w:tr>
      <w:tr>
        <w:tc>
          <w:tcPr>
            <w:tcW w:type="dxa" w:w="3312"/>
            <w:vAlign w:val="center"/>
          </w:tcPr>
          <w:p>
            <w:r>
              <w:t>tmo:evaluatedBy</w:t>
            </w:r>
          </w:p>
        </w:tc>
        <w:tc>
          <w:tcPr>
            <w:tcW w:type="dxa" w:w="3312"/>
            <w:vAlign w:val="center"/>
          </w:tcPr>
          <w:p>
            <w:r>
              <w:t>Proposition -&gt; TruthAssessment</w:t>
            </w:r>
          </w:p>
        </w:tc>
        <w:tc>
          <w:tcPr>
            <w:tcW w:type="dxa" w:w="3312"/>
            <w:vAlign w:val="center"/>
          </w:tcPr>
          <w:p>
            <w:r>
              <w:t>Connects proposition to versioned assessment.</w:t>
            </w:r>
          </w:p>
        </w:tc>
      </w:tr>
      <w:tr>
        <w:tc>
          <w:tcPr>
            <w:tcW w:type="dxa" w:w="3312"/>
            <w:vAlign w:val="center"/>
          </w:tcPr>
          <w:p>
            <w:r>
              <w:t>tmo:usesEvidenceBundle</w:t>
            </w:r>
          </w:p>
        </w:tc>
        <w:tc>
          <w:tcPr>
            <w:tcW w:type="dxa" w:w="3312"/>
            <w:vAlign w:val="center"/>
          </w:tcPr>
          <w:p>
            <w:r>
              <w:t>TruthAssessment -&gt; EvidenceBundle</w:t>
            </w:r>
          </w:p>
        </w:tc>
        <w:tc>
          <w:tcPr>
            <w:tcW w:type="dxa" w:w="3312"/>
            <w:vAlign w:val="center"/>
          </w:tcPr>
          <w:p>
            <w:r>
              <w:t>Fixes evidence scope for reproducibility.</w:t>
            </w:r>
          </w:p>
        </w:tc>
      </w:tr>
      <w:tr>
        <w:tc>
          <w:tcPr>
            <w:tcW w:type="dxa" w:w="3312"/>
            <w:vAlign w:val="center"/>
          </w:tcPr>
          <w:p>
            <w:r>
              <w:t>tmo:usesRuleSet</w:t>
            </w:r>
          </w:p>
        </w:tc>
        <w:tc>
          <w:tcPr>
            <w:tcW w:type="dxa" w:w="3312"/>
            <w:vAlign w:val="center"/>
          </w:tcPr>
          <w:p>
            <w:r>
              <w:t>TruthAssessment -&gt; RuleSet</w:t>
            </w:r>
          </w:p>
        </w:tc>
        <w:tc>
          <w:tcPr>
            <w:tcW w:type="dxa" w:w="3312"/>
            <w:vAlign w:val="center"/>
          </w:tcPr>
          <w:p>
            <w:r>
              <w:t>Fixes assessment logic/version.</w:t>
            </w:r>
          </w:p>
        </w:tc>
      </w:tr>
      <w:tr>
        <w:tc>
          <w:tcPr>
            <w:tcW w:type="dxa" w:w="3312"/>
            <w:vAlign w:val="center"/>
          </w:tcPr>
          <w:p>
            <w:r>
              <w:t>tmo:producesFinding</w:t>
            </w:r>
          </w:p>
        </w:tc>
        <w:tc>
          <w:tcPr>
            <w:tcW w:type="dxa" w:w="3312"/>
            <w:vAlign w:val="center"/>
          </w:tcPr>
          <w:p>
            <w:r>
              <w:t>TruthAssessment -&gt; Finding</w:t>
            </w:r>
          </w:p>
        </w:tc>
        <w:tc>
          <w:tcPr>
            <w:tcW w:type="dxa" w:w="3312"/>
            <w:vAlign w:val="center"/>
          </w:tcPr>
          <w:p>
            <w:r>
              <w:t>Connects assessment output to reviewed finding.</w:t>
            </w:r>
          </w:p>
        </w:tc>
      </w:tr>
      <w:tr>
        <w:tc>
          <w:tcPr>
            <w:tcW w:type="dxa" w:w="3312"/>
            <w:vAlign w:val="center"/>
          </w:tcPr>
          <w:p>
            <w:r>
              <w:t>tmo:alternativeTo</w:t>
            </w:r>
          </w:p>
        </w:tc>
        <w:tc>
          <w:tcPr>
            <w:tcW w:type="dxa" w:w="3312"/>
            <w:vAlign w:val="center"/>
          </w:tcPr>
          <w:p>
            <w:r>
              <w:t>Hypothesis -&gt; Hypothesis</w:t>
            </w:r>
          </w:p>
        </w:tc>
        <w:tc>
          <w:tcPr>
            <w:tcW w:type="dxa" w:w="3312"/>
            <w:vAlign w:val="center"/>
          </w:tcPr>
          <w:p>
            <w:r>
              <w:t>Explicitly relates competing hypotheses.</w:t>
            </w:r>
          </w:p>
        </w:tc>
      </w:tr>
    </w:tbl>
    <w:p/>
    <w:p>
      <w:pPr>
        <w:pStyle w:val="Heading1"/>
      </w:pPr>
      <w:r>
        <w:t>8. Data Properties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Property</w:t>
            </w:r>
          </w:p>
        </w:tc>
        <w:tc>
          <w:tcPr>
            <w:tcW w:type="dxa" w:w="3312"/>
            <w:shd w:fill="D9EAF7"/>
            <w:vAlign w:val="center"/>
          </w:tcPr>
          <w:p>
            <w:r>
              <w:rPr>
                <w:b/>
              </w:rPr>
              <w:t>Type</w:t>
            </w:r>
          </w:p>
        </w:tc>
        <w:tc>
          <w:tcPr>
            <w:tcW w:type="dxa" w:w="3312"/>
            <w:shd w:fill="D9EAF7"/>
            <w:vAlign w:val="center"/>
          </w:tcPr>
          <w:p>
            <w:r>
              <w:rPr>
                <w:b/>
              </w:rPr>
              <w:t>Purpose</w:t>
            </w:r>
          </w:p>
        </w:tc>
      </w:tr>
      <w:tr>
        <w:tc>
          <w:tcPr>
            <w:tcW w:type="dxa" w:w="3312"/>
            <w:vAlign w:val="center"/>
          </w:tcPr>
          <w:p>
            <w:r>
              <w:t>tmo:eventTime</w:t>
            </w:r>
          </w:p>
        </w:tc>
        <w:tc>
          <w:tcPr>
            <w:tcW w:type="dxa" w:w="3312"/>
            <w:vAlign w:val="center"/>
          </w:tcPr>
          <w:p>
            <w:r>
              <w:t>xsd:dateTime</w:t>
            </w:r>
          </w:p>
        </w:tc>
        <w:tc>
          <w:tcPr>
            <w:tcW w:type="dxa" w:w="3312"/>
            <w:vAlign w:val="center"/>
          </w:tcPr>
          <w:p>
            <w:r>
              <w:t>Time of represented event where known.</w:t>
            </w:r>
          </w:p>
        </w:tc>
      </w:tr>
      <w:tr>
        <w:tc>
          <w:tcPr>
            <w:tcW w:type="dxa" w:w="3312"/>
            <w:vAlign w:val="center"/>
          </w:tcPr>
          <w:p>
            <w:r>
              <w:t>tmo:recordedTime</w:t>
            </w:r>
          </w:p>
        </w:tc>
        <w:tc>
          <w:tcPr>
            <w:tcW w:type="dxa" w:w="3312"/>
            <w:vAlign w:val="center"/>
          </w:tcPr>
          <w:p>
            <w:r>
              <w:t>xsd:dateTime</w:t>
            </w:r>
          </w:p>
        </w:tc>
        <w:tc>
          <w:tcPr>
            <w:tcW w:type="dxa" w:w="3312"/>
            <w:vAlign w:val="center"/>
          </w:tcPr>
          <w:p>
            <w:r>
              <w:t>Time record was created/ingested.</w:t>
            </w:r>
          </w:p>
        </w:tc>
      </w:tr>
      <w:tr>
        <w:tc>
          <w:tcPr>
            <w:tcW w:type="dxa" w:w="3312"/>
            <w:vAlign w:val="center"/>
          </w:tcPr>
          <w:p>
            <w:r>
              <w:t>tmo:contentHash</w:t>
            </w:r>
          </w:p>
        </w:tc>
        <w:tc>
          <w:tcPr>
            <w:tcW w:type="dxa" w:w="3312"/>
            <w:vAlign w:val="center"/>
          </w:tcPr>
          <w:p>
            <w:r>
              <w:t>xsd:string</w:t>
            </w:r>
          </w:p>
        </w:tc>
        <w:tc>
          <w:tcPr>
            <w:tcW w:type="dxa" w:w="3312"/>
            <w:vAlign w:val="center"/>
          </w:tcPr>
          <w:p>
            <w:r>
              <w:t>Integrity digest of source bytes.</w:t>
            </w:r>
          </w:p>
        </w:tc>
      </w:tr>
      <w:tr>
        <w:tc>
          <w:tcPr>
            <w:tcW w:type="dxa" w:w="3312"/>
            <w:vAlign w:val="center"/>
          </w:tcPr>
          <w:p>
            <w:r>
              <w:t>tmo:authenticationState</w:t>
            </w:r>
          </w:p>
        </w:tc>
        <w:tc>
          <w:tcPr>
            <w:tcW w:type="dxa" w:w="3312"/>
            <w:vAlign w:val="center"/>
          </w:tcPr>
          <w:p>
            <w:r>
              <w:t>enumeration</w:t>
            </w:r>
          </w:p>
        </w:tc>
        <w:tc>
          <w:tcPr>
            <w:tcW w:type="dxa" w:w="3312"/>
            <w:vAlign w:val="center"/>
          </w:tcPr>
          <w:p>
            <w:r>
              <w:t>Authentication result and uncertainty.</w:t>
            </w:r>
          </w:p>
        </w:tc>
      </w:tr>
      <w:tr>
        <w:tc>
          <w:tcPr>
            <w:tcW w:type="dxa" w:w="3312"/>
            <w:vAlign w:val="center"/>
          </w:tcPr>
          <w:p>
            <w:r>
              <w:t>tmo:semanticMatch</w:t>
            </w:r>
          </w:p>
        </w:tc>
        <w:tc>
          <w:tcPr>
            <w:tcW w:type="dxa" w:w="3312"/>
            <w:vAlign w:val="center"/>
          </w:tcPr>
          <w:p>
            <w:r>
              <w:t>0..1</w:t>
            </w:r>
          </w:p>
        </w:tc>
        <w:tc>
          <w:tcPr>
            <w:tcW w:type="dxa" w:w="3312"/>
            <w:vAlign w:val="center"/>
          </w:tcPr>
          <w:p>
            <w:r>
              <w:t>Weighted semantic correspondence.</w:t>
            </w:r>
          </w:p>
        </w:tc>
      </w:tr>
      <w:tr>
        <w:tc>
          <w:tcPr>
            <w:tcW w:type="dxa" w:w="3312"/>
            <w:vAlign w:val="center"/>
          </w:tcPr>
          <w:p>
            <w:r>
              <w:t>tmo:evidenceQuality</w:t>
            </w:r>
          </w:p>
        </w:tc>
        <w:tc>
          <w:tcPr>
            <w:tcW w:type="dxa" w:w="3312"/>
            <w:vAlign w:val="center"/>
          </w:tcPr>
          <w:p>
            <w:r>
              <w:t>0..1</w:t>
            </w:r>
          </w:p>
        </w:tc>
        <w:tc>
          <w:tcPr>
            <w:tcW w:type="dxa" w:w="3312"/>
            <w:vAlign w:val="center"/>
          </w:tcPr>
          <w:p>
            <w:r>
              <w:t>Quality/confidence modifier based on explicit provenance inputs.</w:t>
            </w:r>
          </w:p>
        </w:tc>
      </w:tr>
      <w:tr>
        <w:tc>
          <w:tcPr>
            <w:tcW w:type="dxa" w:w="3312"/>
            <w:vAlign w:val="center"/>
          </w:tcPr>
          <w:p>
            <w:r>
              <w:t>tmo:contradictionScore</w:t>
            </w:r>
          </w:p>
        </w:tc>
        <w:tc>
          <w:tcPr>
            <w:tcW w:type="dxa" w:w="3312"/>
            <w:vAlign w:val="center"/>
          </w:tcPr>
          <w:p>
            <w:r>
              <w:t>0..1</w:t>
            </w:r>
          </w:p>
        </w:tc>
        <w:tc>
          <w:tcPr>
            <w:tcW w:type="dxa" w:w="3312"/>
            <w:vAlign w:val="center"/>
          </w:tcPr>
          <w:p>
            <w:r>
              <w:t>Degree of evidence-supported opposition.</w:t>
            </w:r>
          </w:p>
        </w:tc>
      </w:tr>
      <w:tr>
        <w:tc>
          <w:tcPr>
            <w:tcW w:type="dxa" w:w="3312"/>
            <w:vAlign w:val="center"/>
          </w:tcPr>
          <w:p>
            <w:r>
              <w:t>tmo:omissionState</w:t>
            </w:r>
          </w:p>
        </w:tc>
        <w:tc>
          <w:tcPr>
            <w:tcW w:type="dxa" w:w="3312"/>
            <w:vAlign w:val="center"/>
          </w:tcPr>
          <w:p>
            <w:r>
              <w:t>boolean/unknown</w:t>
            </w:r>
          </w:p>
        </w:tc>
        <w:tc>
          <w:tcPr>
            <w:tcW w:type="dxa" w:w="3312"/>
            <w:vAlign w:val="center"/>
          </w:tcPr>
          <w:p>
            <w:r>
              <w:t>Whether an eligible required action is evidenced as omitted.</w:t>
            </w:r>
          </w:p>
        </w:tc>
      </w:tr>
      <w:tr>
        <w:tc>
          <w:tcPr>
            <w:tcW w:type="dxa" w:w="3312"/>
            <w:vAlign w:val="center"/>
          </w:tcPr>
          <w:p>
            <w:r>
              <w:t>tmo:truthScore</w:t>
            </w:r>
          </w:p>
        </w:tc>
        <w:tc>
          <w:tcPr>
            <w:tcW w:type="dxa" w:w="3312"/>
            <w:vAlign w:val="center"/>
          </w:tcPr>
          <w:p>
            <w:r>
              <w:t>-1..1</w:t>
            </w:r>
          </w:p>
        </w:tc>
        <w:tc>
          <w:tcPr>
            <w:tcW w:type="dxa" w:w="3312"/>
            <w:vAlign w:val="center"/>
          </w:tcPr>
          <w:p>
            <w:r>
              <w:t>Optional computed correspondence score.</w:t>
            </w:r>
          </w:p>
        </w:tc>
      </w:tr>
      <w:tr>
        <w:tc>
          <w:tcPr>
            <w:tcW w:type="dxa" w:w="3312"/>
            <w:vAlign w:val="center"/>
          </w:tcPr>
          <w:p>
            <w:r>
              <w:t>tmo:epistemicState</w:t>
            </w:r>
          </w:p>
        </w:tc>
        <w:tc>
          <w:tcPr>
            <w:tcW w:type="dxa" w:w="3312"/>
            <w:vAlign w:val="center"/>
          </w:tcPr>
          <w:p>
            <w:r>
              <w:t>enumeration</w:t>
            </w:r>
          </w:p>
        </w:tc>
        <w:tc>
          <w:tcPr>
            <w:tcW w:type="dxa" w:w="3312"/>
            <w:vAlign w:val="center"/>
          </w:tcPr>
          <w:p>
            <w:r>
              <w:t>Assessment result state.</w:t>
            </w:r>
          </w:p>
        </w:tc>
      </w:tr>
      <w:tr>
        <w:tc>
          <w:tcPr>
            <w:tcW w:type="dxa" w:w="3312"/>
            <w:vAlign w:val="center"/>
          </w:tcPr>
          <w:p>
            <w:r>
              <w:t>tmo:ruleVersion</w:t>
            </w:r>
          </w:p>
        </w:tc>
        <w:tc>
          <w:tcPr>
            <w:tcW w:type="dxa" w:w="3312"/>
            <w:vAlign w:val="center"/>
          </w:tcPr>
          <w:p>
            <w:r>
              <w:t>string</w:t>
            </w:r>
          </w:p>
        </w:tc>
        <w:tc>
          <w:tcPr>
            <w:tcW w:type="dxa" w:w="3312"/>
            <w:vAlign w:val="center"/>
          </w:tcPr>
          <w:p>
            <w:r>
              <w:t>Version of evaluation semantics.</w:t>
            </w:r>
          </w:p>
        </w:tc>
      </w:tr>
      <w:tr>
        <w:tc>
          <w:tcPr>
            <w:tcW w:type="dxa" w:w="3312"/>
            <w:vAlign w:val="center"/>
          </w:tcPr>
          <w:p>
            <w:r>
              <w:t>tmo:limitation</w:t>
            </w:r>
          </w:p>
        </w:tc>
        <w:tc>
          <w:tcPr>
            <w:tcW w:type="dxa" w:w="3312"/>
            <w:vAlign w:val="center"/>
          </w:tcPr>
          <w:p>
            <w:r>
              <w:t>string</w:t>
            </w:r>
          </w:p>
        </w:tc>
        <w:tc>
          <w:tcPr>
            <w:tcW w:type="dxa" w:w="3312"/>
            <w:vAlign w:val="center"/>
          </w:tcPr>
          <w:p>
            <w:r>
              <w:t>Explicit qualification or missing information.</w:t>
            </w:r>
          </w:p>
        </w:tc>
      </w:tr>
    </w:tbl>
    <w:p/>
    <w:p>
      <w:pPr>
        <w:pStyle w:val="Heading1"/>
      </w:pPr>
      <w:r>
        <w:t>9. Pairwise Truth Semantics</w:t>
      </w:r>
    </w:p>
    <w:p>
      <w:pPr>
        <w:pStyle w:val="Heading2"/>
      </w:pPr>
      <w:r>
        <w:t>9.1 Pair object</w:t>
      </w:r>
    </w:p>
    <w:p>
      <w:pPr>
        <w:ind w:left="360" w:right="360"/>
      </w:pPr>
      <w:r>
        <w:rPr>
          <w:rFonts w:ascii="Consolas" w:hAnsi="Consolas"/>
          <w:sz w:val="16"/>
        </w:rPr>
        <w:t>Pair_i = &lt;P_i(-), O_i(+), B_i&gt;</w:t>
      </w:r>
    </w:p>
    <w:p>
      <w:r>
        <w:t>P is the historical proposition; O is an independently represented observation or action; B is the evidence bundle used to establish the comparison. The negative/positive notation denotes temporal or relational role only, not false/true polarity.</w:t>
      </w:r>
    </w:p>
    <w:p>
      <w:pPr>
        <w:pStyle w:val="Heading2"/>
      </w:pPr>
      <w:r>
        <w:t>9.2 Correspondence vector</w:t>
      </w:r>
    </w:p>
    <w:p>
      <w:pPr>
        <w:ind w:left="360" w:right="360"/>
      </w:pPr>
      <w:r>
        <w:rPr>
          <w:rFonts w:ascii="Consolas" w:hAnsi="Consolas"/>
          <w:sz w:val="16"/>
        </w:rPr>
        <w:t>m_i = [m_actor, m_operation, m_object, m_time, m_condition, m_result]</w:t>
        <w:br/>
        <w:t>0 &lt;= m_ij &lt;= 1</w:t>
        <w:br/>
        <w:t>S_i = sum(w_j*m_ij) / sum(w_j)</w:t>
      </w:r>
    </w:p>
    <w:p>
      <w:r>
        <w:t>The vector is extensible. Domain extensions may add components, but each component must define its range, interpretation, and calculation rule.</w:t>
      </w:r>
    </w:p>
    <w:p>
      <w:pPr>
        <w:pStyle w:val="Heading2"/>
      </w:pPr>
      <w:r>
        <w:t>9.3 Evidence-quality function</w:t>
      </w:r>
    </w:p>
    <w:p>
      <w:pPr>
        <w:ind w:left="360" w:right="360"/>
      </w:pPr>
      <w:r>
        <w:rPr>
          <w:rFonts w:ascii="Consolas" w:hAnsi="Consolas"/>
          <w:sz w:val="16"/>
        </w:rPr>
        <w:t>q_i = f(provenanceIntegrity, authentication, independence, temporalPrecision, completeness)</w:t>
        <w:br/>
        <w:t>0 &lt;= q_i &lt;= 1</w:t>
      </w:r>
    </w:p>
    <w:p>
      <w:r>
        <w:t>Evidence quality is an explicit assessment input. It must never silently fill a missing mandatory evidentiary predicate.</w:t>
      </w:r>
    </w:p>
    <w:p>
      <w:pPr>
        <w:pStyle w:val="Heading2"/>
      </w:pPr>
      <w:r>
        <w:t>9.4 Contradiction and omission</w:t>
      </w:r>
    </w:p>
    <w:p>
      <w:pPr>
        <w:ind w:left="360" w:right="360"/>
      </w:pPr>
      <w:r>
        <w:rPr>
          <w:rFonts w:ascii="Consolas" w:hAnsi="Consolas"/>
          <w:sz w:val="16"/>
        </w:rPr>
        <w:t>D_i in [0,1]</w:t>
        <w:br/>
        <w:t>O_i in {0,1,UNKNOWN}</w:t>
        <w:br/>
        <w:t>O_i = 1 only if obligation/commitment exists AND applicability is established AND execution window expired AND performance is not evidenced</w:t>
      </w:r>
    </w:p>
    <w:p>
      <w:pPr>
        <w:pStyle w:val="Heading2"/>
      </w:pPr>
      <w:r>
        <w:t>9.5 Truth score</w:t>
      </w:r>
    </w:p>
    <w:p>
      <w:pPr>
        <w:ind w:left="360" w:right="360"/>
      </w:pPr>
      <w:r>
        <w:rPr>
          <w:rFonts w:ascii="Consolas" w:hAnsi="Consolas"/>
          <w:sz w:val="16"/>
        </w:rPr>
        <w:t>T_i = clamp(q_i * (S_i - lambda_D*D_i - lambda_O*O_i), -1, 1)</w:t>
      </w:r>
    </w:p>
    <w:tbl>
      <w:tblPr>
        <w:tblStyle w:val="TableGrid"/>
        <w:tblW w:type="auto" w:w="0"/>
        <w:tblLook w:firstColumn="1" w:firstRow="1" w:lastColumn="0" w:lastRow="0" w:noHBand="0" w:noVBand="1" w:val="04A0"/>
      </w:tblPr>
      <w:tblGrid>
        <w:gridCol w:w="9936"/>
      </w:tblGrid>
      <w:tr>
        <w:tc>
          <w:tcPr>
            <w:tcW w:type="dxa" w:w="9936"/>
            <w:shd w:fill="E2F0D9"/>
          </w:tcPr>
          <w:p>
            <w:r>
              <w:rPr>
                <w:b/>
              </w:rPr>
              <w:t xml:space="preserve">Interpretation: </w:t>
            </w:r>
            <w:r>
              <w:t>T_i measures evidence-conditioned correspondence within a declared rule set. It is not a universal metaphysical truth value, probability of guilt, credibility score for a person, or legal conclusion.</w:t>
            </w:r>
          </w:p>
        </w:tc>
      </w:tr>
    </w:tbl>
    <w:p/>
    <w:p>
      <w:pPr>
        <w:pStyle w:val="Heading1"/>
      </w:pPr>
      <w:r>
        <w:t>10. Gated Determinations</w:t>
      </w:r>
    </w:p>
    <w:p>
      <w:r>
        <w:t>Some conclusions require conjunctive prerequisites rather than weighted averages. The ontology therefore represents mandatory gates separately from the scalar correspondence metric.</w:t>
      </w:r>
    </w:p>
    <w:p>
      <w:pPr>
        <w:ind w:left="360" w:right="360"/>
      </w:pPr>
      <w:r>
        <w:rPr>
          <w:rFonts w:ascii="Consolas" w:hAnsi="Consolas"/>
          <w:sz w:val="16"/>
        </w:rPr>
        <w:t>GateState in {PASS, FAIL, UNKNOWN, NOT_APPLICABLE}</w:t>
        <w:br/>
        <w:t>Eligible(assessment) = AND(all mandatory applicable gates == PASS)</w:t>
      </w:r>
    </w:p>
    <w:p>
      <w:pPr>
        <w:pStyle w:val="ListBullet"/>
      </w:pPr>
      <w:r>
        <w:t>UNKNOWN shall never be converted into PASS.</w:t>
      </w:r>
    </w:p>
    <w:p>
      <w:pPr>
        <w:pStyle w:val="ListBullet"/>
      </w:pPr>
      <w:r>
        <w:t>A high aggregate score shall not compensate for a failed mandatory gate.</w:t>
      </w:r>
    </w:p>
    <w:p>
      <w:pPr>
        <w:pStyle w:val="ListBullet"/>
      </w:pPr>
      <w:r>
        <w:t>Gate definitions and applicability rules shall be versioned in tmo:RuleSet.</w:t>
      </w:r>
    </w:p>
    <w:p>
      <w:pPr>
        <w:pStyle w:val="Heading1"/>
      </w:pPr>
      <w:r>
        <w:t>11. Provenance and Evidentiary Independence</w:t>
      </w:r>
    </w:p>
    <w:p>
      <w:pPr>
        <w:ind w:left="360" w:right="360"/>
      </w:pPr>
      <w:r>
        <w:rPr>
          <w:rFonts w:ascii="Consolas" w:hAnsi="Consolas"/>
          <w:sz w:val="16"/>
        </w:rPr>
        <w:t>N_effective = | { independentOrigin(e_k) } |</w:t>
      </w:r>
    </w:p>
    <w:p>
      <w:r>
        <w:t>Evidence artifacts derived from the same origin remain distinct artifacts but do not automatically count as independent corroboration. Provenance shall retain both derivative lineage and independent-origin identity.</w:t>
      </w:r>
    </w:p>
    <w:p>
      <w:pPr>
        <w:ind w:left="360" w:right="360"/>
      </w:pPr>
      <w:r>
        <w:rPr>
          <w:rFonts w:ascii="Consolas" w:hAnsi="Consolas"/>
          <w:sz w:val="16"/>
        </w:rPr>
        <w:t>OriginalSource</w:t>
        <w:br/>
        <w:t xml:space="preserve">   +-- Derivative_A</w:t>
        <w:br/>
        <w:t xml:space="preserve">   +-- Derivative_B</w:t>
        <w:br/>
        <w:t xml:space="preserve">   +-- Derivative_C</w:t>
        <w:br/>
        <w:t>Independent source count = 1</w:t>
      </w:r>
    </w:p>
    <w:p>
      <w:r>
        <w:t>This design aligns conceptually with PROV-O, which provides OWL2 classes, properties, and restrictions for representing and interchanging provenance and permits domain specialization. citeturn31search33</w:t>
      </w:r>
    </w:p>
    <w:p>
      <w:pPr>
        <w:pStyle w:val="Heading1"/>
      </w:pPr>
      <w:r>
        <w:t>12. Temporal Model</w:t>
      </w:r>
    </w:p>
    <w:p>
      <w:pPr>
        <w:ind w:left="360" w:right="360"/>
      </w:pPr>
      <w:r>
        <w:rPr>
          <w:rFonts w:ascii="Consolas" w:hAnsi="Consolas"/>
          <w:sz w:val="16"/>
        </w:rPr>
        <w:t>eventTime != assertionTime != observationTime != acquisitionTime != assessmentTime</w:t>
      </w:r>
    </w:p>
    <w:p>
      <w:r>
        <w:t>No timestamp shall be synthesized when unknown. Multiple timestamp types may coexist for one evidence path. Ordering claims must identify which temporal property supports the ordering.</w:t>
      </w:r>
    </w:p>
    <w:p>
      <w:pPr>
        <w:ind w:left="360" w:right="360"/>
      </w:pPr>
      <w:r>
        <w:rPr>
          <w:rFonts w:ascii="Consolas" w:hAnsi="Consolas"/>
          <w:sz w:val="16"/>
        </w:rPr>
        <w:t>E_i precedes E_j only when ordering evidence supports the relation; storage sequence alone shall not substitute for event chronology.</w:t>
      </w:r>
    </w:p>
    <w:p>
      <w:pPr>
        <w:pStyle w:val="Heading1"/>
      </w:pPr>
      <w:r>
        <w:t>13. Alternative Hypothesis Model</w:t>
      </w:r>
    </w:p>
    <w:p>
      <w:pPr>
        <w:ind w:left="360" w:right="360"/>
      </w:pPr>
      <w:r>
        <w:rPr>
          <w:rFonts w:ascii="Consolas" w:hAnsi="Consolas"/>
          <w:sz w:val="16"/>
        </w:rPr>
        <w:t>HypothesisSet H = {H_1, H_2, ..., H_n}</w:t>
        <w:br/>
        <w:t>Each H_k has supporting evidence, contradicting evidence, limitations, and assessment state.</w:t>
      </w:r>
    </w:p>
    <w:p>
      <w:pPr>
        <w:pStyle w:val="ListBullet"/>
      </w:pPr>
      <w:r>
        <w:t>Competing hypotheses may remain simultaneously unresolved.</w:t>
      </w:r>
    </w:p>
    <w:p>
      <w:pPr>
        <w:pStyle w:val="ListBullet"/>
      </w:pPr>
      <w:r>
        <w:t>A hypothesis is not selected merely because it is the first recorded explanation.</w:t>
      </w:r>
    </w:p>
    <w:p>
      <w:pPr>
        <w:pStyle w:val="ListBullet"/>
      </w:pPr>
      <w:r>
        <w:t>Absence of evidence for one hypothesis does not automatically prove another.</w:t>
      </w:r>
    </w:p>
    <w:p>
      <w:pPr>
        <w:pStyle w:val="ListBullet"/>
      </w:pPr>
      <w:r>
        <w:t>The best-supported hypothesis may still remain below the deployment threshold for a substantive finding.</w:t>
      </w:r>
    </w:p>
    <w:p>
      <w:pPr>
        <w:pStyle w:val="Heading1"/>
      </w:pPr>
      <w:r>
        <w:t>14. Ontology Constraints and Validation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Rule</w:t>
            </w:r>
          </w:p>
        </w:tc>
        <w:tc>
          <w:tcPr>
            <w:tcW w:type="dxa" w:w="4968"/>
            <w:shd w:fill="D9EAF7"/>
            <w:vAlign w:val="center"/>
          </w:tcPr>
          <w:p>
            <w:r>
              <w:rPr>
                <w:b/>
              </w:rPr>
              <w:t>Constraint</w:t>
            </w:r>
          </w:p>
        </w:tc>
      </w:tr>
      <w:tr>
        <w:tc>
          <w:tcPr>
            <w:tcW w:type="dxa" w:w="4968"/>
            <w:vAlign w:val="center"/>
          </w:tcPr>
          <w:p>
            <w:r>
              <w:t>C-01</w:t>
            </w:r>
          </w:p>
        </w:tc>
        <w:tc>
          <w:tcPr>
            <w:tcW w:type="dxa" w:w="4968"/>
            <w:vAlign w:val="center"/>
          </w:tcPr>
          <w:p>
            <w:r>
              <w:t>Every TruthAssessment MUST reference exactly one RuleSet version.</w:t>
            </w:r>
          </w:p>
        </w:tc>
      </w:tr>
      <w:tr>
        <w:tc>
          <w:tcPr>
            <w:tcW w:type="dxa" w:w="4968"/>
            <w:vAlign w:val="center"/>
          </w:tcPr>
          <w:p>
            <w:r>
              <w:t>C-02</w:t>
            </w:r>
          </w:p>
        </w:tc>
        <w:tc>
          <w:tcPr>
            <w:tcW w:type="dxa" w:w="4968"/>
            <w:vAlign w:val="center"/>
          </w:tcPr>
          <w:p>
            <w:r>
              <w:t>Every TruthAssessment MUST identify an EvidenceBundle.</w:t>
            </w:r>
          </w:p>
        </w:tc>
      </w:tr>
      <w:tr>
        <w:tc>
          <w:tcPr>
            <w:tcW w:type="dxa" w:w="4968"/>
            <w:vAlign w:val="center"/>
          </w:tcPr>
          <w:p>
            <w:r>
              <w:t>C-03</w:t>
            </w:r>
          </w:p>
        </w:tc>
        <w:tc>
          <w:tcPr>
            <w:tcW w:type="dxa" w:w="4968"/>
            <w:vAlign w:val="center"/>
          </w:tcPr>
          <w:p>
            <w:r>
              <w:t>Every Finding MUST trace to at least one Assessment.</w:t>
            </w:r>
          </w:p>
        </w:tc>
      </w:tr>
      <w:tr>
        <w:tc>
          <w:tcPr>
            <w:tcW w:type="dxa" w:w="4968"/>
            <w:vAlign w:val="center"/>
          </w:tcPr>
          <w:p>
            <w:r>
              <w:t>C-04</w:t>
            </w:r>
          </w:p>
        </w:tc>
        <w:tc>
          <w:tcPr>
            <w:tcW w:type="dxa" w:w="4968"/>
            <w:vAlign w:val="center"/>
          </w:tcPr>
          <w:p>
            <w:r>
              <w:t>Every normalized Proposition MUST retain a normalizedFrom link to its Assertion or source semantic record.</w:t>
            </w:r>
          </w:p>
        </w:tc>
      </w:tr>
      <w:tr>
        <w:tc>
          <w:tcPr>
            <w:tcW w:type="dxa" w:w="4968"/>
            <w:vAlign w:val="center"/>
          </w:tcPr>
          <w:p>
            <w:r>
              <w:t>C-05</w:t>
            </w:r>
          </w:p>
        </w:tc>
        <w:tc>
          <w:tcPr>
            <w:tcW w:type="dxa" w:w="4968"/>
            <w:vAlign w:val="center"/>
          </w:tcPr>
          <w:p>
            <w:r>
              <w:t>Every derivative evidence artifact SHOULD link to its immediate derivation source when known.</w:t>
            </w:r>
          </w:p>
        </w:tc>
      </w:tr>
      <w:tr>
        <w:tc>
          <w:tcPr>
            <w:tcW w:type="dxa" w:w="4968"/>
            <w:vAlign w:val="center"/>
          </w:tcPr>
          <w:p>
            <w:r>
              <w:t>C-06</w:t>
            </w:r>
          </w:p>
        </w:tc>
        <w:tc>
          <w:tcPr>
            <w:tcW w:type="dxa" w:w="4968"/>
            <w:vAlign w:val="center"/>
          </w:tcPr>
          <w:p>
            <w:r>
              <w:t>truthScore MUST fall within [-1,1] when present.</w:t>
            </w:r>
          </w:p>
        </w:tc>
      </w:tr>
      <w:tr>
        <w:tc>
          <w:tcPr>
            <w:tcW w:type="dxa" w:w="4968"/>
            <w:vAlign w:val="center"/>
          </w:tcPr>
          <w:p>
            <w:r>
              <w:t>C-07</w:t>
            </w:r>
          </w:p>
        </w:tc>
        <w:tc>
          <w:tcPr>
            <w:tcW w:type="dxa" w:w="4968"/>
            <w:vAlign w:val="center"/>
          </w:tcPr>
          <w:p>
            <w:r>
              <w:t>semanticMatch, evidenceQuality, and contradictionScore MUST fall within [0,1] when present.</w:t>
            </w:r>
          </w:p>
        </w:tc>
      </w:tr>
      <w:tr>
        <w:tc>
          <w:tcPr>
            <w:tcW w:type="dxa" w:w="4968"/>
            <w:vAlign w:val="center"/>
          </w:tcPr>
          <w:p>
            <w:r>
              <w:t>C-08</w:t>
            </w:r>
          </w:p>
        </w:tc>
        <w:tc>
          <w:tcPr>
            <w:tcW w:type="dxa" w:w="4968"/>
            <w:vAlign w:val="center"/>
          </w:tcPr>
          <w:p>
            <w:r>
              <w:t>A proposition MUST NOT be inferred true solely from the number of assertions repeating it.</w:t>
            </w:r>
          </w:p>
        </w:tc>
      </w:tr>
      <w:tr>
        <w:tc>
          <w:tcPr>
            <w:tcW w:type="dxa" w:w="4968"/>
            <w:vAlign w:val="center"/>
          </w:tcPr>
          <w:p>
            <w:r>
              <w:t>C-09</w:t>
            </w:r>
          </w:p>
        </w:tc>
        <w:tc>
          <w:tcPr>
            <w:tcW w:type="dxa" w:w="4968"/>
            <w:vAlign w:val="center"/>
          </w:tcPr>
          <w:p>
            <w:r>
              <w:t>A Finding marked complete MUST preserve limitations and unresolved facts that materially constrain it.</w:t>
            </w:r>
          </w:p>
        </w:tc>
      </w:tr>
      <w:tr>
        <w:tc>
          <w:tcPr>
            <w:tcW w:type="dxa" w:w="4968"/>
            <w:vAlign w:val="center"/>
          </w:tcPr>
          <w:p>
            <w:r>
              <w:t>C-10</w:t>
            </w:r>
          </w:p>
        </w:tc>
        <w:tc>
          <w:tcPr>
            <w:tcW w:type="dxa" w:w="4968"/>
            <w:vAlign w:val="center"/>
          </w:tcPr>
          <w:p>
            <w:r>
              <w:t>Normative/legal classification MUST be represented separately from TruthAssessment.</w:t>
            </w:r>
          </w:p>
        </w:tc>
      </w:tr>
    </w:tbl>
    <w:p/>
    <w:p>
      <w:pPr>
        <w:pStyle w:val="Heading1"/>
      </w:pPr>
      <w:r>
        <w:t>15. Illustrative OWL/RDF Serialization</w:t>
      </w:r>
    </w:p>
    <w:p>
      <w:pPr>
        <w:ind w:left="360" w:right="360"/>
      </w:pPr>
      <w:r>
        <w:rPr>
          <w:rFonts w:ascii="Consolas" w:hAnsi="Consolas"/>
          <w:sz w:val="16"/>
        </w:rPr>
        <w:t>@prefix tmo: &lt;https://w3id.org/truth-metric#&gt; .</w:t>
        <w:br/>
        <w:t>@prefix prov: &lt;http://www.w3.org/ns/prov#&gt; .</w:t>
        <w:br/>
        <w:br/>
        <w:t>&lt;prop-1&gt; a tmo:Proposition ;</w:t>
        <w:br/>
        <w:t xml:space="preserve">    tmo:normalizedFrom &lt;assertion-1&gt; .</w:t>
        <w:br/>
        <w:br/>
        <w:t>&lt;evidence-1&gt; a tmo:EvidenceEntity, prov:Entity ;</w:t>
        <w:br/>
        <w:t xml:space="preserve">    tmo:supports &lt;prop-1&gt; ;</w:t>
        <w:br/>
        <w:t xml:space="preserve">    tmo:independentOrigin &lt;origin-1&gt; .</w:t>
        <w:br/>
        <w:br/>
        <w:t>&lt;assessment-1&gt; a tmo:TruthAssessment, prov:Activity ;</w:t>
        <w:br/>
        <w:t xml:space="preserve">    tmo:usesEvidenceBundle &lt;bundle-1&gt; ;</w:t>
        <w:br/>
        <w:t xml:space="preserve">    tmo:usesRuleSet &lt;rules-v1&gt; ;</w:t>
        <w:br/>
        <w:t xml:space="preserve">    tmo:evidenceQuality "0.0"^^xsd:decimal ; # illustrative only</w:t>
        <w:br/>
        <w:t xml:space="preserve">    tmo:epistemicState "UNRESOLVED" .</w:t>
      </w:r>
    </w:p>
    <w:p>
      <w:r>
        <w:t>The numeric value above is intentionally illustrative, not a recommended threshold or empirical estimate.</w:t>
      </w:r>
    </w:p>
    <w:p>
      <w:pPr>
        <w:pStyle w:val="Heading1"/>
      </w:pPr>
      <w:r>
        <w:t>16. Competency Questions</w:t>
      </w:r>
    </w:p>
    <w:p>
      <w:pPr>
        <w:pStyle w:val="ListBullet"/>
      </w:pPr>
      <w:r>
        <w:t>What original assertion generated a normalized proposition?</w:t>
      </w:r>
    </w:p>
    <w:p>
      <w:pPr>
        <w:pStyle w:val="ListBullet"/>
      </w:pPr>
      <w:r>
        <w:t>Which evidence supports and contradicts a proposition?</w:t>
      </w:r>
    </w:p>
    <w:p>
      <w:pPr>
        <w:pStyle w:val="ListBullet"/>
      </w:pPr>
      <w:r>
        <w:t>How many independent evidentiary origins support a proposition?</w:t>
      </w:r>
    </w:p>
    <w:p>
      <w:pPr>
        <w:pStyle w:val="ListBullet"/>
      </w:pPr>
      <w:r>
        <w:t>What observation or action is paired with a proposition?</w:t>
      </w:r>
    </w:p>
    <w:p>
      <w:pPr>
        <w:pStyle w:val="ListBullet"/>
      </w:pPr>
      <w:r>
        <w:t>Which evidence bundle and rule version produced an assessment?</w:t>
      </w:r>
    </w:p>
    <w:p>
      <w:pPr>
        <w:pStyle w:val="ListBullet"/>
      </w:pPr>
      <w:r>
        <w:t>What material limitations remain unresolved?</w:t>
      </w:r>
    </w:p>
    <w:p>
      <w:pPr>
        <w:pStyle w:val="ListBullet"/>
      </w:pPr>
      <w:r>
        <w:t>What competing hypotheses remain active?</w:t>
      </w:r>
    </w:p>
    <w:p>
      <w:pPr>
        <w:pStyle w:val="ListBullet"/>
      </w:pPr>
      <w:r>
        <w:t>Can a finding be traced backward to original source entities?</w:t>
      </w:r>
    </w:p>
    <w:p>
      <w:pPr>
        <w:pStyle w:val="ListBullet"/>
      </w:pPr>
      <w:r>
        <w:t>Which later evidence caused an epistemic state to change without rewriting earlier history?</w:t>
      </w:r>
    </w:p>
    <w:p>
      <w:pPr>
        <w:pStyle w:val="ListBullet"/>
      </w:pPr>
      <w:r>
        <w:t>Is a normative/legal classification being confused with an evidence-correspondence assessment?</w:t>
      </w:r>
    </w:p>
    <w:p>
      <w:pPr>
        <w:pStyle w:val="Heading1"/>
      </w:pPr>
      <w:r>
        <w:t>17. Non-Goals and Prohibited Inferences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Prohibited inference</w:t>
            </w:r>
          </w:p>
        </w:tc>
        <w:tc>
          <w:tcPr>
            <w:tcW w:type="dxa" w:w="4968"/>
            <w:shd w:fill="D9EAF7"/>
            <w:vAlign w:val="center"/>
          </w:tcPr>
          <w:p>
            <w:r>
              <w:rPr>
                <w:b/>
              </w:rPr>
              <w:t>Reason</w:t>
            </w:r>
          </w:p>
        </w:tc>
      </w:tr>
      <w:tr>
        <w:tc>
          <w:tcPr>
            <w:tcW w:type="dxa" w:w="4968"/>
            <w:vAlign w:val="center"/>
          </w:tcPr>
          <w:p>
            <w:r>
              <w:t>Repeated assertion -&gt; truth</w:t>
            </w:r>
          </w:p>
        </w:tc>
        <w:tc>
          <w:tcPr>
            <w:tcW w:type="dxa" w:w="4968"/>
            <w:vAlign w:val="center"/>
          </w:tcPr>
          <w:p>
            <w:r>
              <w:t>Frequency is not independent corroboration.</w:t>
            </w:r>
          </w:p>
        </w:tc>
      </w:tr>
      <w:tr>
        <w:tc>
          <w:tcPr>
            <w:tcW w:type="dxa" w:w="4968"/>
            <w:vAlign w:val="center"/>
          </w:tcPr>
          <w:p>
            <w:r>
              <w:t>Association -&gt; coordination</w:t>
            </w:r>
          </w:p>
        </w:tc>
        <w:tc>
          <w:tcPr>
            <w:tcW w:type="dxa" w:w="4968"/>
            <w:vAlign w:val="center"/>
          </w:tcPr>
          <w:p>
            <w:r>
              <w:t>Relational evidence is separately required.</w:t>
            </w:r>
          </w:p>
        </w:tc>
      </w:tr>
      <w:tr>
        <w:tc>
          <w:tcPr>
            <w:tcW w:type="dxa" w:w="4968"/>
            <w:vAlign w:val="center"/>
          </w:tcPr>
          <w:p>
            <w:r>
              <w:t>Coordination -&gt; unlawful agreement</w:t>
            </w:r>
          </w:p>
        </w:tc>
        <w:tc>
          <w:tcPr>
            <w:tcW w:type="dxa" w:w="4968"/>
            <w:vAlign w:val="center"/>
          </w:tcPr>
          <w:p>
            <w:r>
              <w:t>Legality requires separate criteria and evidence.</w:t>
            </w:r>
          </w:p>
        </w:tc>
      </w:tr>
      <w:tr>
        <w:tc>
          <w:tcPr>
            <w:tcW w:type="dxa" w:w="4968"/>
            <w:vAlign w:val="center"/>
          </w:tcPr>
          <w:p>
            <w:r>
              <w:t>Temporal succession -&gt; causation</w:t>
            </w:r>
          </w:p>
        </w:tc>
        <w:tc>
          <w:tcPr>
            <w:tcW w:type="dxa" w:w="4968"/>
            <w:vAlign w:val="center"/>
          </w:tcPr>
          <w:p>
            <w:r>
              <w:t>Mechanism and alternatives require evaluation.</w:t>
            </w:r>
          </w:p>
        </w:tc>
      </w:tr>
      <w:tr>
        <w:tc>
          <w:tcPr>
            <w:tcW w:type="dxa" w:w="4968"/>
            <w:vAlign w:val="center"/>
          </w:tcPr>
          <w:p>
            <w:r>
              <w:t>High truth score -&gt; legal liability</w:t>
            </w:r>
          </w:p>
        </w:tc>
        <w:tc>
          <w:tcPr>
            <w:tcW w:type="dxa" w:w="4968"/>
            <w:vAlign w:val="center"/>
          </w:tcPr>
          <w:p>
            <w:r>
              <w:t>Truth correspondence and legal classification are different layers.</w:t>
            </w:r>
          </w:p>
        </w:tc>
      </w:tr>
      <w:tr>
        <w:tc>
          <w:tcPr>
            <w:tcW w:type="dxa" w:w="4968"/>
            <w:vAlign w:val="center"/>
          </w:tcPr>
          <w:p>
            <w:r>
              <w:t>Source status -&gt; credibility</w:t>
            </w:r>
          </w:p>
        </w:tc>
        <w:tc>
          <w:tcPr>
            <w:tcW w:type="dxa" w:w="4968"/>
            <w:vAlign w:val="center"/>
          </w:tcPr>
          <w:p>
            <w:r>
              <w:t>Institutional or personal status is not itself truth evidence.</w:t>
            </w:r>
          </w:p>
        </w:tc>
      </w:tr>
      <w:tr>
        <w:tc>
          <w:tcPr>
            <w:tcW w:type="dxa" w:w="4968"/>
            <w:vAlign w:val="center"/>
          </w:tcPr>
          <w:p>
            <w:r>
              <w:t>Missing evidence -&gt; false</w:t>
            </w:r>
          </w:p>
        </w:tc>
        <w:tc>
          <w:tcPr>
            <w:tcW w:type="dxa" w:w="4968"/>
            <w:vAlign w:val="center"/>
          </w:tcPr>
          <w:p>
            <w:r>
              <w:t>Absence may require UNRESOLVED rather than contradiction.</w:t>
            </w:r>
          </w:p>
        </w:tc>
      </w:tr>
    </w:tbl>
    <w:p/>
    <w:p>
      <w:pPr>
        <w:pStyle w:val="Heading1"/>
      </w:pPr>
      <w:r>
        <w:t>18. Reference Implementation Components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Component</w:t>
            </w:r>
          </w:p>
        </w:tc>
        <w:tc>
          <w:tcPr>
            <w:tcW w:type="dxa" w:w="4968"/>
            <w:shd w:fill="D9EAF7"/>
            <w:vAlign w:val="center"/>
          </w:tcPr>
          <w:p>
            <w:r>
              <w:rPr>
                <w:b/>
              </w:rPr>
              <w:t>Function</w:t>
            </w:r>
          </w:p>
        </w:tc>
      </w:tr>
      <w:tr>
        <w:tc>
          <w:tcPr>
            <w:tcW w:type="dxa" w:w="4968"/>
            <w:vAlign w:val="center"/>
          </w:tcPr>
          <w:p>
            <w:r>
              <w:t>Ontology registry</w:t>
            </w:r>
          </w:p>
        </w:tc>
        <w:tc>
          <w:tcPr>
            <w:tcW w:type="dxa" w:w="4968"/>
            <w:vAlign w:val="center"/>
          </w:tcPr>
          <w:p>
            <w:r>
              <w:t>Publishes class/property vocabulary and versions.</w:t>
            </w:r>
          </w:p>
        </w:tc>
      </w:tr>
      <w:tr>
        <w:tc>
          <w:tcPr>
            <w:tcW w:type="dxa" w:w="4968"/>
            <w:vAlign w:val="center"/>
          </w:tcPr>
          <w:p>
            <w:r>
              <w:t>Artifact store</w:t>
            </w:r>
          </w:p>
        </w:tc>
        <w:tc>
          <w:tcPr>
            <w:tcW w:type="dxa" w:w="4968"/>
            <w:vAlign w:val="center"/>
          </w:tcPr>
          <w:p>
            <w:r>
              <w:t>Preserves source bytes and content hashes.</w:t>
            </w:r>
          </w:p>
        </w:tc>
      </w:tr>
      <w:tr>
        <w:tc>
          <w:tcPr>
            <w:tcW w:type="dxa" w:w="4968"/>
            <w:vAlign w:val="center"/>
          </w:tcPr>
          <w:p>
            <w:r>
              <w:t>Provenance graph</w:t>
            </w:r>
          </w:p>
        </w:tc>
        <w:tc>
          <w:tcPr>
            <w:tcW w:type="dxa" w:w="4968"/>
            <w:vAlign w:val="center"/>
          </w:tcPr>
          <w:p>
            <w:r>
              <w:t>Stores derivation, generation, attribution, and independent-origin links.</w:t>
            </w:r>
          </w:p>
        </w:tc>
      </w:tr>
      <w:tr>
        <w:tc>
          <w:tcPr>
            <w:tcW w:type="dxa" w:w="4968"/>
            <w:vAlign w:val="center"/>
          </w:tcPr>
          <w:p>
            <w:r>
              <w:t>Proposition service</w:t>
            </w:r>
          </w:p>
        </w:tc>
        <w:tc>
          <w:tcPr>
            <w:tcW w:type="dxa" w:w="4968"/>
            <w:vAlign w:val="center"/>
          </w:tcPr>
          <w:p>
            <w:r>
              <w:t>Preserves assertions and normalized propositions.</w:t>
            </w:r>
          </w:p>
        </w:tc>
      </w:tr>
      <w:tr>
        <w:tc>
          <w:tcPr>
            <w:tcW w:type="dxa" w:w="4968"/>
            <w:vAlign w:val="center"/>
          </w:tcPr>
          <w:p>
            <w:r>
              <w:t>Evidence service</w:t>
            </w:r>
          </w:p>
        </w:tc>
        <w:tc>
          <w:tcPr>
            <w:tcW w:type="dxa" w:w="4968"/>
            <w:vAlign w:val="center"/>
          </w:tcPr>
          <w:p>
            <w:r>
              <w:t>Creates support/contradiction/context edges.</w:t>
            </w:r>
          </w:p>
        </w:tc>
      </w:tr>
      <w:tr>
        <w:tc>
          <w:tcPr>
            <w:tcW w:type="dxa" w:w="4968"/>
            <w:vAlign w:val="center"/>
          </w:tcPr>
          <w:p>
            <w:r>
              <w:t>Temporal service</w:t>
            </w:r>
          </w:p>
        </w:tc>
        <w:tc>
          <w:tcPr>
            <w:tcW w:type="dxa" w:w="4968"/>
            <w:vAlign w:val="center"/>
          </w:tcPr>
          <w:p>
            <w:r>
              <w:t>Represents event and evidence times without conflation.</w:t>
            </w:r>
          </w:p>
        </w:tc>
      </w:tr>
      <w:tr>
        <w:tc>
          <w:tcPr>
            <w:tcW w:type="dxa" w:w="4968"/>
            <w:vAlign w:val="center"/>
          </w:tcPr>
          <w:p>
            <w:r>
              <w:t>Pairwise engine</w:t>
            </w:r>
          </w:p>
        </w:tc>
        <w:tc>
          <w:tcPr>
            <w:tcW w:type="dxa" w:w="4968"/>
            <w:vAlign w:val="center"/>
          </w:tcPr>
          <w:p>
            <w:r>
              <w:t>Constructs proposition-observation/action pairs.</w:t>
            </w:r>
          </w:p>
        </w:tc>
      </w:tr>
      <w:tr>
        <w:tc>
          <w:tcPr>
            <w:tcW w:type="dxa" w:w="4968"/>
            <w:vAlign w:val="center"/>
          </w:tcPr>
          <w:p>
            <w:r>
              <w:t>Assessment engine</w:t>
            </w:r>
          </w:p>
        </w:tc>
        <w:tc>
          <w:tcPr>
            <w:tcW w:type="dxa" w:w="4968"/>
            <w:vAlign w:val="center"/>
          </w:tcPr>
          <w:p>
            <w:r>
              <w:t>Executes versioned metrics and mandatory gates.</w:t>
            </w:r>
          </w:p>
        </w:tc>
      </w:tr>
      <w:tr>
        <w:tc>
          <w:tcPr>
            <w:tcW w:type="dxa" w:w="4968"/>
            <w:vAlign w:val="center"/>
          </w:tcPr>
          <w:p>
            <w:r>
              <w:t>Finding service</w:t>
            </w:r>
          </w:p>
        </w:tc>
        <w:tc>
          <w:tcPr>
            <w:tcW w:type="dxa" w:w="4968"/>
            <w:vAlign w:val="center"/>
          </w:tcPr>
          <w:p>
            <w:r>
              <w:t>Stores reviewed conclusions, limitations, and traceability.</w:t>
            </w:r>
          </w:p>
        </w:tc>
      </w:tr>
      <w:tr>
        <w:tc>
          <w:tcPr>
            <w:tcW w:type="dxa" w:w="4968"/>
            <w:vAlign w:val="center"/>
          </w:tcPr>
          <w:p>
            <w:r>
              <w:t>Query/assurance engine</w:t>
            </w:r>
          </w:p>
        </w:tc>
        <w:tc>
          <w:tcPr>
            <w:tcW w:type="dxa" w:w="4968"/>
            <w:vAlign w:val="center"/>
          </w:tcPr>
          <w:p>
            <w:r>
              <w:t>Runs competency questions and ontology constraints.</w:t>
            </w:r>
          </w:p>
        </w:tc>
      </w:tr>
    </w:tbl>
    <w:p/>
    <w:p>
      <w:pPr>
        <w:pStyle w:val="Heading1"/>
      </w:pPr>
      <w:r>
        <w:t>19. Acceptance Tests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Test</w:t>
            </w:r>
          </w:p>
        </w:tc>
        <w:tc>
          <w:tcPr>
            <w:tcW w:type="dxa" w:w="4968"/>
            <w:shd w:fill="D9EAF7"/>
            <w:vAlign w:val="center"/>
          </w:tcPr>
          <w:p>
            <w:r>
              <w:rPr>
                <w:b/>
              </w:rPr>
              <w:t>Expected result</w:t>
            </w:r>
          </w:p>
        </w:tc>
      </w:tr>
      <w:tr>
        <w:tc>
          <w:tcPr>
            <w:tcW w:type="dxa" w:w="4968"/>
            <w:vAlign w:val="center"/>
          </w:tcPr>
          <w:p>
            <w:r>
              <w:t>Preservation</w:t>
            </w:r>
          </w:p>
        </w:tc>
        <w:tc>
          <w:tcPr>
            <w:tcW w:type="dxa" w:w="4968"/>
            <w:vAlign w:val="center"/>
          </w:tcPr>
          <w:p>
            <w:r>
              <w:t>Adding contrary evidence does not alter the original assertion entity.</w:t>
            </w:r>
          </w:p>
        </w:tc>
      </w:tr>
      <w:tr>
        <w:tc>
          <w:tcPr>
            <w:tcW w:type="dxa" w:w="4968"/>
            <w:vAlign w:val="center"/>
          </w:tcPr>
          <w:p>
            <w:r>
              <w:t>Contradiction</w:t>
            </w:r>
          </w:p>
        </w:tc>
        <w:tc>
          <w:tcPr>
            <w:tcW w:type="dxa" w:w="4968"/>
            <w:vAlign w:val="center"/>
          </w:tcPr>
          <w:p>
            <w:r>
              <w:t>Supporting and contradicting evidence coexist in the graph.</w:t>
            </w:r>
          </w:p>
        </w:tc>
      </w:tr>
      <w:tr>
        <w:tc>
          <w:tcPr>
            <w:tcW w:type="dxa" w:w="4968"/>
            <w:vAlign w:val="center"/>
          </w:tcPr>
          <w:p>
            <w:r>
              <w:t>Independence</w:t>
            </w:r>
          </w:p>
        </w:tc>
        <w:tc>
          <w:tcPr>
            <w:tcW w:type="dxa" w:w="4968"/>
            <w:vAlign w:val="center"/>
          </w:tcPr>
          <w:p>
            <w:r>
              <w:t>Three derivatives from one origin count as one independent origin.</w:t>
            </w:r>
          </w:p>
        </w:tc>
      </w:tr>
      <w:tr>
        <w:tc>
          <w:tcPr>
            <w:tcW w:type="dxa" w:w="4968"/>
            <w:vAlign w:val="center"/>
          </w:tcPr>
          <w:p>
            <w:r>
              <w:t>Temporal</w:t>
            </w:r>
          </w:p>
        </w:tc>
        <w:tc>
          <w:tcPr>
            <w:tcW w:type="dxa" w:w="4968"/>
            <w:vAlign w:val="center"/>
          </w:tcPr>
          <w:p>
            <w:r>
              <w:t>Unknown event time remains unknown and is not copied from ingestion time.</w:t>
            </w:r>
          </w:p>
        </w:tc>
      </w:tr>
      <w:tr>
        <w:tc>
          <w:tcPr>
            <w:tcW w:type="dxa" w:w="4968"/>
            <w:vAlign w:val="center"/>
          </w:tcPr>
          <w:p>
            <w:r>
              <w:t>Pairwise</w:t>
            </w:r>
          </w:p>
        </w:tc>
        <w:tc>
          <w:tcPr>
            <w:tcW w:type="dxa" w:w="4968"/>
            <w:vAlign w:val="center"/>
          </w:tcPr>
          <w:p>
            <w:r>
              <w:t>Assessment identifies proposition, paired observation/action, bundle, and rule set.</w:t>
            </w:r>
          </w:p>
        </w:tc>
      </w:tr>
      <w:tr>
        <w:tc>
          <w:tcPr>
            <w:tcW w:type="dxa" w:w="4968"/>
            <w:vAlign w:val="center"/>
          </w:tcPr>
          <w:p>
            <w:r>
              <w:t>Gate</w:t>
            </w:r>
          </w:p>
        </w:tc>
        <w:tc>
          <w:tcPr>
            <w:tcW w:type="dxa" w:w="4968"/>
            <w:vAlign w:val="center"/>
          </w:tcPr>
          <w:p>
            <w:r>
              <w:t>A mandatory UNKNOWN prevents an eligible complete determination.</w:t>
            </w:r>
          </w:p>
        </w:tc>
      </w:tr>
      <w:tr>
        <w:tc>
          <w:tcPr>
            <w:tcW w:type="dxa" w:w="4968"/>
            <w:vAlign w:val="center"/>
          </w:tcPr>
          <w:p>
            <w:r>
              <w:t>Reproducibility</w:t>
            </w:r>
          </w:p>
        </w:tc>
        <w:tc>
          <w:tcPr>
            <w:tcW w:type="dxa" w:w="4968"/>
            <w:vAlign w:val="center"/>
          </w:tcPr>
          <w:p>
            <w:r>
              <w:t>Same frozen evidence bundle and rule version reproduce the same deterministic result.</w:t>
            </w:r>
          </w:p>
        </w:tc>
      </w:tr>
      <w:tr>
        <w:tc>
          <w:tcPr>
            <w:tcW w:type="dxa" w:w="4968"/>
            <w:vAlign w:val="center"/>
          </w:tcPr>
          <w:p>
            <w:r>
              <w:t>Alternative hypotheses</w:t>
            </w:r>
          </w:p>
        </w:tc>
        <w:tc>
          <w:tcPr>
            <w:tcW w:type="dxa" w:w="4968"/>
            <w:vAlign w:val="center"/>
          </w:tcPr>
          <w:p>
            <w:r>
              <w:t>System permits multiple unresolved competing hypotheses.</w:t>
            </w:r>
          </w:p>
        </w:tc>
      </w:tr>
      <w:tr>
        <w:tc>
          <w:tcPr>
            <w:tcW w:type="dxa" w:w="4968"/>
            <w:vAlign w:val="center"/>
          </w:tcPr>
          <w:p>
            <w:r>
              <w:t>Traceability</w:t>
            </w:r>
          </w:p>
        </w:tc>
        <w:tc>
          <w:tcPr>
            <w:tcW w:type="dxa" w:w="4968"/>
            <w:vAlign w:val="center"/>
          </w:tcPr>
          <w:p>
            <w:r>
              <w:t>Finding is traversable to assessments, propositions, evidence, and original sources.</w:t>
            </w:r>
          </w:p>
        </w:tc>
      </w:tr>
      <w:tr>
        <w:tc>
          <w:tcPr>
            <w:tcW w:type="dxa" w:w="4968"/>
            <w:vAlign w:val="center"/>
          </w:tcPr>
          <w:p>
            <w:r>
              <w:t>Normative separation</w:t>
            </w:r>
          </w:p>
        </w:tc>
        <w:tc>
          <w:tcPr>
            <w:tcW w:type="dxa" w:w="4968"/>
            <w:vAlign w:val="center"/>
          </w:tcPr>
          <w:p>
            <w:r>
              <w:t>Truth assessment does not automatically output legal/policy status.</w:t>
            </w:r>
          </w:p>
        </w:tc>
      </w:tr>
    </w:tbl>
    <w:p/>
    <w:p>
      <w:pPr>
        <w:pStyle w:val="Heading1"/>
      </w:pPr>
      <w:r>
        <w:t>20. Formal Summary</w:t>
      </w:r>
    </w:p>
    <w:p>
      <w:pPr>
        <w:ind w:left="360" w:right="360"/>
      </w:pPr>
      <w:r>
        <w:rPr>
          <w:rFonts w:ascii="Consolas" w:hAnsi="Consolas"/>
          <w:sz w:val="16"/>
        </w:rPr>
        <w:t>TMO := (Assertions, Propositions, Events, Actions, Observations, Evidence, Provenance, Time, Hypotheses, RuleSets, Assessments, Findings)</w:t>
      </w:r>
    </w:p>
    <w:p>
      <w:pPr>
        <w:ind w:left="360" w:right="360"/>
      </w:pPr>
      <w:r>
        <w:rPr>
          <w:rFonts w:ascii="Consolas" w:hAnsi="Consolas"/>
          <w:sz w:val="16"/>
        </w:rPr>
        <w:t>TruthAssessment(P,O,B,R) -&gt; {score?, epistemicState, limitations, provenanceTrace}</w:t>
      </w:r>
    </w:p>
    <w:p>
      <w:r>
        <w:t>The ontology treats truth evaluation as a reproducible relationship among a proposition, an observed or documented state/action, an explicitly bounded evidence bundle, and a versioned rule set. It preserves uncertainty and contradiction rather than forcing binary truth when evidence is incomplete.</w:t>
      </w:r>
    </w:p>
    <w:p>
      <w:pPr>
        <w:pStyle w:val="Heading1"/>
      </w:pPr>
      <w:r>
        <w:t>21. Reference</w:t>
      </w:r>
    </w:p>
    <w:p>
      <w:r>
        <w:t>W3C, PROV-O: The PROV Ontology, W3C Recommendation, 30 April 2013. https://www.w3.org/TR/prov-o/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Truth Metric Ontology Technical Specification | Version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2026-10-26T10:14:46.9160416Z</dcterms:created>
  <dcterms:modified xsi:type="dcterms:W3CDTF">2026-10-26T10:14:46.9160416Z</dcterms:modified>
  <category/>
</coreProperties>
</file>