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rkdown-to-html-converter-user-guide"/>
    <w:p>
      <w:pPr>
        <w:pStyle w:val="Heading1"/>
      </w:pPr>
      <w:r>
        <w:t xml:space="preserve">Markdown to HTML Converter — User Guide</w:t>
      </w:r>
    </w:p>
    <w:p>
      <w:pPr>
        <w:pStyle w:val="FirstParagraph"/>
      </w:pPr>
      <w:r>
        <w:rPr>
          <w:b/>
          <w:bCs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md2html.py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convert-md.sh</w:t>
      </w:r>
      <w:r>
        <w:t xml:space="preserve"> </w:t>
      </w: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~/md2html.py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~/convert-md.sh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2026-08-06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Markdown-to-HTML converter turns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into styled, standalone HTML pages. It is made of two pieces that work together: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md2html.py</w:t>
      </w:r>
      <w:r>
        <w:t xml:space="preserve"> </w:t>
      </w:r>
      <w:r>
        <w:t xml:space="preserve">— the converter. Pure Python, no external dependencies. Parses Markdown and emits HTML.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convert-md.sh</w:t>
      </w:r>
      <w:r>
        <w:t xml:space="preserve"> </w:t>
      </w:r>
      <w:r>
        <w:t xml:space="preserve">— an interactive wrapper with a native macOS file/folder picker.</w:t>
      </w:r>
    </w:p>
    <w:p>
      <w:pPr>
        <w:pStyle w:val="FirstParagraph"/>
      </w:pPr>
      <w:r>
        <w:t xml:space="preserve">The HTML output uses a University of Illinois–style theme (navy</w:t>
      </w:r>
      <w:r>
        <w:t xml:space="preserve"> </w:t>
      </w:r>
      <w:r>
        <w:rPr>
          <w:rStyle w:val="VerbatimChar"/>
        </w:rPr>
        <w:t xml:space="preserve">#13294B</w:t>
      </w:r>
      <w:r>
        <w:t xml:space="preserve"> </w:t>
      </w:r>
      <w:r>
        <w:t xml:space="preserve">and orange</w:t>
      </w:r>
      <w:r>
        <w:t xml:space="preserve"> </w:t>
      </w:r>
      <w:r>
        <w:rPr>
          <w:rStyle w:val="VerbatimChar"/>
        </w:rPr>
        <w:t xml:space="preserve">#E84A27</w:t>
      </w:r>
      <w:r>
        <w:t xml:space="preserve">).</w:t>
      </w:r>
    </w:p>
    <w:bookmarkEnd w:id="9"/>
    <w:bookmarkStart w:id="10" w:name="requirements"/>
    <w:p>
      <w:pPr>
        <w:pStyle w:val="Heading2"/>
      </w:pPr>
      <w:r>
        <w:t xml:space="preserve">2. Requirements</w:t>
      </w:r>
    </w:p>
    <w:p>
      <w:pPr>
        <w:pStyle w:val="Compact"/>
        <w:numPr>
          <w:ilvl w:val="0"/>
          <w:numId w:val="1002"/>
        </w:numPr>
      </w:pPr>
      <w:r>
        <w:t xml:space="preserve">macOS (the wrapper uses</w:t>
      </w:r>
      <w:r>
        <w:t xml:space="preserve"> </w:t>
      </w:r>
      <w:r>
        <w:rPr>
          <w:rStyle w:val="VerbatimChar"/>
        </w:rPr>
        <w:t xml:space="preserve">osascript</w:t>
      </w:r>
      <w:r>
        <w:t xml:space="preserve"> </w:t>
      </w:r>
      <w:r>
        <w:t xml:space="preserve">for the file picker).</w:t>
      </w:r>
    </w:p>
    <w:p>
      <w:pPr>
        <w:pStyle w:val="Compact"/>
        <w:numPr>
          <w:ilvl w:val="0"/>
          <w:numId w:val="1002"/>
        </w:numPr>
      </w:pPr>
      <w:r>
        <w:t xml:space="preserve">Python 3 (already on your Mac).</w:t>
      </w:r>
    </w:p>
    <w:p>
      <w:pPr>
        <w:pStyle w:val="Compact"/>
        <w:numPr>
          <w:ilvl w:val="0"/>
          <w:numId w:val="1002"/>
        </w:numPr>
      </w:pPr>
      <w:r>
        <w:t xml:space="preserve">No pip packages required —</w:t>
      </w:r>
      <w:r>
        <w:t xml:space="preserve"> </w:t>
      </w:r>
      <w:r>
        <w:rPr>
          <w:rStyle w:val="VerbatimChar"/>
        </w:rPr>
        <w:t xml:space="preserve">md2html.py</w:t>
      </w:r>
      <w:r>
        <w:t xml:space="preserve"> </w:t>
      </w:r>
      <w:r>
        <w:t xml:space="preserve">uses only the standard library.</w:t>
      </w:r>
    </w:p>
    <w:p>
      <w:pPr>
        <w:pStyle w:val="FirstParagraph"/>
      </w:pPr>
      <w:r>
        <w:t xml:space="preserve">Check Python:</w:t>
      </w:r>
    </w:p>
    <w:p>
      <w:pPr>
        <w:pStyle w:val="SourceCode"/>
      </w:pPr>
      <w:r>
        <w:rPr>
          <w:rStyle w:val="VerbatimChar"/>
        </w:rPr>
        <w:t xml:space="preserve">python3 --version</w:t>
      </w:r>
    </w:p>
    <w:bookmarkEnd w:id="10"/>
    <w:bookmarkStart w:id="11" w:name="files"/>
    <w:p>
      <w:pPr>
        <w:pStyle w:val="Heading2"/>
      </w:pPr>
      <w:r>
        <w:t xml:space="preserve">3.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~/md2html.py</w:t>
            </w:r>
          </w:p>
        </w:tc>
        <w:tc>
          <w:tcPr/>
          <w:p>
            <w:pPr>
              <w:pStyle w:val="Compact"/>
            </w:pPr>
            <w:r>
              <w:t xml:space="preserve">The converter (run directly or via the wrapper)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~/convert-md.sh</w:t>
            </w:r>
          </w:p>
        </w:tc>
        <w:tc>
          <w:tcPr/>
          <w:p>
            <w:pPr>
              <w:pStyle w:val="Compact"/>
            </w:pPr>
            <w:r>
              <w:t xml:space="preserve">Interactive menu + file picker</w:t>
            </w:r>
          </w:p>
        </w:tc>
      </w:tr>
    </w:tbl>
    <w:bookmarkEnd w:id="11"/>
    <w:bookmarkStart w:id="12" w:name="quick-start"/>
    <w:p>
      <w:pPr>
        <w:pStyle w:val="Heading2"/>
      </w:pPr>
      <w:r>
        <w:t xml:space="preserve">4. Quick Start</w:t>
      </w:r>
    </w:p>
    <w:p>
      <w:pPr>
        <w:pStyle w:val="FirstParagraph"/>
      </w:pPr>
      <w:r>
        <w:t xml:space="preserve">Run the wrapper and pick a file:</w:t>
      </w:r>
    </w:p>
    <w:p>
      <w:pPr>
        <w:pStyle w:val="SourceCode"/>
      </w:pPr>
      <w:r>
        <w:rPr>
          <w:rStyle w:val="VerbatimChar"/>
        </w:rPr>
        <w:t xml:space="preserve">~/convert-md.sh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1</w:t>
      </w:r>
      <w:r>
        <w:t xml:space="preserve">, select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file, and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appears beside it.</w:t>
      </w:r>
    </w:p>
    <w:bookmarkEnd w:id="12"/>
    <w:bookmarkStart w:id="15" w:name="the-interactive-wrapper-convert-md.sh"/>
    <w:p>
      <w:pPr>
        <w:pStyle w:val="Heading2"/>
      </w:pPr>
      <w:r>
        <w:t xml:space="preserve">5. The Interactive Wrapper (</w:t>
      </w:r>
      <w:r>
        <w:rPr>
          <w:rStyle w:val="VerbatimChar"/>
        </w:rPr>
        <w:t xml:space="preserve">convert-md.sh</w:t>
      </w:r>
      <w:r>
        <w:t xml:space="preserve">)</w:t>
      </w:r>
    </w:p>
    <w:p>
      <w:pPr>
        <w:pStyle w:val="FirstParagraph"/>
      </w:pPr>
      <w:r>
        <w:t xml:space="preserve">Launch it:</w:t>
      </w:r>
    </w:p>
    <w:p>
      <w:pPr>
        <w:pStyle w:val="SourceCode"/>
      </w:pPr>
      <w:r>
        <w:rPr>
          <w:rStyle w:val="VerbatimChar"/>
        </w:rPr>
        <w:t xml:space="preserve">~/convert-md.sh</w:t>
      </w:r>
    </w:p>
    <w:p>
      <w:pPr>
        <w:pStyle w:val="FirstParagraph"/>
      </w:pPr>
      <w:r>
        <w:t xml:space="preserve">You get a two-option menu.</w:t>
      </w:r>
    </w:p>
    <w:bookmarkStart w:id="13" w:name="single-file-option-1"/>
    <w:p>
      <w:pPr>
        <w:pStyle w:val="Heading3"/>
      </w:pPr>
      <w:r>
        <w:t xml:space="preserve">5.1 Single file (option 1)</w:t>
      </w:r>
    </w:p>
    <w:p>
      <w:pPr>
        <w:pStyle w:val="Compact"/>
        <w:numPr>
          <w:ilvl w:val="0"/>
          <w:numId w:val="1003"/>
        </w:numPr>
      </w:pPr>
      <w:r>
        <w:t xml:space="preserve">A macOS file chooser opens.</w:t>
      </w:r>
    </w:p>
    <w:p>
      <w:pPr>
        <w:pStyle w:val="Compact"/>
        <w:numPr>
          <w:ilvl w:val="0"/>
          <w:numId w:val="1003"/>
        </w:numPr>
      </w:pPr>
      <w:r>
        <w:t xml:space="preserve">Pick 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3"/>
        </w:numPr>
      </w:pPr>
      <w:r>
        <w:t xml:space="preserve">If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of the same name already exists, you are asked to confirm overwriting it.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&lt;same-name&gt;.html</w:t>
      </w:r>
      <w:r>
        <w:t xml:space="preserve"> </w:t>
      </w:r>
      <w:r>
        <w:t xml:space="preserve">in the same folder.</w:t>
      </w:r>
    </w:p>
    <w:bookmarkEnd w:id="13"/>
    <w:bookmarkStart w:id="14" w:name="whole-directory-option-2"/>
    <w:p>
      <w:pPr>
        <w:pStyle w:val="Heading3"/>
      </w:pPr>
      <w:r>
        <w:t xml:space="preserve">5.2 Whole directory (option 2)</w:t>
      </w:r>
    </w:p>
    <w:p>
      <w:pPr>
        <w:pStyle w:val="Compact"/>
        <w:numPr>
          <w:ilvl w:val="0"/>
          <w:numId w:val="1004"/>
        </w:numPr>
      </w:pPr>
      <w:r>
        <w:t xml:space="preserve">A macOS folder chooser opens.</w:t>
      </w:r>
    </w:p>
    <w:p>
      <w:pPr>
        <w:pStyle w:val="Compact"/>
        <w:numPr>
          <w:ilvl w:val="0"/>
          <w:numId w:val="1004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that folder is converted.</w:t>
      </w:r>
    </w:p>
    <w:p>
      <w:pPr>
        <w:pStyle w:val="Compact"/>
        <w:numPr>
          <w:ilvl w:val="0"/>
          <w:numId w:val="1004"/>
        </w:numPr>
      </w:pPr>
      <w:r>
        <w:t xml:space="preserve">Output goes into a new timestamped folder next to the source:</w:t>
      </w:r>
      <w:r>
        <w:t xml:space="preserve"> </w:t>
      </w:r>
      <w:r>
        <w:rPr>
          <w:rStyle w:val="VerbatimChar"/>
        </w:rPr>
        <w:t xml:space="preserve">converted_YYYY-MM-DD_HH-MM-SS/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Each page includes a hamburger navigation menu built from the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headings in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(if present).</w:t>
      </w:r>
    </w:p>
    <w:bookmarkEnd w:id="14"/>
    <w:bookmarkEnd w:id="15"/>
    <w:bookmarkStart w:id="19" w:name="the-converter-script-md2html.py"/>
    <w:p>
      <w:pPr>
        <w:pStyle w:val="Heading2"/>
      </w:pPr>
      <w:r>
        <w:t xml:space="preserve">6. The Converter Script (</w:t>
      </w:r>
      <w:r>
        <w:rPr>
          <w:rStyle w:val="VerbatimChar"/>
        </w:rPr>
        <w:t xml:space="preserve">md2html.py</w:t>
      </w:r>
      <w:r>
        <w:t xml:space="preserve">)</w:t>
      </w:r>
    </w:p>
    <w:p>
      <w:pPr>
        <w:pStyle w:val="FirstParagraph"/>
      </w:pPr>
      <w:r>
        <w:t xml:space="preserve">Run directly for full control.</w:t>
      </w:r>
    </w:p>
    <w:bookmarkStart w:id="16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python3 ~/md2html.py INPUT [-o OUTPUT] [-s] [-d DIR] [-n]</w:t>
      </w:r>
    </w:p>
    <w:bookmarkEnd w:id="16"/>
    <w:bookmarkStart w:id="17" w:name="options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Markdown file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-o, --output</w:t>
            </w:r>
          </w:p>
        </w:tc>
        <w:tc>
          <w:tcPr/>
          <w:p>
            <w:pPr>
              <w:pStyle w:val="Compact"/>
            </w:pPr>
            <w:r>
              <w:t xml:space="preserve">Output HTML file. Omit to print to stdout.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-s, --standalone</w:t>
            </w:r>
          </w:p>
        </w:tc>
        <w:tc>
          <w:tcPr/>
          <w:p>
            <w:pPr>
              <w:pStyle w:val="Compact"/>
            </w:pPr>
            <w:r>
              <w:t xml:space="preserve">Wrap the HTML in a full document with the UIUC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-d, --dir DIR</w:t>
            </w:r>
          </w:p>
        </w:tc>
        <w:tc>
          <w:tcPr/>
          <w:p>
            <w:pPr>
              <w:pStyle w:val="Compact"/>
            </w:pPr>
            <w:r>
              <w:t xml:space="preserve">Folder to scan for wiki-link matching (default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-n, --nav</w:t>
            </w:r>
          </w:p>
        </w:tc>
        <w:tc>
          <w:tcPr/>
          <w:p>
            <w:pPr>
              <w:pStyle w:val="Compact"/>
            </w:pPr>
            <w:r>
              <w:t xml:space="preserve">Add a hamburger nav built from</w:t>
            </w:r>
            <w:r>
              <w:t xml:space="preserve"> </w:t>
            </w:r>
            <w:r>
              <w:rPr>
                <w:rStyle w:val="VerbatimChar"/>
              </w:rPr>
              <w:t xml:space="preserve">index.md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t xml:space="preserve">headings</w:t>
            </w:r>
          </w:p>
        </w:tc>
      </w:tr>
    </w:tbl>
    <w:bookmarkEnd w:id="17"/>
    <w:bookmarkStart w:id="18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Convert one file to a themed page:</w:t>
      </w:r>
    </w:p>
    <w:p>
      <w:pPr>
        <w:pStyle w:val="SourceCode"/>
      </w:pPr>
      <w:r>
        <w:rPr>
          <w:rStyle w:val="VerbatimChar"/>
        </w:rPr>
        <w:t xml:space="preserve">python3 ~/md2html.py notes.md -o notes.html --standalone</w:t>
      </w:r>
    </w:p>
    <w:p>
      <w:pPr>
        <w:pStyle w:val="FirstParagraph"/>
      </w:pPr>
      <w:r>
        <w:t xml:space="preserve">Print HTML to the terminal (no styling wrapper):</w:t>
      </w:r>
    </w:p>
    <w:p>
      <w:pPr>
        <w:pStyle w:val="SourceCode"/>
      </w:pPr>
      <w:r>
        <w:rPr>
          <w:rStyle w:val="VerbatimChar"/>
        </w:rPr>
        <w:t xml:space="preserve">python3 ~/md2html.py notes.md</w:t>
      </w:r>
    </w:p>
    <w:p>
      <w:pPr>
        <w:pStyle w:val="FirstParagraph"/>
      </w:pPr>
      <w:r>
        <w:t xml:space="preserve">Convert with wiki-link resolution against a folder and a nav bar:</w:t>
      </w:r>
    </w:p>
    <w:p>
      <w:pPr>
        <w:pStyle w:val="SourceCode"/>
      </w:pPr>
      <w:r>
        <w:rPr>
          <w:rStyle w:val="VerbatimChar"/>
        </w:rPr>
        <w:t xml:space="preserve">python3 ~/md2html.py notes.md -o notes.html -s -d ~/wiki -n</w:t>
      </w:r>
    </w:p>
    <w:bookmarkEnd w:id="18"/>
    <w:bookmarkEnd w:id="19"/>
    <w:bookmarkStart w:id="20" w:name="markdown-features-supported"/>
    <w:p>
      <w:pPr>
        <w:pStyle w:val="Heading2"/>
      </w:pPr>
      <w:r>
        <w:t xml:space="preserve">7. Markdown Features Supported</w:t>
      </w:r>
    </w:p>
    <w:p>
      <w:pPr>
        <w:pStyle w:val="Compact"/>
        <w:numPr>
          <w:ilvl w:val="0"/>
          <w:numId w:val="1005"/>
        </w:numPr>
      </w:pPr>
      <w:r>
        <w:t xml:space="preserve">Headings</w:t>
      </w:r>
      <w:r>
        <w:t xml:space="preserve"> </w:t>
      </w:r>
      <w:r>
        <w:rPr>
          <w:rStyle w:val="VerbatimChar"/>
        </w:rPr>
        <w:t xml:space="preserve">#</w:t>
      </w:r>
      <w:r>
        <w:t xml:space="preserve">–</w:t>
      </w:r>
      <w:r>
        <w:rPr>
          <w:rStyle w:val="VerbatimChar"/>
        </w:rPr>
        <w:t xml:space="preserve">######</w:t>
      </w:r>
      <w:r>
        <w:t xml:space="preserve"> </w:t>
      </w:r>
      <w:r>
        <w:t xml:space="preserve">(with anchor IDs)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</w:p>
    <w:p>
      <w:pPr>
        <w:pStyle w:val="Compact"/>
        <w:numPr>
          <w:ilvl w:val="0"/>
          <w:numId w:val="1005"/>
        </w:numPr>
      </w:pPr>
      <w:r>
        <w:t xml:space="preserve">Links and images</w:t>
      </w:r>
    </w:p>
    <w:p>
      <w:pPr>
        <w:pStyle w:val="Compact"/>
        <w:numPr>
          <w:ilvl w:val="0"/>
          <w:numId w:val="1005"/>
        </w:numPr>
      </w:pPr>
      <w:r>
        <w:t xml:space="preserve">Ordered and unordered lists (including nested)</w:t>
      </w:r>
    </w:p>
    <w:p>
      <w:pPr>
        <w:pStyle w:val="Compact"/>
        <w:numPr>
          <w:ilvl w:val="0"/>
          <w:numId w:val="1005"/>
        </w:numPr>
      </w:pPr>
      <w:r>
        <w:t xml:space="preserve">Tables (with header row + separator)</w:t>
      </w:r>
    </w:p>
    <w:p>
      <w:pPr>
        <w:pStyle w:val="Compact"/>
        <w:numPr>
          <w:ilvl w:val="0"/>
          <w:numId w:val="1005"/>
        </w:numPr>
      </w:pPr>
      <w:r>
        <w:t xml:space="preserve">Blockquotes</w:t>
      </w:r>
    </w:p>
    <w:p>
      <w:pPr>
        <w:pStyle w:val="Compact"/>
        <w:numPr>
          <w:ilvl w:val="0"/>
          <w:numId w:val="1005"/>
        </w:numPr>
      </w:pPr>
      <w:r>
        <w:t xml:space="preserve">Fenced code blocks (</w:t>
      </w:r>
      <w:r>
        <w:rPr>
          <w:rStyle w:val="VerbatimChar"/>
        </w:rPr>
        <w:t xml:space="preserve">```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Horizontal rules (</w:t>
      </w:r>
      <w:r>
        <w:rPr>
          <w:rStyle w:val="VerbatimChar"/>
        </w:rPr>
        <w:t xml:space="preserve">---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Wiki-links</w:t>
      </w:r>
      <w:r>
        <w:t xml:space="preserve"> </w:t>
      </w:r>
      <w:r>
        <w:rPr>
          <w:rStyle w:val="VerbatimChar"/>
        </w:rPr>
        <w:t xml:space="preserve">[[page-name]]</w:t>
      </w:r>
      <w:r>
        <w:t xml:space="preserve"> </w:t>
      </w:r>
      <w:r>
        <w:t xml:space="preserve">— fuzzy-matched 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--dir</w:t>
      </w:r>
      <w:r>
        <w:t xml:space="preserve"> </w:t>
      </w:r>
      <w:r>
        <w:t xml:space="preserve">and rewritten to</w:t>
      </w:r>
      <w:r>
        <w:t xml:space="preserve"> </w:t>
      </w:r>
      <w:r>
        <w:rPr>
          <w:rStyle w:val="VerbatimChar"/>
        </w:rPr>
        <w:t xml:space="preserve">.html</w:t>
      </w:r>
    </w:p>
    <w:p>
      <w:pPr>
        <w:pStyle w:val="Compact"/>
        <w:numPr>
          <w:ilvl w:val="0"/>
          <w:numId w:val="1005"/>
        </w:numPr>
      </w:pPr>
      <w:r>
        <w:t xml:space="preserve">Markdown links 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— rewritten to</w:t>
      </w:r>
      <w:r>
        <w:t xml:space="preserve"> </w:t>
      </w:r>
      <w:r>
        <w:rPr>
          <w:rStyle w:val="VerbatimChar"/>
        </w:rPr>
        <w:t xml:space="preserve">.html</w:t>
      </w:r>
    </w:p>
    <w:bookmarkEnd w:id="20"/>
    <w:bookmarkStart w:id="21" w:name="output-location"/>
    <w:p>
      <w:pPr>
        <w:pStyle w:val="Heading2"/>
      </w:pPr>
      <w:r>
        <w:t xml:space="preserve">8. Output Location</w:t>
      </w:r>
    </w:p>
    <w:p>
      <w:pPr>
        <w:pStyle w:val="Compact"/>
        <w:numPr>
          <w:ilvl w:val="0"/>
          <w:numId w:val="1006"/>
        </w:numPr>
      </w:pPr>
      <w:r>
        <w:t xml:space="preserve">Single file: beside the source, same base name,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06"/>
        </w:numPr>
      </w:pPr>
      <w:r>
        <w:t xml:space="preserve">Directory mode: a new</w:t>
      </w:r>
      <w:r>
        <w:t xml:space="preserve"> </w:t>
      </w:r>
      <w:r>
        <w:rPr>
          <w:rStyle w:val="VerbatimChar"/>
        </w:rPr>
        <w:t xml:space="preserve">converted_&lt;timestamp&gt;/</w:t>
      </w:r>
      <w:r>
        <w:t xml:space="preserve"> </w:t>
      </w:r>
      <w:r>
        <w:t xml:space="preserve">folder beside the source folder.</w:t>
      </w:r>
    </w:p>
    <w:bookmarkEnd w:id="21"/>
    <w:bookmarkStart w:id="22" w:name="styling"/>
    <w:p>
      <w:pPr>
        <w:pStyle w:val="Heading2"/>
      </w:pPr>
      <w:r>
        <w:t xml:space="preserve">9. Styling</w:t>
      </w:r>
    </w:p>
    <w:p>
      <w:pPr>
        <w:pStyle w:val="FirstParagraph"/>
      </w:pPr>
      <w:r>
        <w:t xml:space="preserve">Standalone pages embed a CSS theme:</w:t>
      </w:r>
    </w:p>
    <w:p>
      <w:pPr>
        <w:pStyle w:val="Compact"/>
        <w:numPr>
          <w:ilvl w:val="0"/>
          <w:numId w:val="1007"/>
        </w:numPr>
      </w:pPr>
      <w:r>
        <w:t xml:space="preserve">Navy</w:t>
      </w:r>
      <w:r>
        <w:t xml:space="preserve"> </w:t>
      </w:r>
      <w:r>
        <w:rPr>
          <w:rStyle w:val="VerbatimChar"/>
        </w:rPr>
        <w:t xml:space="preserve">#13294B</w:t>
      </w:r>
      <w:r>
        <w:t xml:space="preserve"> </w:t>
      </w:r>
      <w:r>
        <w:t xml:space="preserve">headings, orange</w:t>
      </w:r>
      <w:r>
        <w:t xml:space="preserve"> </w:t>
      </w:r>
      <w:r>
        <w:rPr>
          <w:rStyle w:val="VerbatimChar"/>
        </w:rPr>
        <w:t xml:space="preserve">#E84A27</w:t>
      </w:r>
      <w:r>
        <w:t xml:space="preserve"> </w:t>
      </w:r>
      <w:r>
        <w:t xml:space="preserve">accents and horizontal rules.</w:t>
      </w:r>
    </w:p>
    <w:p>
      <w:pPr>
        <w:pStyle w:val="Compact"/>
        <w:numPr>
          <w:ilvl w:val="0"/>
          <w:numId w:val="1007"/>
        </w:numPr>
      </w:pPr>
      <w:r>
        <w:t xml:space="preserve">Orange top bar across the page.</w:t>
      </w:r>
    </w:p>
    <w:p>
      <w:pPr>
        <w:pStyle w:val="Compact"/>
        <w:numPr>
          <w:ilvl w:val="0"/>
          <w:numId w:val="1007"/>
        </w:numPr>
      </w:pPr>
      <w:r>
        <w:t xml:space="preserve">Navy blockquotes with an orange left border.</w:t>
      </w:r>
    </w:p>
    <w:p>
      <w:pPr>
        <w:pStyle w:val="Compact"/>
        <w:numPr>
          <w:ilvl w:val="0"/>
          <w:numId w:val="1007"/>
        </w:numPr>
      </w:pPr>
      <w:r>
        <w:t xml:space="preserve">Monospace code blocks with an orange left border.</w:t>
      </w:r>
    </w:p>
    <w:p>
      <w:pPr>
        <w:pStyle w:val="Compact"/>
        <w:numPr>
          <w:ilvl w:val="0"/>
          <w:numId w:val="1007"/>
        </w:numPr>
      </w:pPr>
      <w:r>
        <w:t xml:space="preserve">Navy table headers, zebra-striped rows.</w:t>
      </w:r>
    </w:p>
    <w:p>
      <w:pPr>
        <w:pStyle w:val="FirstParagraph"/>
      </w:pPr>
      <w:r>
        <w:t xml:space="preserve">Because the CSS is embedded, each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is fully self-contained — no external assets needed.</w:t>
      </w:r>
    </w:p>
    <w:bookmarkEnd w:id="22"/>
    <w:bookmarkStart w:id="23" w:name="troubleshooting"/>
    <w:p>
      <w:pPr>
        <w:pStyle w:val="Heading2"/>
      </w:pPr>
      <w:r>
        <w:t xml:space="preserve">10.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“command not found: python3”</w:t>
            </w:r>
          </w:p>
        </w:tc>
        <w:tc>
          <w:tcPr/>
          <w:p>
            <w:pPr>
              <w:pStyle w:val="Compact"/>
            </w:pPr>
            <w:r>
              <w:t xml:space="preserve">Install Python 3, or invoke it explicitly as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chooser won’t open</w:t>
            </w:r>
          </w:p>
        </w:tc>
        <w:tc>
          <w:tcPr/>
          <w:p>
            <w:pPr>
              <w:pStyle w:val="Compact"/>
            </w:pPr>
            <w:r>
              <w:t xml:space="preserve">Run from Terminal locally; not over a headless SSH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Wiki-links show as plain text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-d</w:t>
            </w:r>
            <w:r>
              <w:t xml:space="preserve"> </w:t>
            </w:r>
            <w:r>
              <w:t xml:space="preserve">pointing at the folder containing the linked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is unstyled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--standalone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-s</w:t>
            </w:r>
            <w:r>
              <w:t xml:space="preserve">)</w:t>
            </w:r>
          </w:p>
        </w:tc>
      </w:tr>
    </w:tbl>
    <w:bookmarkEnd w:id="23"/>
    <w:bookmarkStart w:id="24" w:name="maintenance"/>
    <w:p>
      <w:pPr>
        <w:pStyle w:val="Heading2"/>
      </w:pPr>
      <w:r>
        <w:t xml:space="preserve">11. Maintenance</w:t>
      </w:r>
    </w:p>
    <w:p>
      <w:pPr>
        <w:pStyle w:val="FirstParagraph"/>
      </w:pPr>
      <w:r>
        <w:t xml:space="preserve">No cache or generated files to manage. To change behavior or styling, edit</w:t>
      </w:r>
      <w:r>
        <w:t xml:space="preserve"> </w:t>
      </w:r>
      <w:r>
        <w:rPr>
          <w:rStyle w:val="VerbatimChar"/>
        </w:rPr>
        <w:t xml:space="preserve">~/md2html.py</w:t>
      </w:r>
      <w:r>
        <w:t xml:space="preserve"> </w:t>
      </w:r>
      <w:r>
        <w:t xml:space="preserve">directly — changes take effect on the next run.</w:t>
      </w:r>
    </w:p>
    <w:bookmarkEnd w:id="24"/>
    <w:bookmarkStart w:id="25" w:name="related"/>
    <w:p>
      <w:pPr>
        <w:pStyle w:val="Heading2"/>
      </w:pPr>
      <w:r>
        <w:t xml:space="preserve">12. Related</w:t>
      </w:r>
    </w:p>
    <w:p>
      <w:pPr>
        <w:pStyle w:val="Compact"/>
        <w:numPr>
          <w:ilvl w:val="0"/>
          <w:numId w:val="1008"/>
        </w:numPr>
      </w:pPr>
      <w:r>
        <w:t xml:space="preserve">[[md2docx-guide]] — companion tool that converts Markdown to Word documents.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ource Sans Pro" w:hAnsi="Source Sans Pr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ource Sans Pro" w:hAnsi="Source Sans Pr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Source Sans Pro" w:hAnsi="Source Sans Pro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ource Sans Pro" w:asciiTheme="majorHAnsi" w:cstheme="majorBidi" w:eastAsiaTheme="majorEastAsia" w:hAnsi="Source Sans Pro" w:hAnsiTheme="majorHAnsi"/>
      <w:b/>
      <w:color w:val="13294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ource Sans Pro" w:asciiTheme="majorHAnsi" w:cstheme="majorBidi" w:eastAsiaTheme="majorEastAsia" w:hAnsi="Source Sans Pro" w:hAnsiTheme="majorHAnsi"/>
      <w:b/>
      <w:color w:val="13294B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ource Sans Pro" w:asciiTheme="majorHAnsi" w:cstheme="majorBidi" w:eastAsiaTheme="majorEastAsia" w:hAnsi="Source Sans Pro" w:hAnsiTheme="majorHAnsi"/>
      <w:b/>
      <w:color w:val="13294B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ource Sans Pro" w:cstheme="majorBidi" w:eastAsiaTheme="majorEastAsia" w:hAnsi="Source Sans Pro"/>
      <w:b/>
      <w:color w:val="1F3564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ource Sans Pro" w:cstheme="majorBidi" w:eastAsiaTheme="majorEastAsia" w:hAnsi="Source Sans Pro"/>
      <w:b/>
      <w:i/>
      <w:iCs/>
      <w:color w:val="1F3564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Source Sans Pro" w:cstheme="majorBidi" w:eastAsiaTheme="majorEastAsia" w:hAnsi="Source Sans Pro"/>
      <w:b/>
      <w:color w:val="1F3564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ource Sans Pro" w:cstheme="majorBidi" w:eastAsiaTheme="majorEastAsia" w:hAnsi="Source Sans Pro"/>
      <w:b/>
      <w:i/>
      <w:iCs/>
      <w:color w:val="1F3564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8EDF5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E84A27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2026-08-06T18:33:24Z</dcterms:created>
  <dcterms:modified xsi:type="dcterms:W3CDTF">2026-08-06T18:33:24Z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