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Design Note — GitHub Issues Gateway Service</w:t>
      </w:r>
    </w:p>
    <w:p>
      <w:pPr>
        <w:spacing w:after="240"/>
      </w:pPr>
      <w:r>
        <w:t xml:space="preserve">CMPE 272 HW#2</w:t>
      </w:r>
    </w:p>
    <w:p>
      <w:pPr>
        <w:pStyle w:val="Heading1"/>
        <w:spacing w:after="120" w:before="240"/>
      </w:pPr>
      <w:r>
        <w:t xml:space="preserve">Error mapping</w:t>
      </w:r>
    </w:p>
    <w:p>
      <w:pPr>
        <w:spacing w:after="120"/>
      </w:pPr>
      <w:r>
        <w:t xml:space="preserve">GitHub returns its own error format and I didn't really want that leaking through to whoever's calling my API, so I wrote a small map_github_error() function in github_client.py that looks at the status code and turns it into one of a few of my own error types instead:</w:t>
      </w:r>
    </w:p>
    <w:p>
      <w:pPr>
        <w:pStyle w:val="ListParagraph"/>
        <w:numPr>
          <w:ilvl w:val="0"/>
          <w:numId w:val="1"/>
        </w:numPr>
        <w:spacing w:after="60"/>
      </w:pPr>
      <w:r>
        <w:t xml:space="preserve">404 → NotFoundError</w:t>
      </w:r>
    </w:p>
    <w:p>
      <w:pPr>
        <w:pStyle w:val="ListParagraph"/>
        <w:numPr>
          <w:ilvl w:val="0"/>
          <w:numId w:val="1"/>
        </w:numPr>
        <w:spacing w:after="60"/>
      </w:pPr>
      <w:r>
        <w:t xml:space="preserve">401 → UnauthorizedError</w:t>
      </w:r>
    </w:p>
    <w:p>
      <w:pPr>
        <w:pStyle w:val="ListParagraph"/>
        <w:numPr>
          <w:ilvl w:val="0"/>
          <w:numId w:val="1"/>
        </w:numPr>
        <w:spacing w:after="60"/>
      </w:pPr>
      <w:r>
        <w:t xml:space="preserve">422 → ValidationError</w:t>
      </w:r>
    </w:p>
    <w:p>
      <w:pPr>
        <w:pStyle w:val="ListParagraph"/>
        <w:numPr>
          <w:ilvl w:val="0"/>
          <w:numId w:val="1"/>
        </w:numPr>
        <w:spacing w:after="60"/>
      </w:pPr>
      <w:r>
        <w:t xml:space="preserve">403 (rate limited) or 429 → RateLimitedError</w:t>
      </w:r>
    </w:p>
    <w:p>
      <w:pPr>
        <w:spacing w:after="120"/>
      </w:pPr>
      <w:r>
        <w:t xml:space="preserve">The route handlers just catch whichever one comes back and map it to the right HTTP status/response, so they don't really need to know anything about how GitHub formats its errors. The annoying part was 403 — GitHub uses that same code for both "you don't have permission" and "you hit the rate limit," so I had to check the rate limit header too to tell which one actually happened. Not 100% sure this covers every case GitHub can return but it handles the ones the assignment mentioned.</w:t>
      </w:r>
    </w:p>
    <w:p>
      <w:pPr>
        <w:pStyle w:val="Heading1"/>
        <w:spacing w:after="120" w:before="240"/>
      </w:pPr>
      <w:r>
        <w:t xml:space="preserve">Pagination</w:t>
      </w:r>
    </w:p>
    <w:p>
      <w:pPr>
        <w:spacing w:after="120"/>
      </w:pPr>
      <w:r>
        <w:t xml:space="preserve">GitHub sends pagination info back in a Link header (the rel="next"/rel="last" kind of thing). I didn't want to reimplement pagination logic myself so I just parse that header with parse_link_header() and pass the page numbers back through in my own Link header. page and per_page are just passed straight through as query params to GitHub (capping per_page at 100 since that's GitHub's own max). So honestly there isn't a ton of "strategy" here, it's mostly just forwarding what GitHub already gives me.</w:t>
      </w:r>
    </w:p>
    <w:p>
      <w:pPr>
        <w:pStyle w:val="Heading1"/>
        <w:spacing w:after="120" w:before="240"/>
      </w:pPr>
      <w:r>
        <w:t xml:space="preserve">Extra credit: extending conditional GET</w:t>
      </w:r>
    </w:p>
    <w:p>
      <w:pPr>
        <w:spacing w:after="120"/>
      </w:pPr>
      <w:r>
        <w:t xml:space="preserve">GET /issues already forwarded an ETag from GitHub and honored If-None-Match with a 304. For the extra-credit pass I extended the same pattern to GET /issues/{number}: GitHubClient.get_issue() now takes an optional if_none_match and returns (issue_or_None, etag, not_modified), mirroring list_issues' existing return shape. The route sets the ETag response header and returns a bare 304 when GitHub reports not-modified, exactly like the list route already did.</w:t>
      </w:r>
    </w:p>
    <w:p>
      <w:pPr>
        <w:spacing w:after="120"/>
      </w:pPr>
      <w:r>
        <w:t xml:space="preserve">I deliberately did not add ETag to GET /events. That endpoint has no upstream validator to forward - the ETag would have to be hand-generated (e.g. hashing the serialized response), which is a different mechanism with none of the rate-limit benefit that makes conditional GET worth doing against GitHub in the first place, and the event store's second-granularity timestamps would make a timestamp-based validator wrong for two events recorded in the same second. Two endpoints done the same, correct way seemed better than three with one hand-rolled.</w:t>
      </w:r>
    </w:p>
    <w:p>
      <w:pPr>
        <w:spacing w:after="120"/>
      </w:pPr>
      <w:r>
        <w:t xml:space="preserve">Also added for this pass: a GitHub Actions CI pipeline (lint, unit tests with a coverage gate, OpenAPI spec validation, and a Docker build + healthz smoke test on every push), unit tests for the SQLite dedupe store in store.py (previously untested), a test that checks openapi.yaml doesn't drift from the actual routes, and finished the docker-compose.yaml and devcontainer.json stubs.</w:t>
      </w:r>
    </w:p>
    <w:p>
      <w:pPr>
        <w:pStyle w:val="Heading1"/>
        <w:spacing w:after="120" w:before="240"/>
      </w:pPr>
      <w:r>
        <w:t xml:space="preserve">Webhook dedupe</w:t>
      </w:r>
    </w:p>
    <w:p>
      <w:pPr>
        <w:spacing w:after="120"/>
      </w:pPr>
      <w:r>
        <w:t xml:space="preserve">Webhooks can get redelivered by GitHub (retries, or someone manually hitting Redeliver in the dashboard), and the assignment says processing needs to be idempotent, so I use the X-GitHub-Delivery header as a dedupe key, combined with the action from the payload just in case the same delivery id ever showed up with a different action somehow.</w:t>
      </w:r>
    </w:p>
    <w:p>
      <w:pPr>
        <w:spacing w:after="120"/>
      </w:pPr>
      <w:r>
        <w:t xml:space="preserve">Before actually recording anything I check if that (delivery_id, action) pair is already in the store, and if it is I just return 204 and don't do anything else. I used SQLite for this instead of just keeping it in memory mostly because if the process restarted for some reason I didn't want it to forget everything it had already seen and reprocess old deliveries. It's probably overkill for a homework project but it wasn't much extra work.</w:t>
      </w:r>
    </w:p>
    <w:p>
      <w:pPr>
        <w:pStyle w:val="Heading1"/>
        <w:spacing w:after="120" w:before="240"/>
      </w:pPr>
      <w:r>
        <w:t xml:space="preserve">Security trade-offs</w:t>
      </w:r>
    </w:p>
    <w:p>
      <w:pPr>
        <w:spacing w:after="120"/>
      </w:pPr>
      <w:r>
        <w:t xml:space="preserve">For the signature check I used hmac.compare_digest() instead of just == on the two signature strings, since a regular string comparison can theoretically leak timing info that makes it a little easier to guess the correct signature. Probably not a huge deal for this project but it's basically free to do it the right way so I did.</w:t>
      </w:r>
    </w:p>
    <w:p>
      <w:pPr>
        <w:spacing w:after="120"/>
      </w:pPr>
      <w:r>
        <w:t xml:space="preserve">The GitHub token only has Issues read/write permission on the one test repo, nothing else, so if it ever got leaked somehow the damage would be limited to that repo. Env vars are the only place secrets come from and I tried to make sure none of them show up in logs (the request logging only logs the request id and delivery id, not headers or bodies).</w:t>
      </w:r>
    </w:p>
    <w:p>
      <w:pPr>
        <w:spacing w:after="120"/>
      </w:pPr>
      <w:r>
        <w:t xml:space="preserve">One thing I know is a limitation: the dedupe store and the rate-limit handling are both just local to whatever single instance is running. That's fine for this assignment since it's just one instance, but if you tried to run multiple copies of this behind a load balancer, two instances could both think they haven't seen a delivery yet and process it twice, since they're not sharing state. Would probably need something like Redis for that to actually be safe at scale, I just didn't build that part since it felt outside the scope of what was asked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2026-09-13T18:03:19.360Z</dcterms:created>
  <dcterms:modified xsi:type="dcterms:W3CDTF">2026-09-13T18:03:19.360Z</dcterms:modified>
</cp:coreProperties>
</file>

<file path=docProps/custom.xml><?xml version="1.0" encoding="utf-8"?>
<Properties xmlns="http://schemas.openxmlformats.org/officeDocument/2006/custom-properties" xmlns:vt="http://schemas.openxmlformats.org/officeDocument/2006/docPropsVTypes"/>
</file>