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4C9F8" w14:textId="77777777" w:rsidR="00E24E4A" w:rsidRDefault="00E24E4A" w:rsidP="00E24E4A">
      <w:pPr>
        <w:pStyle w:val="Titel"/>
        <w:rPr>
          <w:rFonts w:asciiTheme="minorHAnsi" w:hAnsiTheme="minorHAnsi" w:cstheme="minorHAnsi"/>
          <w:sz w:val="44"/>
          <w:szCs w:val="44"/>
        </w:rPr>
      </w:pPr>
      <w:r>
        <w:rPr>
          <w:rFonts w:asciiTheme="minorHAnsi" w:hAnsiTheme="minorHAnsi" w:cstheme="minorHAnsi"/>
          <w:sz w:val="44"/>
          <w:szCs w:val="44"/>
        </w:rPr>
        <w:t>Alleinstellungsmerkmale</w:t>
      </w:r>
    </w:p>
    <w:p w14:paraId="7E7510B9" w14:textId="5A50AB25" w:rsidR="00E24E4A" w:rsidRDefault="00E24E4A" w:rsidP="00E24E4A"/>
    <w:p w14:paraId="60B672E6" w14:textId="5A662B91" w:rsidR="00581E75" w:rsidRDefault="000570A0" w:rsidP="00D96573">
      <w:r>
        <w:t xml:space="preserve">Mit den in der Marktrecherche vorgestellten Anwendungen lassen sich jeweils Teilaspekte des Nutzungsproblems lösen. Allerdings fehlt eine Anwendung, die die wesentlichen Funktionen vereint und gleichzeitig eine Kommunikation mit der Fachhandlung ermöglicht. </w:t>
      </w:r>
      <w:r w:rsidR="00D96573">
        <w:t>Nachdem man eine Wasserprobe zu der Fachhandlung gebracht hat,</w:t>
      </w:r>
      <w:bookmarkStart w:id="0" w:name="_GoBack"/>
      <w:bookmarkEnd w:id="0"/>
      <w:r w:rsidR="00D96573">
        <w:t xml:space="preserve"> wird diese dort ausgewertet und über die Anwendung können die Ergebnisse direkt an den Kunden übermittelt werden. Dabei werden sowohl der Privatperson als auch der Fachhandlung Tools wie z.B. die Berechnung von Düngemittel angeboten. Außerdem hat die Fachhandlung sofort Einblick in die vom Kunden eingetragenen Aquarium Daten, wie zum Beispiel Größe und Inhalt (Pflanzen, Lebewesen), und kann dem Kunden aufgrund dessen passende Vorschläge bzgl. Erweiterungen geben.</w:t>
      </w:r>
    </w:p>
    <w:sectPr w:rsidR="00581E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9D71C5"/>
    <w:multiLevelType w:val="hybridMultilevel"/>
    <w:tmpl w:val="C82E2436"/>
    <w:lvl w:ilvl="0" w:tplc="D9E4B18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4A"/>
    <w:rsid w:val="000570A0"/>
    <w:rsid w:val="000930DA"/>
    <w:rsid w:val="001E5EB8"/>
    <w:rsid w:val="0023687C"/>
    <w:rsid w:val="00581E75"/>
    <w:rsid w:val="005F1274"/>
    <w:rsid w:val="009330D2"/>
    <w:rsid w:val="00996685"/>
    <w:rsid w:val="009D7121"/>
    <w:rsid w:val="00AD32B1"/>
    <w:rsid w:val="00B9297A"/>
    <w:rsid w:val="00C9709D"/>
    <w:rsid w:val="00D96573"/>
    <w:rsid w:val="00E24E4A"/>
    <w:rsid w:val="00E805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A9D1"/>
  <w15:chartTrackingRefBased/>
  <w15:docId w15:val="{E493884E-F182-4FE8-AE85-EC6C0015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E24E4A"/>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24E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24E4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E80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703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4</cp:revision>
  <dcterms:created xsi:type="dcterms:W3CDTF">2016-10-27T08:13:00Z</dcterms:created>
  <dcterms:modified xsi:type="dcterms:W3CDTF">2016-11-02T15:31:00Z</dcterms:modified>
</cp:coreProperties>
</file>