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3C7" w:rsidRDefault="00664E96">
      <w:pPr>
        <w:rPr>
          <w:sz w:val="36"/>
          <w:szCs w:val="36"/>
        </w:rPr>
      </w:pPr>
      <w:r w:rsidRPr="00664E96">
        <w:rPr>
          <w:sz w:val="36"/>
          <w:szCs w:val="36"/>
        </w:rPr>
        <w:t xml:space="preserve">Plattform </w:t>
      </w:r>
      <w:proofErr w:type="spellStart"/>
      <w:r w:rsidRPr="00664E96">
        <w:rPr>
          <w:sz w:val="36"/>
          <w:szCs w:val="36"/>
        </w:rPr>
        <w:t>Capabilities</w:t>
      </w:r>
      <w:proofErr w:type="spellEnd"/>
      <w:r w:rsidRPr="00664E96">
        <w:rPr>
          <w:sz w:val="36"/>
          <w:szCs w:val="36"/>
        </w:rPr>
        <w:t xml:space="preserve"> und </w:t>
      </w:r>
      <w:proofErr w:type="spellStart"/>
      <w:r w:rsidRPr="00664E96">
        <w:rPr>
          <w:sz w:val="36"/>
          <w:szCs w:val="36"/>
        </w:rPr>
        <w:t>Constraints</w:t>
      </w:r>
      <w:proofErr w:type="spellEnd"/>
    </w:p>
    <w:p w:rsidR="00664E96" w:rsidRDefault="00664E96">
      <w:pPr>
        <w:rPr>
          <w:sz w:val="36"/>
          <w:szCs w:val="36"/>
        </w:rPr>
      </w:pPr>
    </w:p>
    <w:p w:rsidR="00664E96" w:rsidRDefault="00946F2C">
      <w:pPr>
        <w:rPr>
          <w:sz w:val="24"/>
          <w:szCs w:val="24"/>
        </w:rPr>
      </w:pPr>
      <w:r>
        <w:rPr>
          <w:sz w:val="24"/>
          <w:szCs w:val="24"/>
        </w:rPr>
        <w:t>Damit UI-Designer wissen können, welche Design-Möglichkeiten vorhanden sind und welche nicht, müssen die Plat</w:t>
      </w:r>
      <w:r w:rsidR="001259BB">
        <w:rPr>
          <w:sz w:val="24"/>
          <w:szCs w:val="24"/>
        </w:rPr>
        <w:t xml:space="preserve">tform spezifischen Möglichkeiten und Einschränkungen aufgelistet werden. </w:t>
      </w:r>
      <w:r w:rsidR="00664E96">
        <w:rPr>
          <w:sz w:val="24"/>
          <w:szCs w:val="24"/>
        </w:rPr>
        <w:t xml:space="preserve">Die Umsetzung unseres Systems erfolgt als Android App für normale Benutzer und als Desktop Anwendung für Fachhandlungen. In den folgenden Tabellen werden wir jeweils für die Anwendungen die Möglichkeiten </w:t>
      </w:r>
      <w:r w:rsidR="00FF206B">
        <w:rPr>
          <w:sz w:val="24"/>
          <w:szCs w:val="24"/>
        </w:rPr>
        <w:t xml:space="preserve">und Einschränkungen </w:t>
      </w:r>
      <w:r w:rsidR="00664E96">
        <w:rPr>
          <w:sz w:val="24"/>
          <w:szCs w:val="24"/>
        </w:rPr>
        <w:t>darstellen.</w:t>
      </w:r>
    </w:p>
    <w:p w:rsidR="00664E96" w:rsidRDefault="00664E96">
      <w:pPr>
        <w:rPr>
          <w:sz w:val="24"/>
          <w:szCs w:val="24"/>
        </w:rPr>
      </w:pPr>
    </w:p>
    <w:p w:rsidR="00664E96" w:rsidRDefault="001259BB">
      <w:pPr>
        <w:rPr>
          <w:sz w:val="24"/>
          <w:szCs w:val="24"/>
        </w:rPr>
      </w:pPr>
      <w:r w:rsidRPr="001259BB">
        <w:rPr>
          <w:b/>
          <w:sz w:val="24"/>
          <w:szCs w:val="24"/>
        </w:rPr>
        <w:t>Plattform:</w:t>
      </w:r>
      <w:r>
        <w:rPr>
          <w:sz w:val="24"/>
          <w:szCs w:val="24"/>
        </w:rPr>
        <w:t xml:space="preserve"> Android App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93"/>
        <w:gridCol w:w="2277"/>
        <w:gridCol w:w="1689"/>
        <w:gridCol w:w="2503"/>
      </w:tblGrid>
      <w:tr w:rsidR="001259BB" w:rsidTr="001259BB">
        <w:tc>
          <w:tcPr>
            <w:tcW w:w="2593" w:type="dxa"/>
          </w:tcPr>
          <w:p w:rsidR="001259BB" w:rsidRPr="00F56481" w:rsidRDefault="001259B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Eigenschaft</w:t>
            </w:r>
          </w:p>
        </w:tc>
        <w:tc>
          <w:tcPr>
            <w:tcW w:w="2277" w:type="dxa"/>
          </w:tcPr>
          <w:p w:rsidR="001259BB" w:rsidRPr="00F56481" w:rsidRDefault="001259B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Möglich</w:t>
            </w:r>
          </w:p>
        </w:tc>
        <w:tc>
          <w:tcPr>
            <w:tcW w:w="1689" w:type="dxa"/>
          </w:tcPr>
          <w:p w:rsidR="001259BB" w:rsidRDefault="001259B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Möglich mit </w:t>
            </w:r>
          </w:p>
          <w:p w:rsidR="001259BB" w:rsidRPr="00F56481" w:rsidRDefault="001259B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zus. Aufwand</w:t>
            </w:r>
          </w:p>
        </w:tc>
        <w:tc>
          <w:tcPr>
            <w:tcW w:w="2503" w:type="dxa"/>
          </w:tcPr>
          <w:p w:rsidR="001259BB" w:rsidRPr="00F56481" w:rsidRDefault="001259B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Nicht möglich</w:t>
            </w:r>
          </w:p>
        </w:tc>
      </w:tr>
      <w:tr w:rsidR="001259BB" w:rsidTr="001259BB">
        <w:tc>
          <w:tcPr>
            <w:tcW w:w="2593" w:type="dxa"/>
          </w:tcPr>
          <w:p w:rsidR="001259BB" w:rsidRDefault="001259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Betriebssystem Version</w:t>
            </w:r>
          </w:p>
        </w:tc>
        <w:tc>
          <w:tcPr>
            <w:tcW w:w="2277" w:type="dxa"/>
          </w:tcPr>
          <w:p w:rsidR="001259BB" w:rsidRDefault="001259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4.0.3 und höher</w:t>
            </w:r>
          </w:p>
        </w:tc>
        <w:tc>
          <w:tcPr>
            <w:tcW w:w="1689" w:type="dxa"/>
          </w:tcPr>
          <w:p w:rsidR="001259BB" w:rsidRDefault="001259BB">
            <w:pPr>
              <w:rPr>
                <w:sz w:val="24"/>
                <w:szCs w:val="24"/>
              </w:rPr>
            </w:pPr>
          </w:p>
        </w:tc>
        <w:tc>
          <w:tcPr>
            <w:tcW w:w="2503" w:type="dxa"/>
          </w:tcPr>
          <w:p w:rsidR="001259BB" w:rsidRDefault="001259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Darunterliegende Versionen</w:t>
            </w:r>
          </w:p>
        </w:tc>
      </w:tr>
      <w:tr w:rsidR="001259BB" w:rsidTr="001259BB">
        <w:tc>
          <w:tcPr>
            <w:tcW w:w="2593" w:type="dxa"/>
          </w:tcPr>
          <w:p w:rsidR="001259BB" w:rsidRDefault="001259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Größe</w:t>
            </w:r>
          </w:p>
        </w:tc>
        <w:tc>
          <w:tcPr>
            <w:tcW w:w="2277" w:type="dxa"/>
          </w:tcPr>
          <w:p w:rsidR="001259BB" w:rsidRDefault="001259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Zoll</w:t>
            </w:r>
            <w:r w:rsidR="002C33C7">
              <w:rPr>
                <w:sz w:val="24"/>
                <w:szCs w:val="24"/>
              </w:rPr>
              <w:t xml:space="preserve"> und größer</w:t>
            </w:r>
          </w:p>
        </w:tc>
        <w:tc>
          <w:tcPr>
            <w:tcW w:w="1689" w:type="dxa"/>
          </w:tcPr>
          <w:p w:rsidR="001259BB" w:rsidRDefault="001259BB">
            <w:pPr>
              <w:rPr>
                <w:sz w:val="24"/>
                <w:szCs w:val="24"/>
              </w:rPr>
            </w:pPr>
          </w:p>
        </w:tc>
        <w:tc>
          <w:tcPr>
            <w:tcW w:w="2503" w:type="dxa"/>
          </w:tcPr>
          <w:p w:rsidR="001259BB" w:rsidRDefault="001259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Kleinere Größen</w:t>
            </w:r>
          </w:p>
        </w:tc>
      </w:tr>
      <w:tr w:rsidR="001259BB" w:rsidTr="001259BB">
        <w:tc>
          <w:tcPr>
            <w:tcW w:w="2593" w:type="dxa"/>
          </w:tcPr>
          <w:p w:rsidR="001259BB" w:rsidRDefault="001259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Eingabe-Geräte</w:t>
            </w:r>
          </w:p>
        </w:tc>
        <w:tc>
          <w:tcPr>
            <w:tcW w:w="2277" w:type="dxa"/>
          </w:tcPr>
          <w:p w:rsidR="001259BB" w:rsidRDefault="001259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Virtuelle Tastatur, Touchscreen</w:t>
            </w:r>
          </w:p>
        </w:tc>
        <w:tc>
          <w:tcPr>
            <w:tcW w:w="1689" w:type="dxa"/>
          </w:tcPr>
          <w:p w:rsidR="001259BB" w:rsidRDefault="001259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Physische Bluetooth Tastatur</w:t>
            </w:r>
          </w:p>
        </w:tc>
        <w:tc>
          <w:tcPr>
            <w:tcW w:w="2503" w:type="dxa"/>
          </w:tcPr>
          <w:p w:rsidR="001259BB" w:rsidRDefault="001259BB">
            <w:pPr>
              <w:rPr>
                <w:sz w:val="24"/>
                <w:szCs w:val="24"/>
              </w:rPr>
            </w:pPr>
          </w:p>
        </w:tc>
      </w:tr>
      <w:tr w:rsidR="001259BB" w:rsidTr="001259BB">
        <w:tc>
          <w:tcPr>
            <w:tcW w:w="2593" w:type="dxa"/>
          </w:tcPr>
          <w:p w:rsidR="001259BB" w:rsidRDefault="001259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Internetverbindung</w:t>
            </w:r>
          </w:p>
        </w:tc>
        <w:tc>
          <w:tcPr>
            <w:tcW w:w="2277" w:type="dxa"/>
          </w:tcPr>
          <w:p w:rsidR="001259BB" w:rsidRDefault="001259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Verbindung über WLAN, mobile Verbindung</w:t>
            </w:r>
          </w:p>
        </w:tc>
        <w:tc>
          <w:tcPr>
            <w:tcW w:w="1689" w:type="dxa"/>
          </w:tcPr>
          <w:p w:rsidR="001259BB" w:rsidRDefault="001259BB">
            <w:pPr>
              <w:rPr>
                <w:sz w:val="24"/>
                <w:szCs w:val="24"/>
              </w:rPr>
            </w:pPr>
          </w:p>
        </w:tc>
        <w:tc>
          <w:tcPr>
            <w:tcW w:w="2503" w:type="dxa"/>
          </w:tcPr>
          <w:p w:rsidR="001259BB" w:rsidRDefault="001259BB">
            <w:pPr>
              <w:rPr>
                <w:sz w:val="24"/>
                <w:szCs w:val="24"/>
              </w:rPr>
            </w:pPr>
          </w:p>
        </w:tc>
      </w:tr>
      <w:tr w:rsidR="00D354A7" w:rsidTr="001259BB">
        <w:tc>
          <w:tcPr>
            <w:tcW w:w="2593" w:type="dxa"/>
          </w:tcPr>
          <w:p w:rsidR="00D354A7" w:rsidRDefault="00D354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Farben</w:t>
            </w:r>
          </w:p>
        </w:tc>
        <w:tc>
          <w:tcPr>
            <w:tcW w:w="2277" w:type="dxa"/>
          </w:tcPr>
          <w:p w:rsidR="00D354A7" w:rsidRDefault="00D354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 beliebigen Farben</w:t>
            </w:r>
          </w:p>
        </w:tc>
        <w:tc>
          <w:tcPr>
            <w:tcW w:w="1689" w:type="dxa"/>
          </w:tcPr>
          <w:p w:rsidR="00D354A7" w:rsidRDefault="00D354A7">
            <w:pPr>
              <w:rPr>
                <w:sz w:val="24"/>
                <w:szCs w:val="24"/>
              </w:rPr>
            </w:pPr>
          </w:p>
        </w:tc>
        <w:tc>
          <w:tcPr>
            <w:tcW w:w="2503" w:type="dxa"/>
          </w:tcPr>
          <w:p w:rsidR="00D354A7" w:rsidRDefault="00D354A7">
            <w:pPr>
              <w:rPr>
                <w:sz w:val="24"/>
                <w:szCs w:val="24"/>
              </w:rPr>
            </w:pPr>
          </w:p>
        </w:tc>
      </w:tr>
      <w:tr w:rsidR="00FF206B" w:rsidTr="001259BB">
        <w:tc>
          <w:tcPr>
            <w:tcW w:w="2593" w:type="dxa"/>
          </w:tcPr>
          <w:p w:rsidR="00FF206B" w:rsidRDefault="00FF20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Spezial-Effekte</w:t>
            </w:r>
          </w:p>
        </w:tc>
        <w:tc>
          <w:tcPr>
            <w:tcW w:w="2277" w:type="dxa"/>
          </w:tcPr>
          <w:p w:rsidR="00FF206B" w:rsidRDefault="00FF20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3D, Video, Audio</w:t>
            </w:r>
          </w:p>
        </w:tc>
        <w:tc>
          <w:tcPr>
            <w:tcW w:w="1689" w:type="dxa"/>
          </w:tcPr>
          <w:p w:rsidR="00FF206B" w:rsidRDefault="00FF206B">
            <w:pPr>
              <w:rPr>
                <w:sz w:val="24"/>
                <w:szCs w:val="24"/>
              </w:rPr>
            </w:pPr>
          </w:p>
        </w:tc>
        <w:tc>
          <w:tcPr>
            <w:tcW w:w="2503" w:type="dxa"/>
          </w:tcPr>
          <w:p w:rsidR="00FF206B" w:rsidRDefault="00FF206B">
            <w:pPr>
              <w:rPr>
                <w:sz w:val="24"/>
                <w:szCs w:val="24"/>
              </w:rPr>
            </w:pPr>
          </w:p>
        </w:tc>
      </w:tr>
      <w:tr w:rsidR="00DC612C" w:rsidTr="001259BB">
        <w:tc>
          <w:tcPr>
            <w:tcW w:w="2593" w:type="dxa"/>
          </w:tcPr>
          <w:p w:rsidR="00DC612C" w:rsidRDefault="00DC61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 Werkzeuge</w:t>
            </w:r>
          </w:p>
        </w:tc>
        <w:tc>
          <w:tcPr>
            <w:tcW w:w="2277" w:type="dxa"/>
          </w:tcPr>
          <w:p w:rsidR="00DC612C" w:rsidRDefault="00DC61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Siehe Android Komponenten</w:t>
            </w:r>
          </w:p>
        </w:tc>
        <w:tc>
          <w:tcPr>
            <w:tcW w:w="1689" w:type="dxa"/>
          </w:tcPr>
          <w:p w:rsidR="00DC612C" w:rsidRDefault="00DC612C">
            <w:pPr>
              <w:rPr>
                <w:sz w:val="24"/>
                <w:szCs w:val="24"/>
              </w:rPr>
            </w:pPr>
          </w:p>
        </w:tc>
        <w:tc>
          <w:tcPr>
            <w:tcW w:w="2503" w:type="dxa"/>
          </w:tcPr>
          <w:p w:rsidR="00DC612C" w:rsidRDefault="00DC612C">
            <w:pPr>
              <w:rPr>
                <w:sz w:val="24"/>
                <w:szCs w:val="24"/>
              </w:rPr>
            </w:pPr>
          </w:p>
        </w:tc>
      </w:tr>
      <w:tr w:rsidR="0095607B" w:rsidTr="001259BB">
        <w:tc>
          <w:tcPr>
            <w:tcW w:w="2593" w:type="dxa"/>
          </w:tcPr>
          <w:p w:rsidR="0095607B" w:rsidRDefault="009560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Energieversorgung</w:t>
            </w:r>
          </w:p>
        </w:tc>
        <w:tc>
          <w:tcPr>
            <w:tcW w:w="2277" w:type="dxa"/>
          </w:tcPr>
          <w:p w:rsidR="0095607B" w:rsidRDefault="009560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Begrenzte Akkulaufzeit, Netzbetrieb</w:t>
            </w:r>
          </w:p>
        </w:tc>
        <w:tc>
          <w:tcPr>
            <w:tcW w:w="1689" w:type="dxa"/>
          </w:tcPr>
          <w:p w:rsidR="0095607B" w:rsidRDefault="0095607B">
            <w:pPr>
              <w:rPr>
                <w:sz w:val="24"/>
                <w:szCs w:val="24"/>
              </w:rPr>
            </w:pPr>
          </w:p>
        </w:tc>
        <w:tc>
          <w:tcPr>
            <w:tcW w:w="2503" w:type="dxa"/>
          </w:tcPr>
          <w:p w:rsidR="0095607B" w:rsidRDefault="0095607B">
            <w:pPr>
              <w:rPr>
                <w:sz w:val="24"/>
                <w:szCs w:val="24"/>
              </w:rPr>
            </w:pPr>
          </w:p>
        </w:tc>
      </w:tr>
      <w:tr w:rsidR="00D354A7" w:rsidTr="001259BB">
        <w:tc>
          <w:tcPr>
            <w:tcW w:w="2593" w:type="dxa"/>
          </w:tcPr>
          <w:p w:rsidR="00D354A7" w:rsidRDefault="00D354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Multitasking</w:t>
            </w:r>
          </w:p>
        </w:tc>
        <w:tc>
          <w:tcPr>
            <w:tcW w:w="2277" w:type="dxa"/>
          </w:tcPr>
          <w:p w:rsidR="00D354A7" w:rsidRDefault="00D354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689" w:type="dxa"/>
          </w:tcPr>
          <w:p w:rsidR="00D354A7" w:rsidRDefault="00D354A7">
            <w:pPr>
              <w:rPr>
                <w:sz w:val="24"/>
                <w:szCs w:val="24"/>
              </w:rPr>
            </w:pPr>
          </w:p>
        </w:tc>
        <w:tc>
          <w:tcPr>
            <w:tcW w:w="2503" w:type="dxa"/>
          </w:tcPr>
          <w:p w:rsidR="00D354A7" w:rsidRDefault="00D354A7">
            <w:pPr>
              <w:rPr>
                <w:sz w:val="24"/>
                <w:szCs w:val="24"/>
              </w:rPr>
            </w:pPr>
          </w:p>
        </w:tc>
      </w:tr>
      <w:tr w:rsidR="00D354A7" w:rsidTr="001259BB">
        <w:tc>
          <w:tcPr>
            <w:tcW w:w="2593" w:type="dxa"/>
          </w:tcPr>
          <w:p w:rsidR="00D354A7" w:rsidRDefault="00D354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Bit-</w:t>
            </w:r>
            <w:proofErr w:type="spellStart"/>
            <w:r>
              <w:rPr>
                <w:sz w:val="24"/>
                <w:szCs w:val="24"/>
              </w:rPr>
              <w:t>Mapped</w:t>
            </w:r>
            <w:proofErr w:type="spellEnd"/>
            <w:r>
              <w:rPr>
                <w:sz w:val="24"/>
                <w:szCs w:val="24"/>
              </w:rPr>
              <w:t>-Display</w:t>
            </w:r>
          </w:p>
        </w:tc>
        <w:tc>
          <w:tcPr>
            <w:tcW w:w="2277" w:type="dxa"/>
          </w:tcPr>
          <w:p w:rsidR="00D354A7" w:rsidRDefault="00D354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689" w:type="dxa"/>
          </w:tcPr>
          <w:p w:rsidR="00D354A7" w:rsidRDefault="00D354A7">
            <w:pPr>
              <w:rPr>
                <w:sz w:val="24"/>
                <w:szCs w:val="24"/>
              </w:rPr>
            </w:pPr>
          </w:p>
        </w:tc>
        <w:tc>
          <w:tcPr>
            <w:tcW w:w="2503" w:type="dxa"/>
          </w:tcPr>
          <w:p w:rsidR="00D354A7" w:rsidRDefault="00D354A7">
            <w:pPr>
              <w:rPr>
                <w:sz w:val="24"/>
                <w:szCs w:val="24"/>
              </w:rPr>
            </w:pPr>
          </w:p>
        </w:tc>
      </w:tr>
      <w:tr w:rsidR="00D354A7" w:rsidTr="001259BB">
        <w:tc>
          <w:tcPr>
            <w:tcW w:w="2593" w:type="dxa"/>
          </w:tcPr>
          <w:p w:rsidR="00D354A7" w:rsidRDefault="00D354A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Windowing</w:t>
            </w:r>
            <w:proofErr w:type="spellEnd"/>
          </w:p>
        </w:tc>
        <w:tc>
          <w:tcPr>
            <w:tcW w:w="2277" w:type="dxa"/>
          </w:tcPr>
          <w:p w:rsidR="00D354A7" w:rsidRDefault="00D354A7">
            <w:pPr>
              <w:rPr>
                <w:sz w:val="24"/>
                <w:szCs w:val="24"/>
              </w:rPr>
            </w:pPr>
          </w:p>
        </w:tc>
        <w:tc>
          <w:tcPr>
            <w:tcW w:w="1689" w:type="dxa"/>
          </w:tcPr>
          <w:p w:rsidR="00D354A7" w:rsidRDefault="00D354A7">
            <w:pPr>
              <w:rPr>
                <w:sz w:val="24"/>
                <w:szCs w:val="24"/>
              </w:rPr>
            </w:pPr>
          </w:p>
        </w:tc>
        <w:tc>
          <w:tcPr>
            <w:tcW w:w="2503" w:type="dxa"/>
          </w:tcPr>
          <w:p w:rsidR="00D354A7" w:rsidRDefault="00D354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</w:tbl>
    <w:p w:rsidR="00664E96" w:rsidRDefault="00664E96">
      <w:pPr>
        <w:rPr>
          <w:sz w:val="24"/>
          <w:szCs w:val="24"/>
        </w:rPr>
      </w:pPr>
    </w:p>
    <w:p w:rsidR="00D9200C" w:rsidRDefault="001259BB" w:rsidP="00D9200C">
      <w:pPr>
        <w:rPr>
          <w:sz w:val="24"/>
          <w:szCs w:val="24"/>
        </w:rPr>
      </w:pPr>
      <w:r w:rsidRPr="001259BB">
        <w:rPr>
          <w:b/>
          <w:sz w:val="24"/>
          <w:szCs w:val="24"/>
        </w:rPr>
        <w:t>Plattform:</w:t>
      </w:r>
      <w:r>
        <w:rPr>
          <w:sz w:val="24"/>
          <w:szCs w:val="24"/>
        </w:rPr>
        <w:t xml:space="preserve"> Windows Desktop Anwendung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06"/>
        <w:gridCol w:w="2252"/>
        <w:gridCol w:w="1731"/>
        <w:gridCol w:w="2473"/>
      </w:tblGrid>
      <w:tr w:rsidR="001259BB" w:rsidTr="001259BB">
        <w:tc>
          <w:tcPr>
            <w:tcW w:w="2606" w:type="dxa"/>
          </w:tcPr>
          <w:p w:rsidR="001259BB" w:rsidRPr="00F56481" w:rsidRDefault="001259BB" w:rsidP="002C33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Eigenschaft</w:t>
            </w:r>
          </w:p>
        </w:tc>
        <w:tc>
          <w:tcPr>
            <w:tcW w:w="2252" w:type="dxa"/>
          </w:tcPr>
          <w:p w:rsidR="001259BB" w:rsidRPr="00F56481" w:rsidRDefault="001259BB" w:rsidP="002C33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Möglich</w:t>
            </w:r>
          </w:p>
        </w:tc>
        <w:tc>
          <w:tcPr>
            <w:tcW w:w="1731" w:type="dxa"/>
          </w:tcPr>
          <w:p w:rsidR="001259BB" w:rsidRPr="00F56481" w:rsidRDefault="001259BB" w:rsidP="002C33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Möglich mit zus. Aufwand</w:t>
            </w:r>
          </w:p>
        </w:tc>
        <w:tc>
          <w:tcPr>
            <w:tcW w:w="2473" w:type="dxa"/>
          </w:tcPr>
          <w:p w:rsidR="001259BB" w:rsidRPr="00F56481" w:rsidRDefault="001259BB" w:rsidP="002C33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Nicht möglich</w:t>
            </w:r>
          </w:p>
        </w:tc>
      </w:tr>
      <w:tr w:rsidR="00DC612C" w:rsidTr="001259BB">
        <w:tc>
          <w:tcPr>
            <w:tcW w:w="2606" w:type="dxa"/>
          </w:tcPr>
          <w:p w:rsidR="00DC612C" w:rsidRPr="00DC612C" w:rsidRDefault="00DC612C" w:rsidP="002C33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Betriebssystem Version</w:t>
            </w:r>
          </w:p>
        </w:tc>
        <w:tc>
          <w:tcPr>
            <w:tcW w:w="2252" w:type="dxa"/>
          </w:tcPr>
          <w:p w:rsidR="00DC612C" w:rsidRPr="00DC612C" w:rsidRDefault="00DC612C" w:rsidP="002C33C7">
            <w:pPr>
              <w:rPr>
                <w:sz w:val="24"/>
                <w:szCs w:val="24"/>
              </w:rPr>
            </w:pPr>
            <w:r w:rsidRPr="00DC612C">
              <w:rPr>
                <w:sz w:val="24"/>
                <w:szCs w:val="24"/>
              </w:rPr>
              <w:t>10</w:t>
            </w:r>
          </w:p>
        </w:tc>
        <w:tc>
          <w:tcPr>
            <w:tcW w:w="1731" w:type="dxa"/>
          </w:tcPr>
          <w:p w:rsidR="00DC612C" w:rsidRPr="00DC612C" w:rsidRDefault="0095607B" w:rsidP="002C33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7, </w:t>
            </w:r>
            <w:r w:rsidR="00DC612C">
              <w:rPr>
                <w:sz w:val="24"/>
                <w:szCs w:val="24"/>
              </w:rPr>
              <w:t>8</w:t>
            </w:r>
          </w:p>
        </w:tc>
        <w:tc>
          <w:tcPr>
            <w:tcW w:w="2473" w:type="dxa"/>
          </w:tcPr>
          <w:p w:rsidR="00DC612C" w:rsidRPr="00DC612C" w:rsidRDefault="00DC612C" w:rsidP="002C33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Darunterliegende Versionen</w:t>
            </w:r>
          </w:p>
        </w:tc>
      </w:tr>
      <w:tr w:rsidR="001259BB" w:rsidTr="001259BB">
        <w:tc>
          <w:tcPr>
            <w:tcW w:w="2606" w:type="dxa"/>
          </w:tcPr>
          <w:p w:rsidR="001259BB" w:rsidRDefault="001259BB" w:rsidP="002C33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Größe</w:t>
            </w:r>
          </w:p>
        </w:tc>
        <w:tc>
          <w:tcPr>
            <w:tcW w:w="2252" w:type="dxa"/>
          </w:tcPr>
          <w:p w:rsidR="001259BB" w:rsidRDefault="001259BB" w:rsidP="002C33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 </w:t>
            </w:r>
            <w:r w:rsidR="002C33C7">
              <w:rPr>
                <w:sz w:val="24"/>
                <w:szCs w:val="24"/>
              </w:rPr>
              <w:t>Zoll und größer</w:t>
            </w:r>
          </w:p>
        </w:tc>
        <w:tc>
          <w:tcPr>
            <w:tcW w:w="1731" w:type="dxa"/>
          </w:tcPr>
          <w:p w:rsidR="001259BB" w:rsidRDefault="001259BB" w:rsidP="002C33C7">
            <w:pPr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:rsidR="001259BB" w:rsidRDefault="001259BB" w:rsidP="002C33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Kleinere Größen</w:t>
            </w:r>
          </w:p>
        </w:tc>
      </w:tr>
      <w:tr w:rsidR="001259BB" w:rsidTr="001259BB">
        <w:tc>
          <w:tcPr>
            <w:tcW w:w="2606" w:type="dxa"/>
          </w:tcPr>
          <w:p w:rsidR="001259BB" w:rsidRDefault="001259BB" w:rsidP="002C33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Eingabe-Geräte</w:t>
            </w:r>
          </w:p>
        </w:tc>
        <w:tc>
          <w:tcPr>
            <w:tcW w:w="2252" w:type="dxa"/>
          </w:tcPr>
          <w:p w:rsidR="001259BB" w:rsidRDefault="001259BB" w:rsidP="002C33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Physische Tastatur, </w:t>
            </w:r>
            <w:r w:rsidR="00DC612C">
              <w:rPr>
                <w:sz w:val="24"/>
                <w:szCs w:val="24"/>
              </w:rPr>
              <w:t xml:space="preserve">Bildschirmtastatur, </w:t>
            </w:r>
            <w:r>
              <w:rPr>
                <w:sz w:val="24"/>
                <w:szCs w:val="24"/>
              </w:rPr>
              <w:t>Maus</w:t>
            </w:r>
          </w:p>
        </w:tc>
        <w:tc>
          <w:tcPr>
            <w:tcW w:w="1731" w:type="dxa"/>
          </w:tcPr>
          <w:p w:rsidR="001259BB" w:rsidRDefault="001259BB" w:rsidP="002C33C7">
            <w:pPr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:rsidR="001259BB" w:rsidRDefault="001259BB" w:rsidP="002C33C7">
            <w:pPr>
              <w:rPr>
                <w:sz w:val="24"/>
                <w:szCs w:val="24"/>
              </w:rPr>
            </w:pPr>
          </w:p>
        </w:tc>
      </w:tr>
      <w:tr w:rsidR="001259BB" w:rsidTr="001259BB">
        <w:tc>
          <w:tcPr>
            <w:tcW w:w="2606" w:type="dxa"/>
          </w:tcPr>
          <w:p w:rsidR="001259BB" w:rsidRDefault="001259BB" w:rsidP="002C33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Internetverbindung</w:t>
            </w:r>
          </w:p>
        </w:tc>
        <w:tc>
          <w:tcPr>
            <w:tcW w:w="2252" w:type="dxa"/>
          </w:tcPr>
          <w:p w:rsidR="001259BB" w:rsidRDefault="001259BB" w:rsidP="002C33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Verbindung über LAN oder WLAN</w:t>
            </w:r>
          </w:p>
        </w:tc>
        <w:tc>
          <w:tcPr>
            <w:tcW w:w="1731" w:type="dxa"/>
          </w:tcPr>
          <w:p w:rsidR="001259BB" w:rsidRDefault="001259BB" w:rsidP="002C33C7">
            <w:pPr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:rsidR="001259BB" w:rsidRDefault="001259BB" w:rsidP="002C33C7">
            <w:pPr>
              <w:rPr>
                <w:sz w:val="24"/>
                <w:szCs w:val="24"/>
              </w:rPr>
            </w:pPr>
          </w:p>
        </w:tc>
      </w:tr>
      <w:tr w:rsidR="00DC612C" w:rsidTr="001259BB">
        <w:tc>
          <w:tcPr>
            <w:tcW w:w="2606" w:type="dxa"/>
          </w:tcPr>
          <w:p w:rsidR="00DC612C" w:rsidRDefault="00DC612C" w:rsidP="002C33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Farben</w:t>
            </w:r>
          </w:p>
        </w:tc>
        <w:tc>
          <w:tcPr>
            <w:tcW w:w="2252" w:type="dxa"/>
          </w:tcPr>
          <w:p w:rsidR="00DC612C" w:rsidRDefault="00DC612C" w:rsidP="002C33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 beliebigen Farben</w:t>
            </w:r>
          </w:p>
        </w:tc>
        <w:tc>
          <w:tcPr>
            <w:tcW w:w="1731" w:type="dxa"/>
          </w:tcPr>
          <w:p w:rsidR="00DC612C" w:rsidRDefault="00DC612C" w:rsidP="002C33C7">
            <w:pPr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:rsidR="00DC612C" w:rsidRDefault="00DC612C" w:rsidP="002C33C7">
            <w:pPr>
              <w:rPr>
                <w:sz w:val="24"/>
                <w:szCs w:val="24"/>
              </w:rPr>
            </w:pPr>
          </w:p>
        </w:tc>
      </w:tr>
      <w:tr w:rsidR="00DC612C" w:rsidTr="001259BB">
        <w:tc>
          <w:tcPr>
            <w:tcW w:w="2606" w:type="dxa"/>
          </w:tcPr>
          <w:p w:rsidR="00DC612C" w:rsidRDefault="00DC612C" w:rsidP="002C33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Spezial-Effekte</w:t>
            </w:r>
          </w:p>
        </w:tc>
        <w:tc>
          <w:tcPr>
            <w:tcW w:w="2252" w:type="dxa"/>
          </w:tcPr>
          <w:p w:rsidR="00DC612C" w:rsidRDefault="00DC612C" w:rsidP="002C33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3D, Video, Audio</w:t>
            </w:r>
          </w:p>
        </w:tc>
        <w:tc>
          <w:tcPr>
            <w:tcW w:w="1731" w:type="dxa"/>
          </w:tcPr>
          <w:p w:rsidR="00DC612C" w:rsidRDefault="00DC612C" w:rsidP="002C33C7">
            <w:pPr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:rsidR="00DC612C" w:rsidRDefault="00DC612C" w:rsidP="002C33C7">
            <w:pPr>
              <w:rPr>
                <w:sz w:val="24"/>
                <w:szCs w:val="24"/>
              </w:rPr>
            </w:pPr>
          </w:p>
        </w:tc>
      </w:tr>
      <w:tr w:rsidR="00DC612C" w:rsidTr="001259BB">
        <w:tc>
          <w:tcPr>
            <w:tcW w:w="2606" w:type="dxa"/>
          </w:tcPr>
          <w:p w:rsidR="00DC612C" w:rsidRDefault="00DC612C" w:rsidP="002C33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 Werkzeuge</w:t>
            </w:r>
          </w:p>
        </w:tc>
        <w:tc>
          <w:tcPr>
            <w:tcW w:w="2252" w:type="dxa"/>
          </w:tcPr>
          <w:p w:rsidR="00DC612C" w:rsidRDefault="00DC612C" w:rsidP="002C33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Siehe Java GUI Komponenten</w:t>
            </w:r>
          </w:p>
        </w:tc>
        <w:tc>
          <w:tcPr>
            <w:tcW w:w="1731" w:type="dxa"/>
          </w:tcPr>
          <w:p w:rsidR="00DC612C" w:rsidRDefault="00DC612C" w:rsidP="002C33C7">
            <w:pPr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:rsidR="00DC612C" w:rsidRDefault="00DC612C" w:rsidP="002C33C7">
            <w:pPr>
              <w:rPr>
                <w:sz w:val="24"/>
                <w:szCs w:val="24"/>
              </w:rPr>
            </w:pPr>
          </w:p>
        </w:tc>
      </w:tr>
      <w:tr w:rsidR="0095607B" w:rsidTr="001259BB">
        <w:tc>
          <w:tcPr>
            <w:tcW w:w="2606" w:type="dxa"/>
          </w:tcPr>
          <w:p w:rsidR="0095607B" w:rsidRDefault="0095607B" w:rsidP="002C33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Energieversorgung</w:t>
            </w:r>
          </w:p>
        </w:tc>
        <w:tc>
          <w:tcPr>
            <w:tcW w:w="2252" w:type="dxa"/>
          </w:tcPr>
          <w:p w:rsidR="0095607B" w:rsidRDefault="0095607B" w:rsidP="002C33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Netzbetrieb, begrenzte Akkulaufzeit (Laptops)</w:t>
            </w:r>
          </w:p>
        </w:tc>
        <w:tc>
          <w:tcPr>
            <w:tcW w:w="1731" w:type="dxa"/>
          </w:tcPr>
          <w:p w:rsidR="0095607B" w:rsidRDefault="0095607B" w:rsidP="002C33C7">
            <w:pPr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:rsidR="0095607B" w:rsidRDefault="0095607B" w:rsidP="002C33C7">
            <w:pPr>
              <w:rPr>
                <w:sz w:val="24"/>
                <w:szCs w:val="24"/>
              </w:rPr>
            </w:pPr>
          </w:p>
        </w:tc>
      </w:tr>
      <w:tr w:rsidR="00DC612C" w:rsidTr="001259BB">
        <w:tc>
          <w:tcPr>
            <w:tcW w:w="2606" w:type="dxa"/>
          </w:tcPr>
          <w:p w:rsidR="00DC612C" w:rsidRDefault="00DC612C" w:rsidP="002C33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Multitasking</w:t>
            </w:r>
          </w:p>
        </w:tc>
        <w:tc>
          <w:tcPr>
            <w:tcW w:w="2252" w:type="dxa"/>
          </w:tcPr>
          <w:p w:rsidR="00DC612C" w:rsidRDefault="00DC612C" w:rsidP="002C33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31" w:type="dxa"/>
          </w:tcPr>
          <w:p w:rsidR="00DC612C" w:rsidRDefault="00DC612C" w:rsidP="002C33C7">
            <w:pPr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:rsidR="00DC612C" w:rsidRDefault="00DC612C" w:rsidP="002C33C7">
            <w:pPr>
              <w:rPr>
                <w:sz w:val="24"/>
                <w:szCs w:val="24"/>
              </w:rPr>
            </w:pPr>
          </w:p>
        </w:tc>
      </w:tr>
      <w:tr w:rsidR="00DC612C" w:rsidTr="001259BB">
        <w:tc>
          <w:tcPr>
            <w:tcW w:w="2606" w:type="dxa"/>
          </w:tcPr>
          <w:p w:rsidR="00DC612C" w:rsidRDefault="00DC612C" w:rsidP="002C33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Bit-</w:t>
            </w:r>
            <w:proofErr w:type="spellStart"/>
            <w:r>
              <w:rPr>
                <w:sz w:val="24"/>
                <w:szCs w:val="24"/>
              </w:rPr>
              <w:t>Mapped</w:t>
            </w:r>
            <w:proofErr w:type="spellEnd"/>
            <w:r>
              <w:rPr>
                <w:sz w:val="24"/>
                <w:szCs w:val="24"/>
              </w:rPr>
              <w:t>-Display</w:t>
            </w:r>
          </w:p>
        </w:tc>
        <w:tc>
          <w:tcPr>
            <w:tcW w:w="2252" w:type="dxa"/>
          </w:tcPr>
          <w:p w:rsidR="00DC612C" w:rsidRDefault="00DC612C" w:rsidP="002C33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31" w:type="dxa"/>
          </w:tcPr>
          <w:p w:rsidR="00DC612C" w:rsidRDefault="00DC612C" w:rsidP="002C33C7">
            <w:pPr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:rsidR="00DC612C" w:rsidRDefault="00DC612C" w:rsidP="002C33C7">
            <w:pPr>
              <w:rPr>
                <w:sz w:val="24"/>
                <w:szCs w:val="24"/>
              </w:rPr>
            </w:pPr>
          </w:p>
        </w:tc>
      </w:tr>
      <w:tr w:rsidR="00DC612C" w:rsidTr="001259BB">
        <w:tc>
          <w:tcPr>
            <w:tcW w:w="2606" w:type="dxa"/>
          </w:tcPr>
          <w:p w:rsidR="00DC612C" w:rsidRDefault="00DC612C" w:rsidP="002C33C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Windowing</w:t>
            </w:r>
            <w:proofErr w:type="spellEnd"/>
          </w:p>
        </w:tc>
        <w:tc>
          <w:tcPr>
            <w:tcW w:w="2252" w:type="dxa"/>
          </w:tcPr>
          <w:p w:rsidR="00DC612C" w:rsidRDefault="00DC612C" w:rsidP="002C33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31" w:type="dxa"/>
          </w:tcPr>
          <w:p w:rsidR="00DC612C" w:rsidRDefault="00DC612C" w:rsidP="002C33C7">
            <w:pPr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:rsidR="00DC612C" w:rsidRDefault="00DC612C" w:rsidP="002C33C7">
            <w:pPr>
              <w:rPr>
                <w:sz w:val="24"/>
                <w:szCs w:val="24"/>
              </w:rPr>
            </w:pPr>
          </w:p>
        </w:tc>
      </w:tr>
    </w:tbl>
    <w:p w:rsidR="00664E96" w:rsidRDefault="00664E96" w:rsidP="00664E96"/>
    <w:p w:rsidR="00DC612C" w:rsidRDefault="00DC612C" w:rsidP="00664E96"/>
    <w:p w:rsidR="00DC612C" w:rsidRDefault="00DC612C" w:rsidP="00664E96"/>
    <w:p w:rsidR="00DC612C" w:rsidRDefault="00DC612C" w:rsidP="00664E96">
      <w:r>
        <w:t xml:space="preserve">Android Components: </w:t>
      </w:r>
      <w:hyperlink r:id="rId4" w:history="1">
        <w:r w:rsidRPr="00B82717">
          <w:rPr>
            <w:rStyle w:val="Hyperlink"/>
          </w:rPr>
          <w:t>https://material.google.com/components/bottom-navigation.html</w:t>
        </w:r>
      </w:hyperlink>
    </w:p>
    <w:p w:rsidR="00DC612C" w:rsidRDefault="00DC612C" w:rsidP="00664E96">
      <w:proofErr w:type="spellStart"/>
      <w:r>
        <w:t>Windowing</w:t>
      </w:r>
      <w:proofErr w:type="spellEnd"/>
      <w:r>
        <w:t xml:space="preserve">: </w:t>
      </w:r>
      <w:hyperlink r:id="rId5" w:history="1">
        <w:r w:rsidRPr="00B82717">
          <w:rPr>
            <w:rStyle w:val="Hyperlink"/>
          </w:rPr>
          <w:t>https://en.wikipedia.org/wiki/Windowing_system</w:t>
        </w:r>
      </w:hyperlink>
    </w:p>
    <w:p w:rsidR="00DC612C" w:rsidRDefault="00DC612C" w:rsidP="00664E96">
      <w:r>
        <w:t xml:space="preserve">Java GUI Components: </w:t>
      </w:r>
      <w:hyperlink r:id="rId6" w:history="1">
        <w:r w:rsidRPr="00B82717">
          <w:rPr>
            <w:rStyle w:val="Hyperlink"/>
          </w:rPr>
          <w:t>https://docs.oracle.com/javase/tutorial/uiswing/components/componentlist.html</w:t>
        </w:r>
      </w:hyperlink>
    </w:p>
    <w:p w:rsidR="00DC612C" w:rsidRDefault="00DC612C" w:rsidP="00664E96">
      <w:bookmarkStart w:id="0" w:name="_GoBack"/>
      <w:bookmarkEnd w:id="0"/>
    </w:p>
    <w:sectPr w:rsidR="00DC61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E96"/>
    <w:rsid w:val="000760FE"/>
    <w:rsid w:val="000A1CD0"/>
    <w:rsid w:val="001259BB"/>
    <w:rsid w:val="002C33C7"/>
    <w:rsid w:val="00407C12"/>
    <w:rsid w:val="00467DB3"/>
    <w:rsid w:val="00664E96"/>
    <w:rsid w:val="0094577A"/>
    <w:rsid w:val="00946F2C"/>
    <w:rsid w:val="00953EDC"/>
    <w:rsid w:val="0095607B"/>
    <w:rsid w:val="00D354A7"/>
    <w:rsid w:val="00D9200C"/>
    <w:rsid w:val="00DC612C"/>
    <w:rsid w:val="00F56481"/>
    <w:rsid w:val="00FC6898"/>
    <w:rsid w:val="00FF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90D243-D54C-4A92-B045-7C3E98C30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64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DC61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oracle.com/javase/tutorial/uiswing/components/componentlist.html" TargetMode="External"/><Relationship Id="rId5" Type="http://schemas.openxmlformats.org/officeDocument/2006/relationships/hyperlink" Target="https://en.wikipedia.org/wiki/Windowing_system" TargetMode="External"/><Relationship Id="rId4" Type="http://schemas.openxmlformats.org/officeDocument/2006/relationships/hyperlink" Target="https://material.google.com/components/bottom-navigation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Müller</dc:creator>
  <cp:keywords/>
  <dc:description/>
  <cp:lastModifiedBy>Moritz Müller</cp:lastModifiedBy>
  <cp:revision>1</cp:revision>
  <dcterms:created xsi:type="dcterms:W3CDTF">2016-11-22T21:58:00Z</dcterms:created>
  <dcterms:modified xsi:type="dcterms:W3CDTF">2016-12-01T11:36:00Z</dcterms:modified>
</cp:coreProperties>
</file>