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02E6" w:rsidRDefault="001602E6" w:rsidP="001602E6">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rPr>
      </w:pPr>
      <w:r w:rsidRPr="001602E6">
        <w:rPr>
          <w:rFonts w:ascii="Times New Roman" w:eastAsia="Times New Roman" w:hAnsi="Times New Roman" w:cs="Times New Roman"/>
          <w:b/>
          <w:bCs/>
          <w:kern w:val="36"/>
          <w:sz w:val="48"/>
          <w:szCs w:val="48"/>
          <w:lang w:eastAsia="en-IN"/>
        </w:rPr>
        <w:t>L2 – Data Management Fundamentals: Student Notes</w:t>
      </w:r>
    </w:p>
    <w:p w:rsidR="001602E6" w:rsidRPr="004301B4" w:rsidRDefault="001602E6" w:rsidP="001602E6">
      <w:pPr>
        <w:jc w:val="both"/>
        <w:rPr>
          <w:rFonts w:ascii="Times New Roman" w:hAnsi="Times New Roman" w:cs="Times New Roman"/>
          <w:color w:val="FF0000"/>
          <w:sz w:val="32"/>
          <w:szCs w:val="32"/>
        </w:rPr>
      </w:pPr>
      <w:r w:rsidRPr="004301B4">
        <w:rPr>
          <w:rFonts w:ascii="Times New Roman" w:hAnsi="Times New Roman" w:cs="Times New Roman"/>
          <w:color w:val="FF0000"/>
          <w:sz w:val="32"/>
          <w:szCs w:val="32"/>
        </w:rPr>
        <w:t>AI Generated Notes (Not allowed in exam centres)</w:t>
      </w:r>
    </w:p>
    <w:p w:rsidR="001602E6" w:rsidRPr="001602E6" w:rsidRDefault="001602E6" w:rsidP="001602E6">
      <w:pPr>
        <w:spacing w:after="0"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pict>
          <v:rect id="_x0000_i1025" style="width:0;height:1.5pt" o:hralign="center" o:hrstd="t" o:hr="t" fillcolor="#a0a0a0" stroked="f"/>
        </w:pict>
      </w:r>
    </w:p>
    <w:p w:rsidR="001602E6" w:rsidRPr="001602E6" w:rsidRDefault="001602E6" w:rsidP="001602E6">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602E6">
        <w:rPr>
          <w:rFonts w:ascii="Times New Roman" w:eastAsia="Times New Roman" w:hAnsi="Times New Roman" w:cs="Times New Roman"/>
          <w:b/>
          <w:bCs/>
          <w:sz w:val="36"/>
          <w:szCs w:val="36"/>
          <w:lang w:eastAsia="en-IN"/>
        </w:rPr>
        <w:t>1. Data as an Asset and Liability</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t xml:space="preserve">Data is often described as the new oil, an invaluable resource that fuels decision-making, innovation, and competitive advantage. In organizations today, </w:t>
      </w:r>
      <w:r w:rsidRPr="001602E6">
        <w:rPr>
          <w:rFonts w:ascii="Times New Roman" w:eastAsia="Times New Roman" w:hAnsi="Times New Roman" w:cs="Times New Roman"/>
          <w:b/>
          <w:bCs/>
          <w:sz w:val="24"/>
          <w:szCs w:val="24"/>
          <w:lang w:eastAsia="en-IN"/>
        </w:rPr>
        <w:t>data is both an asset and a liability</w:t>
      </w:r>
      <w:r w:rsidRPr="001602E6">
        <w:rPr>
          <w:rFonts w:ascii="Times New Roman" w:eastAsia="Times New Roman" w:hAnsi="Times New Roman" w:cs="Times New Roman"/>
          <w:sz w:val="24"/>
          <w:szCs w:val="24"/>
          <w:lang w:eastAsia="en-IN"/>
        </w:rPr>
        <w:t xml:space="preserve"> — its value depends on how responsibly it is managed. When used effectively, data drives business insights, optimizes operations, and enables predictive modeling. For instance, Netflix uses its vast data infrastructure to understand user preferences and recommend content, improving engagement and retention. This reflects the principle that </w:t>
      </w:r>
      <w:r w:rsidRPr="001602E6">
        <w:rPr>
          <w:rFonts w:ascii="Times New Roman" w:eastAsia="Times New Roman" w:hAnsi="Times New Roman" w:cs="Times New Roman"/>
          <w:i/>
          <w:iCs/>
          <w:sz w:val="24"/>
          <w:szCs w:val="24"/>
          <w:lang w:eastAsia="en-IN"/>
        </w:rPr>
        <w:t>“data transforms into value when strategically used.”</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t xml:space="preserve">However, data can also become a </w:t>
      </w:r>
      <w:r w:rsidRPr="001602E6">
        <w:rPr>
          <w:rFonts w:ascii="Times New Roman" w:eastAsia="Times New Roman" w:hAnsi="Times New Roman" w:cs="Times New Roman"/>
          <w:b/>
          <w:bCs/>
          <w:sz w:val="24"/>
          <w:szCs w:val="24"/>
          <w:lang w:eastAsia="en-IN"/>
        </w:rPr>
        <w:t>liability</w:t>
      </w:r>
      <w:r w:rsidRPr="001602E6">
        <w:rPr>
          <w:rFonts w:ascii="Times New Roman" w:eastAsia="Times New Roman" w:hAnsi="Times New Roman" w:cs="Times New Roman"/>
          <w:sz w:val="24"/>
          <w:szCs w:val="24"/>
          <w:lang w:eastAsia="en-IN"/>
        </w:rPr>
        <w:t xml:space="preserve"> if mishandled, particularly when it involves sensitive or personal information. The same data that helps improve business outcomes may expose organizations to privacy, ethical, and legal risks if it is leaked or misused. For example, patient medical records are valuable for building diagnostic models but can lead to lawsuits and reputational damage if exposed without consent. In essence, whether data is an asset or liability depends on how it is collected, stored, accessed, and secured.</w:t>
      </w:r>
    </w:p>
    <w:p w:rsidR="001602E6" w:rsidRPr="001602E6" w:rsidRDefault="001602E6" w:rsidP="001602E6">
      <w:pPr>
        <w:spacing w:after="0"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pict>
          <v:rect id="_x0000_i1026" style="width:0;height:1.5pt" o:hralign="center" o:hrstd="t" o:hr="t" fillcolor="#a0a0a0" stroked="f"/>
        </w:pict>
      </w:r>
    </w:p>
    <w:p w:rsidR="001602E6" w:rsidRPr="001602E6" w:rsidRDefault="001602E6" w:rsidP="001602E6">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602E6">
        <w:rPr>
          <w:rFonts w:ascii="Times New Roman" w:eastAsia="Times New Roman" w:hAnsi="Times New Roman" w:cs="Times New Roman"/>
          <w:b/>
          <w:bCs/>
          <w:sz w:val="36"/>
          <w:szCs w:val="36"/>
          <w:lang w:eastAsia="en-IN"/>
        </w:rPr>
        <w:t>2. Challenges in Managing Data and Legal Constraints</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t xml:space="preserve">Contrary to popular belief, </w:t>
      </w:r>
      <w:r w:rsidRPr="001602E6">
        <w:rPr>
          <w:rFonts w:ascii="Times New Roman" w:eastAsia="Times New Roman" w:hAnsi="Times New Roman" w:cs="Times New Roman"/>
          <w:b/>
          <w:bCs/>
          <w:sz w:val="24"/>
          <w:szCs w:val="24"/>
          <w:lang w:eastAsia="en-IN"/>
        </w:rPr>
        <w:t>more data is not always better.</w:t>
      </w:r>
      <w:r w:rsidRPr="001602E6">
        <w:rPr>
          <w:rFonts w:ascii="Times New Roman" w:eastAsia="Times New Roman" w:hAnsi="Times New Roman" w:cs="Times New Roman"/>
          <w:sz w:val="24"/>
          <w:szCs w:val="24"/>
          <w:lang w:eastAsia="en-IN"/>
        </w:rPr>
        <w:t xml:space="preserve"> Uncontrolled data collection can introduce redundancy, bias, and compliance challenges. Data collection practices are increasingly governed by </w:t>
      </w:r>
      <w:r w:rsidRPr="001602E6">
        <w:rPr>
          <w:rFonts w:ascii="Times New Roman" w:eastAsia="Times New Roman" w:hAnsi="Times New Roman" w:cs="Times New Roman"/>
          <w:b/>
          <w:bCs/>
          <w:sz w:val="24"/>
          <w:szCs w:val="24"/>
          <w:lang w:eastAsia="en-IN"/>
        </w:rPr>
        <w:t>regulations</w:t>
      </w:r>
      <w:r w:rsidRPr="001602E6">
        <w:rPr>
          <w:rFonts w:ascii="Times New Roman" w:eastAsia="Times New Roman" w:hAnsi="Times New Roman" w:cs="Times New Roman"/>
          <w:sz w:val="24"/>
          <w:szCs w:val="24"/>
          <w:lang w:eastAsia="en-IN"/>
        </w:rPr>
        <w:t xml:space="preserve"> such as the </w:t>
      </w:r>
      <w:r w:rsidRPr="001602E6">
        <w:rPr>
          <w:rFonts w:ascii="Times New Roman" w:eastAsia="Times New Roman" w:hAnsi="Times New Roman" w:cs="Times New Roman"/>
          <w:b/>
          <w:bCs/>
          <w:sz w:val="24"/>
          <w:szCs w:val="24"/>
          <w:lang w:eastAsia="en-IN"/>
        </w:rPr>
        <w:t>GDPR (General Data Protection Regulation)</w:t>
      </w:r>
      <w:r w:rsidRPr="001602E6">
        <w:rPr>
          <w:rFonts w:ascii="Times New Roman" w:eastAsia="Times New Roman" w:hAnsi="Times New Roman" w:cs="Times New Roman"/>
          <w:sz w:val="24"/>
          <w:szCs w:val="24"/>
          <w:lang w:eastAsia="en-IN"/>
        </w:rPr>
        <w:t xml:space="preserve"> in Europe or India’s </w:t>
      </w:r>
      <w:r w:rsidRPr="001602E6">
        <w:rPr>
          <w:rFonts w:ascii="Times New Roman" w:eastAsia="Times New Roman" w:hAnsi="Times New Roman" w:cs="Times New Roman"/>
          <w:b/>
          <w:bCs/>
          <w:sz w:val="24"/>
          <w:szCs w:val="24"/>
          <w:lang w:eastAsia="en-IN"/>
        </w:rPr>
        <w:t>DPDP Act</w:t>
      </w:r>
      <w:r w:rsidRPr="001602E6">
        <w:rPr>
          <w:rFonts w:ascii="Times New Roman" w:eastAsia="Times New Roman" w:hAnsi="Times New Roman" w:cs="Times New Roman"/>
          <w:sz w:val="24"/>
          <w:szCs w:val="24"/>
          <w:lang w:eastAsia="en-IN"/>
        </w:rPr>
        <w:t>, which define how and where personal data can be stored and processed. For instance, companies operating in the EU cannot freely transfer personal data outside the region without explicit consent.</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t xml:space="preserve">These restrictions also extend to </w:t>
      </w:r>
      <w:r w:rsidRPr="001602E6">
        <w:rPr>
          <w:rFonts w:ascii="Times New Roman" w:eastAsia="Times New Roman" w:hAnsi="Times New Roman" w:cs="Times New Roman"/>
          <w:b/>
          <w:bCs/>
          <w:sz w:val="24"/>
          <w:szCs w:val="24"/>
          <w:lang w:eastAsia="en-IN"/>
        </w:rPr>
        <w:t>personally identifiable information (PII)</w:t>
      </w:r>
      <w:r w:rsidRPr="001602E6">
        <w:rPr>
          <w:rFonts w:ascii="Times New Roman" w:eastAsia="Times New Roman" w:hAnsi="Times New Roman" w:cs="Times New Roman"/>
          <w:sz w:val="24"/>
          <w:szCs w:val="24"/>
          <w:lang w:eastAsia="en-IN"/>
        </w:rPr>
        <w:t xml:space="preserve"> such as names, phone numbers, and location data. Organizations must clarify how they obtain, store, and delete such data, ensuring users’ consent is explicitly recorded. Job portals, for example, often mention that profile data will be retained for only six months — a measure to comply with retention policies and minimize liability.</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t>To manage privacy and compliance effectively, organizations adopt strategies such as:</w:t>
      </w:r>
    </w:p>
    <w:p w:rsidR="001602E6" w:rsidRPr="001602E6" w:rsidRDefault="001602E6" w:rsidP="001602E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b/>
          <w:bCs/>
          <w:sz w:val="24"/>
          <w:szCs w:val="24"/>
          <w:lang w:eastAsia="en-IN"/>
        </w:rPr>
        <w:t>Access Restriction:</w:t>
      </w:r>
      <w:r w:rsidRPr="001602E6">
        <w:rPr>
          <w:rFonts w:ascii="Times New Roman" w:eastAsia="Times New Roman" w:hAnsi="Times New Roman" w:cs="Times New Roman"/>
          <w:sz w:val="24"/>
          <w:szCs w:val="24"/>
          <w:lang w:eastAsia="en-IN"/>
        </w:rPr>
        <w:t xml:space="preserve"> Limiting who can view or modify sensitive data and maintaining detailed access logs.</w:t>
      </w:r>
    </w:p>
    <w:p w:rsidR="001602E6" w:rsidRPr="001602E6" w:rsidRDefault="001602E6" w:rsidP="001602E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b/>
          <w:bCs/>
          <w:sz w:val="24"/>
          <w:szCs w:val="24"/>
          <w:lang w:eastAsia="en-IN"/>
        </w:rPr>
        <w:t>Anonymization and Pseudonymization:</w:t>
      </w:r>
      <w:r w:rsidRPr="001602E6">
        <w:rPr>
          <w:rFonts w:ascii="Times New Roman" w:eastAsia="Times New Roman" w:hAnsi="Times New Roman" w:cs="Times New Roman"/>
          <w:sz w:val="24"/>
          <w:szCs w:val="24"/>
          <w:lang w:eastAsia="en-IN"/>
        </w:rPr>
        <w:t xml:space="preserve"> Replacing sensitive fields (like postal codes or IDs) with generic identifiers to preserve data utility without compromising privacy. </w:t>
      </w:r>
      <w:r w:rsidRPr="001602E6">
        <w:rPr>
          <w:rFonts w:ascii="Times New Roman" w:eastAsia="Times New Roman" w:hAnsi="Times New Roman" w:cs="Times New Roman"/>
          <w:sz w:val="24"/>
          <w:szCs w:val="24"/>
          <w:lang w:eastAsia="en-IN"/>
        </w:rPr>
        <w:lastRenderedPageBreak/>
        <w:t>For example, replacing “560034” with “5600XX” retains locality information but hides individual identity.</w:t>
      </w:r>
    </w:p>
    <w:p w:rsidR="001602E6" w:rsidRPr="001602E6" w:rsidRDefault="001602E6" w:rsidP="001602E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b/>
          <w:bCs/>
          <w:sz w:val="24"/>
          <w:szCs w:val="24"/>
          <w:lang w:eastAsia="en-IN"/>
        </w:rPr>
        <w:t>Connection Removal:</w:t>
      </w:r>
      <w:r w:rsidRPr="001602E6">
        <w:rPr>
          <w:rFonts w:ascii="Times New Roman" w:eastAsia="Times New Roman" w:hAnsi="Times New Roman" w:cs="Times New Roman"/>
          <w:sz w:val="24"/>
          <w:szCs w:val="24"/>
          <w:lang w:eastAsia="en-IN"/>
        </w:rPr>
        <w:t xml:space="preserve"> Decoupling private data (PII) from model data so that even if the model is shared, personal identifiers remain inaccessible.</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t>Each approach reduces risk but also affects the usability and interpretability of data for analysis and machine learning. Therefore, achieving the right balance between data privacy and model performance is a key responsibility in ML-based systems.</w:t>
      </w:r>
    </w:p>
    <w:p w:rsidR="001602E6" w:rsidRPr="001602E6" w:rsidRDefault="001602E6" w:rsidP="001602E6">
      <w:pPr>
        <w:spacing w:after="0"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pict>
          <v:rect id="_x0000_i1027" style="width:0;height:1.5pt" o:hralign="center" o:hrstd="t" o:hr="t" fillcolor="#a0a0a0" stroked="f"/>
        </w:pict>
      </w:r>
    </w:p>
    <w:p w:rsidR="001602E6" w:rsidRPr="001602E6" w:rsidRDefault="001602E6" w:rsidP="001602E6">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602E6">
        <w:rPr>
          <w:rFonts w:ascii="Times New Roman" w:eastAsia="Times New Roman" w:hAnsi="Times New Roman" w:cs="Times New Roman"/>
          <w:b/>
          <w:bCs/>
          <w:sz w:val="36"/>
          <w:szCs w:val="36"/>
          <w:lang w:eastAsia="en-IN"/>
        </w:rPr>
        <w:t>3. Data Sensitivity and Reliability in Machine Learning Pipelines</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t xml:space="preserve">Machine learning pipelines are particularly sensitive to data quality, distribution, and completeness. A missing or corrupted dataset can have cascading effects on model accuracy and reliability. Consider an e-commerce company predicting </w:t>
      </w:r>
      <w:r w:rsidRPr="001602E6">
        <w:rPr>
          <w:rFonts w:ascii="Times New Roman" w:eastAsia="Times New Roman" w:hAnsi="Times New Roman" w:cs="Times New Roman"/>
          <w:b/>
          <w:bCs/>
          <w:sz w:val="24"/>
          <w:szCs w:val="24"/>
          <w:lang w:eastAsia="en-IN"/>
        </w:rPr>
        <w:t>New Year’s Eve sales</w:t>
      </w:r>
      <w:r w:rsidRPr="001602E6">
        <w:rPr>
          <w:rFonts w:ascii="Times New Roman" w:eastAsia="Times New Roman" w:hAnsi="Times New Roman" w:cs="Times New Roman"/>
          <w:sz w:val="24"/>
          <w:szCs w:val="24"/>
          <w:lang w:eastAsia="en-IN"/>
        </w:rPr>
        <w:t xml:space="preserve"> across countries. If data from one region is missing or outdated, the pipeline might still execute without errors — but the resulting model will produce skewed predictions, affecting sales and brand trust.</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t xml:space="preserve">Unlike traditional data pipelines, ML systems depend on statistical consistency. They are not only sensitive to </w:t>
      </w:r>
      <w:r w:rsidRPr="001602E6">
        <w:rPr>
          <w:rFonts w:ascii="Times New Roman" w:eastAsia="Times New Roman" w:hAnsi="Times New Roman" w:cs="Times New Roman"/>
          <w:b/>
          <w:bCs/>
          <w:sz w:val="24"/>
          <w:szCs w:val="24"/>
          <w:lang w:eastAsia="en-IN"/>
        </w:rPr>
        <w:t>volume and correctness</w:t>
      </w:r>
      <w:r w:rsidRPr="001602E6">
        <w:rPr>
          <w:rFonts w:ascii="Times New Roman" w:eastAsia="Times New Roman" w:hAnsi="Times New Roman" w:cs="Times New Roman"/>
          <w:sz w:val="24"/>
          <w:szCs w:val="24"/>
          <w:lang w:eastAsia="en-IN"/>
        </w:rPr>
        <w:t xml:space="preserve"> of input data but also to </w:t>
      </w:r>
      <w:r w:rsidRPr="001602E6">
        <w:rPr>
          <w:rFonts w:ascii="Times New Roman" w:eastAsia="Times New Roman" w:hAnsi="Times New Roman" w:cs="Times New Roman"/>
          <w:b/>
          <w:bCs/>
          <w:sz w:val="24"/>
          <w:szCs w:val="24"/>
          <w:lang w:eastAsia="en-IN"/>
        </w:rPr>
        <w:t>distributional changes</w:t>
      </w:r>
      <w:r w:rsidRPr="001602E6">
        <w:rPr>
          <w:rFonts w:ascii="Times New Roman" w:eastAsia="Times New Roman" w:hAnsi="Times New Roman" w:cs="Times New Roman"/>
          <w:sz w:val="24"/>
          <w:szCs w:val="24"/>
          <w:lang w:eastAsia="en-IN"/>
        </w:rPr>
        <w:t xml:space="preserve"> — meaning if the underlying data pattern shifts (for example, due to a new product launch or economic event), the model’s performance deteriorates. Hence, continuous monitoring of data reliability is essential to maintain accuracy over time.</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t xml:space="preserve">In distributed data environments, reliability also means ensuring </w:t>
      </w:r>
      <w:r w:rsidRPr="001602E6">
        <w:rPr>
          <w:rFonts w:ascii="Times New Roman" w:eastAsia="Times New Roman" w:hAnsi="Times New Roman" w:cs="Times New Roman"/>
          <w:b/>
          <w:bCs/>
          <w:sz w:val="24"/>
          <w:szCs w:val="24"/>
          <w:lang w:eastAsia="en-IN"/>
        </w:rPr>
        <w:t>durability</w:t>
      </w:r>
      <w:r w:rsidRPr="001602E6">
        <w:rPr>
          <w:rFonts w:ascii="Times New Roman" w:eastAsia="Times New Roman" w:hAnsi="Times New Roman" w:cs="Times New Roman"/>
          <w:sz w:val="24"/>
          <w:szCs w:val="24"/>
          <w:lang w:eastAsia="en-IN"/>
        </w:rPr>
        <w:t xml:space="preserve">, </w:t>
      </w:r>
      <w:r w:rsidRPr="001602E6">
        <w:rPr>
          <w:rFonts w:ascii="Times New Roman" w:eastAsia="Times New Roman" w:hAnsi="Times New Roman" w:cs="Times New Roman"/>
          <w:b/>
          <w:bCs/>
          <w:sz w:val="24"/>
          <w:szCs w:val="24"/>
          <w:lang w:eastAsia="en-IN"/>
        </w:rPr>
        <w:t>consistency</w:t>
      </w:r>
      <w:r w:rsidRPr="001602E6">
        <w:rPr>
          <w:rFonts w:ascii="Times New Roman" w:eastAsia="Times New Roman" w:hAnsi="Times New Roman" w:cs="Times New Roman"/>
          <w:sz w:val="24"/>
          <w:szCs w:val="24"/>
          <w:lang w:eastAsia="en-IN"/>
        </w:rPr>
        <w:t xml:space="preserve">, </w:t>
      </w:r>
      <w:r w:rsidRPr="001602E6">
        <w:rPr>
          <w:rFonts w:ascii="Times New Roman" w:eastAsia="Times New Roman" w:hAnsi="Times New Roman" w:cs="Times New Roman"/>
          <w:b/>
          <w:bCs/>
          <w:sz w:val="24"/>
          <w:szCs w:val="24"/>
          <w:lang w:eastAsia="en-IN"/>
        </w:rPr>
        <w:t>version control</w:t>
      </w:r>
      <w:r w:rsidRPr="001602E6">
        <w:rPr>
          <w:rFonts w:ascii="Times New Roman" w:eastAsia="Times New Roman" w:hAnsi="Times New Roman" w:cs="Times New Roman"/>
          <w:sz w:val="24"/>
          <w:szCs w:val="24"/>
          <w:lang w:eastAsia="en-IN"/>
        </w:rPr>
        <w:t xml:space="preserve">, </w:t>
      </w:r>
      <w:r w:rsidRPr="001602E6">
        <w:rPr>
          <w:rFonts w:ascii="Times New Roman" w:eastAsia="Times New Roman" w:hAnsi="Times New Roman" w:cs="Times New Roman"/>
          <w:b/>
          <w:bCs/>
          <w:sz w:val="24"/>
          <w:szCs w:val="24"/>
          <w:lang w:eastAsia="en-IN"/>
        </w:rPr>
        <w:t>performance</w:t>
      </w:r>
      <w:r w:rsidRPr="001602E6">
        <w:rPr>
          <w:rFonts w:ascii="Times New Roman" w:eastAsia="Times New Roman" w:hAnsi="Times New Roman" w:cs="Times New Roman"/>
          <w:sz w:val="24"/>
          <w:szCs w:val="24"/>
          <w:lang w:eastAsia="en-IN"/>
        </w:rPr>
        <w:t xml:space="preserve">, and </w:t>
      </w:r>
      <w:r w:rsidRPr="001602E6">
        <w:rPr>
          <w:rFonts w:ascii="Times New Roman" w:eastAsia="Times New Roman" w:hAnsi="Times New Roman" w:cs="Times New Roman"/>
          <w:b/>
          <w:bCs/>
          <w:sz w:val="24"/>
          <w:szCs w:val="24"/>
          <w:lang w:eastAsia="en-IN"/>
        </w:rPr>
        <w:t>availability</w:t>
      </w:r>
      <w:r w:rsidRPr="001602E6">
        <w:rPr>
          <w:rFonts w:ascii="Times New Roman" w:eastAsia="Times New Roman" w:hAnsi="Times New Roman" w:cs="Times New Roman"/>
          <w:sz w:val="24"/>
          <w:szCs w:val="24"/>
          <w:lang w:eastAsia="en-IN"/>
        </w:rPr>
        <w:t>. These principles ensure that data remains the same across replicas, can be retrieved quickly, and supports reproducible results. For example, in collaborative ML projects, version control allows data scientists to “time travel” — reverting to previous data states to debug or reproduce experiments.</w:t>
      </w:r>
    </w:p>
    <w:p w:rsidR="001602E6" w:rsidRPr="001602E6" w:rsidRDefault="001602E6" w:rsidP="001602E6">
      <w:pPr>
        <w:spacing w:after="0"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pict>
          <v:rect id="_x0000_i1028" style="width:0;height:1.5pt" o:hralign="center" o:hrstd="t" o:hr="t" fillcolor="#a0a0a0" stroked="f"/>
        </w:pict>
      </w:r>
    </w:p>
    <w:p w:rsidR="001602E6" w:rsidRPr="001602E6" w:rsidRDefault="001602E6" w:rsidP="001602E6">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602E6">
        <w:rPr>
          <w:rFonts w:ascii="Times New Roman" w:eastAsia="Times New Roman" w:hAnsi="Times New Roman" w:cs="Times New Roman"/>
          <w:b/>
          <w:bCs/>
          <w:sz w:val="36"/>
          <w:szCs w:val="36"/>
          <w:lang w:eastAsia="en-IN"/>
        </w:rPr>
        <w:t>4. Fundamentals of Data Management</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t xml:space="preserve">According to IBM, over 70% of top-performing CEOs agree that competitive advantage now depends on how well organizations manage and utilize AI — and this starts with </w:t>
      </w:r>
      <w:r w:rsidRPr="001602E6">
        <w:rPr>
          <w:rFonts w:ascii="Times New Roman" w:eastAsia="Times New Roman" w:hAnsi="Times New Roman" w:cs="Times New Roman"/>
          <w:b/>
          <w:bCs/>
          <w:sz w:val="24"/>
          <w:szCs w:val="24"/>
          <w:lang w:eastAsia="en-IN"/>
        </w:rPr>
        <w:t>strong data management practices</w:t>
      </w:r>
      <w:r w:rsidRPr="001602E6">
        <w:rPr>
          <w:rFonts w:ascii="Times New Roman" w:eastAsia="Times New Roman" w:hAnsi="Times New Roman" w:cs="Times New Roman"/>
          <w:sz w:val="24"/>
          <w:szCs w:val="24"/>
          <w:lang w:eastAsia="en-IN"/>
        </w:rPr>
        <w:t>. Data management ensures that information is properly collected, integrated, stored, governed, and secured to deliver value.</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t xml:space="preserve">A </w:t>
      </w:r>
      <w:r w:rsidRPr="001602E6">
        <w:rPr>
          <w:rFonts w:ascii="Times New Roman" w:eastAsia="Times New Roman" w:hAnsi="Times New Roman" w:cs="Times New Roman"/>
          <w:b/>
          <w:bCs/>
          <w:sz w:val="24"/>
          <w:szCs w:val="24"/>
          <w:lang w:eastAsia="en-IN"/>
        </w:rPr>
        <w:t>comprehensive data management strategy</w:t>
      </w:r>
      <w:r w:rsidRPr="001602E6">
        <w:rPr>
          <w:rFonts w:ascii="Times New Roman" w:eastAsia="Times New Roman" w:hAnsi="Times New Roman" w:cs="Times New Roman"/>
          <w:sz w:val="24"/>
          <w:szCs w:val="24"/>
          <w:lang w:eastAsia="en-IN"/>
        </w:rPr>
        <w:t xml:space="preserve"> includes the following components:</w:t>
      </w:r>
    </w:p>
    <w:p w:rsidR="001602E6" w:rsidRPr="001602E6" w:rsidRDefault="001602E6" w:rsidP="001602E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b/>
          <w:bCs/>
          <w:sz w:val="24"/>
          <w:szCs w:val="24"/>
          <w:lang w:eastAsia="en-IN"/>
        </w:rPr>
        <w:t>Data Integration and Processing</w:t>
      </w:r>
      <w:r w:rsidRPr="001602E6">
        <w:rPr>
          <w:rFonts w:ascii="Times New Roman" w:eastAsia="Times New Roman" w:hAnsi="Times New Roman" w:cs="Times New Roman"/>
          <w:sz w:val="24"/>
          <w:szCs w:val="24"/>
          <w:lang w:eastAsia="en-IN"/>
        </w:rPr>
        <w:t xml:space="preserve"> – combining diverse data sources into unified datasets for analysis or ML.</w:t>
      </w:r>
    </w:p>
    <w:p w:rsidR="001602E6" w:rsidRPr="001602E6" w:rsidRDefault="001602E6" w:rsidP="001602E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b/>
          <w:bCs/>
          <w:sz w:val="24"/>
          <w:szCs w:val="24"/>
          <w:lang w:eastAsia="en-IN"/>
        </w:rPr>
        <w:t>Data Storage</w:t>
      </w:r>
      <w:r w:rsidRPr="001602E6">
        <w:rPr>
          <w:rFonts w:ascii="Times New Roman" w:eastAsia="Times New Roman" w:hAnsi="Times New Roman" w:cs="Times New Roman"/>
          <w:sz w:val="24"/>
          <w:szCs w:val="24"/>
          <w:lang w:eastAsia="en-IN"/>
        </w:rPr>
        <w:t xml:space="preserve"> – maintaining data efficiently in structured or unstructured formats.</w:t>
      </w:r>
    </w:p>
    <w:p w:rsidR="001602E6" w:rsidRPr="001602E6" w:rsidRDefault="001602E6" w:rsidP="001602E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b/>
          <w:bCs/>
          <w:sz w:val="24"/>
          <w:szCs w:val="24"/>
          <w:lang w:eastAsia="en-IN"/>
        </w:rPr>
        <w:t>Data Governance</w:t>
      </w:r>
      <w:r w:rsidRPr="001602E6">
        <w:rPr>
          <w:rFonts w:ascii="Times New Roman" w:eastAsia="Times New Roman" w:hAnsi="Times New Roman" w:cs="Times New Roman"/>
          <w:sz w:val="24"/>
          <w:szCs w:val="24"/>
          <w:lang w:eastAsia="en-IN"/>
        </w:rPr>
        <w:t xml:space="preserve"> – defining policies, roles, and responsibilities for data ownership and compliance.</w:t>
      </w:r>
    </w:p>
    <w:p w:rsidR="001602E6" w:rsidRPr="001602E6" w:rsidRDefault="001602E6" w:rsidP="001602E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b/>
          <w:bCs/>
          <w:sz w:val="24"/>
          <w:szCs w:val="24"/>
          <w:lang w:eastAsia="en-IN"/>
        </w:rPr>
        <w:t>Data Security</w:t>
      </w:r>
      <w:r w:rsidRPr="001602E6">
        <w:rPr>
          <w:rFonts w:ascii="Times New Roman" w:eastAsia="Times New Roman" w:hAnsi="Times New Roman" w:cs="Times New Roman"/>
          <w:sz w:val="24"/>
          <w:szCs w:val="24"/>
          <w:lang w:eastAsia="en-IN"/>
        </w:rPr>
        <w:t xml:space="preserve"> – protecting data from unauthorized access, loss, or corruption.</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t>These components together form the backbone of a data platform that supports analytics, visualization, and machine learning applications.</w:t>
      </w:r>
    </w:p>
    <w:p w:rsidR="001602E6" w:rsidRPr="001602E6" w:rsidRDefault="001602E6" w:rsidP="001602E6">
      <w:pPr>
        <w:spacing w:after="0"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pict>
          <v:rect id="_x0000_i1029" style="width:0;height:1.5pt" o:hralign="center" o:hrstd="t" o:hr="t" fillcolor="#a0a0a0" stroked="f"/>
        </w:pict>
      </w:r>
    </w:p>
    <w:p w:rsidR="001602E6" w:rsidRPr="001602E6" w:rsidRDefault="001602E6" w:rsidP="001602E6">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602E6">
        <w:rPr>
          <w:rFonts w:ascii="Times New Roman" w:eastAsia="Times New Roman" w:hAnsi="Times New Roman" w:cs="Times New Roman"/>
          <w:b/>
          <w:bCs/>
          <w:sz w:val="36"/>
          <w:szCs w:val="36"/>
          <w:lang w:eastAsia="en-IN"/>
        </w:rPr>
        <w:t>5. Data Integration and Processing</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t xml:space="preserve">Data integration begins with the </w:t>
      </w:r>
      <w:r w:rsidRPr="001602E6">
        <w:rPr>
          <w:rFonts w:ascii="Times New Roman" w:eastAsia="Times New Roman" w:hAnsi="Times New Roman" w:cs="Times New Roman"/>
          <w:b/>
          <w:bCs/>
          <w:sz w:val="24"/>
          <w:szCs w:val="24"/>
          <w:lang w:eastAsia="en-IN"/>
        </w:rPr>
        <w:t>ingestion of raw data</w:t>
      </w:r>
      <w:r w:rsidRPr="001602E6">
        <w:rPr>
          <w:rFonts w:ascii="Times New Roman" w:eastAsia="Times New Roman" w:hAnsi="Times New Roman" w:cs="Times New Roman"/>
          <w:sz w:val="24"/>
          <w:szCs w:val="24"/>
          <w:lang w:eastAsia="en-IN"/>
        </w:rPr>
        <w:t xml:space="preserve"> from multiple sources — such as web APIs, IoT devices, mobile applications, or surveys. Traditionally, organizations used the </w:t>
      </w:r>
      <w:r w:rsidRPr="001602E6">
        <w:rPr>
          <w:rFonts w:ascii="Times New Roman" w:eastAsia="Times New Roman" w:hAnsi="Times New Roman" w:cs="Times New Roman"/>
          <w:b/>
          <w:bCs/>
          <w:sz w:val="24"/>
          <w:szCs w:val="24"/>
          <w:lang w:eastAsia="en-IN"/>
        </w:rPr>
        <w:t>ETL (Extract, Transform, Load)</w:t>
      </w:r>
      <w:r w:rsidRPr="001602E6">
        <w:rPr>
          <w:rFonts w:ascii="Times New Roman" w:eastAsia="Times New Roman" w:hAnsi="Times New Roman" w:cs="Times New Roman"/>
          <w:sz w:val="24"/>
          <w:szCs w:val="24"/>
          <w:lang w:eastAsia="en-IN"/>
        </w:rPr>
        <w:t xml:space="preserve"> approach to integrate data from different systems into centralized warehouses. However, ETL has limitations in today’s high-velocity, unstructured, and real-time data scenarios.</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t xml:space="preserve">Modern systems use </w:t>
      </w:r>
      <w:r w:rsidRPr="001602E6">
        <w:rPr>
          <w:rFonts w:ascii="Times New Roman" w:eastAsia="Times New Roman" w:hAnsi="Times New Roman" w:cs="Times New Roman"/>
          <w:b/>
          <w:bCs/>
          <w:sz w:val="24"/>
          <w:szCs w:val="24"/>
          <w:lang w:eastAsia="en-IN"/>
        </w:rPr>
        <w:t>ELT (Extract, Load, Transform)</w:t>
      </w:r>
      <w:r w:rsidRPr="001602E6">
        <w:rPr>
          <w:rFonts w:ascii="Times New Roman" w:eastAsia="Times New Roman" w:hAnsi="Times New Roman" w:cs="Times New Roman"/>
          <w:sz w:val="24"/>
          <w:szCs w:val="24"/>
          <w:lang w:eastAsia="en-IN"/>
        </w:rPr>
        <w:t xml:space="preserve"> pipelines or </w:t>
      </w:r>
      <w:r w:rsidRPr="001602E6">
        <w:rPr>
          <w:rFonts w:ascii="Times New Roman" w:eastAsia="Times New Roman" w:hAnsi="Times New Roman" w:cs="Times New Roman"/>
          <w:b/>
          <w:bCs/>
          <w:sz w:val="24"/>
          <w:szCs w:val="24"/>
          <w:lang w:eastAsia="en-IN"/>
        </w:rPr>
        <w:t>streaming data processing</w:t>
      </w:r>
      <w:r w:rsidRPr="001602E6">
        <w:rPr>
          <w:rFonts w:ascii="Times New Roman" w:eastAsia="Times New Roman" w:hAnsi="Times New Roman" w:cs="Times New Roman"/>
          <w:sz w:val="24"/>
          <w:szCs w:val="24"/>
          <w:lang w:eastAsia="en-IN"/>
        </w:rPr>
        <w:t xml:space="preserve"> frameworks, where data is first loaded and then transformed on demand. Cloud-based tools like </w:t>
      </w:r>
      <w:r w:rsidRPr="001602E6">
        <w:rPr>
          <w:rFonts w:ascii="Times New Roman" w:eastAsia="Times New Roman" w:hAnsi="Times New Roman" w:cs="Times New Roman"/>
          <w:b/>
          <w:bCs/>
          <w:sz w:val="24"/>
          <w:szCs w:val="24"/>
          <w:lang w:eastAsia="en-IN"/>
        </w:rPr>
        <w:t>AWS Glue</w:t>
      </w:r>
      <w:r w:rsidRPr="001602E6">
        <w:rPr>
          <w:rFonts w:ascii="Times New Roman" w:eastAsia="Times New Roman" w:hAnsi="Times New Roman" w:cs="Times New Roman"/>
          <w:sz w:val="24"/>
          <w:szCs w:val="24"/>
          <w:lang w:eastAsia="en-IN"/>
        </w:rPr>
        <w:t xml:space="preserve">, </w:t>
      </w:r>
      <w:r w:rsidRPr="001602E6">
        <w:rPr>
          <w:rFonts w:ascii="Times New Roman" w:eastAsia="Times New Roman" w:hAnsi="Times New Roman" w:cs="Times New Roman"/>
          <w:b/>
          <w:bCs/>
          <w:sz w:val="24"/>
          <w:szCs w:val="24"/>
          <w:lang w:eastAsia="en-IN"/>
        </w:rPr>
        <w:t>Apache Kafka</w:t>
      </w:r>
      <w:r w:rsidRPr="001602E6">
        <w:rPr>
          <w:rFonts w:ascii="Times New Roman" w:eastAsia="Times New Roman" w:hAnsi="Times New Roman" w:cs="Times New Roman"/>
          <w:sz w:val="24"/>
          <w:szCs w:val="24"/>
          <w:lang w:eastAsia="en-IN"/>
        </w:rPr>
        <w:t xml:space="preserve">, or </w:t>
      </w:r>
      <w:r w:rsidRPr="001602E6">
        <w:rPr>
          <w:rFonts w:ascii="Times New Roman" w:eastAsia="Times New Roman" w:hAnsi="Times New Roman" w:cs="Times New Roman"/>
          <w:b/>
          <w:bCs/>
          <w:sz w:val="24"/>
          <w:szCs w:val="24"/>
          <w:lang w:eastAsia="en-IN"/>
        </w:rPr>
        <w:t>Google Dataflow</w:t>
      </w:r>
      <w:r w:rsidRPr="001602E6">
        <w:rPr>
          <w:rFonts w:ascii="Times New Roman" w:eastAsia="Times New Roman" w:hAnsi="Times New Roman" w:cs="Times New Roman"/>
          <w:sz w:val="24"/>
          <w:szCs w:val="24"/>
          <w:lang w:eastAsia="en-IN"/>
        </w:rPr>
        <w:t xml:space="preserve"> allow real-time integration, enabling dynamic dashboards and ML models that learn continuously. Once data is collected, it undergoes filtering, merging, and aggregation to prepare it for downstream applications like </w:t>
      </w:r>
      <w:r w:rsidRPr="001602E6">
        <w:rPr>
          <w:rFonts w:ascii="Times New Roman" w:eastAsia="Times New Roman" w:hAnsi="Times New Roman" w:cs="Times New Roman"/>
          <w:b/>
          <w:bCs/>
          <w:sz w:val="24"/>
          <w:szCs w:val="24"/>
          <w:lang w:eastAsia="en-IN"/>
        </w:rPr>
        <w:t>business intelligence dashboards</w:t>
      </w:r>
      <w:r w:rsidRPr="001602E6">
        <w:rPr>
          <w:rFonts w:ascii="Times New Roman" w:eastAsia="Times New Roman" w:hAnsi="Times New Roman" w:cs="Times New Roman"/>
          <w:sz w:val="24"/>
          <w:szCs w:val="24"/>
          <w:lang w:eastAsia="en-IN"/>
        </w:rPr>
        <w:t xml:space="preserve"> or </w:t>
      </w:r>
      <w:r w:rsidRPr="001602E6">
        <w:rPr>
          <w:rFonts w:ascii="Times New Roman" w:eastAsia="Times New Roman" w:hAnsi="Times New Roman" w:cs="Times New Roman"/>
          <w:b/>
          <w:bCs/>
          <w:sz w:val="24"/>
          <w:szCs w:val="24"/>
          <w:lang w:eastAsia="en-IN"/>
        </w:rPr>
        <w:t>predictive analytics models.</w:t>
      </w:r>
    </w:p>
    <w:p w:rsidR="001602E6" w:rsidRPr="001602E6" w:rsidRDefault="001602E6" w:rsidP="001602E6">
      <w:pPr>
        <w:spacing w:after="0"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pict>
          <v:rect id="_x0000_i1030" style="width:0;height:1.5pt" o:hralign="center" o:hrstd="t" o:hr="t" fillcolor="#a0a0a0" stroked="f"/>
        </w:pict>
      </w:r>
    </w:p>
    <w:p w:rsidR="001602E6" w:rsidRPr="001602E6" w:rsidRDefault="001602E6" w:rsidP="001602E6">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602E6">
        <w:rPr>
          <w:rFonts w:ascii="Times New Roman" w:eastAsia="Times New Roman" w:hAnsi="Times New Roman" w:cs="Times New Roman"/>
          <w:b/>
          <w:bCs/>
          <w:sz w:val="36"/>
          <w:szCs w:val="36"/>
          <w:lang w:eastAsia="en-IN"/>
        </w:rPr>
        <w:t>6. Data Storage: Warehouse, Lake, and Lakehouse</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t xml:space="preserve">Choosing the right storage architecture depends on the type and purpose of data. A </w:t>
      </w:r>
      <w:r w:rsidRPr="001602E6">
        <w:rPr>
          <w:rFonts w:ascii="Times New Roman" w:eastAsia="Times New Roman" w:hAnsi="Times New Roman" w:cs="Times New Roman"/>
          <w:b/>
          <w:bCs/>
          <w:sz w:val="24"/>
          <w:szCs w:val="24"/>
          <w:lang w:eastAsia="en-IN"/>
        </w:rPr>
        <w:t>data warehouse</w:t>
      </w:r>
      <w:r w:rsidRPr="001602E6">
        <w:rPr>
          <w:rFonts w:ascii="Times New Roman" w:eastAsia="Times New Roman" w:hAnsi="Times New Roman" w:cs="Times New Roman"/>
          <w:sz w:val="24"/>
          <w:szCs w:val="24"/>
          <w:lang w:eastAsia="en-IN"/>
        </w:rPr>
        <w:t xml:space="preserve"> stores structured data in relational systems optimized for analytics. It requires a predefined schema and supports fast querying, making it suitable for reporting, dashboards, and visualization. For example, Amazon Redshift or Snowflake are typical data warehouse systems used in enterprise analytics.</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t xml:space="preserve">A </w:t>
      </w:r>
      <w:r w:rsidRPr="001602E6">
        <w:rPr>
          <w:rFonts w:ascii="Times New Roman" w:eastAsia="Times New Roman" w:hAnsi="Times New Roman" w:cs="Times New Roman"/>
          <w:b/>
          <w:bCs/>
          <w:sz w:val="24"/>
          <w:szCs w:val="24"/>
          <w:lang w:eastAsia="en-IN"/>
        </w:rPr>
        <w:t>data lake</w:t>
      </w:r>
      <w:r w:rsidRPr="001602E6">
        <w:rPr>
          <w:rFonts w:ascii="Times New Roman" w:eastAsia="Times New Roman" w:hAnsi="Times New Roman" w:cs="Times New Roman"/>
          <w:sz w:val="24"/>
          <w:szCs w:val="24"/>
          <w:lang w:eastAsia="en-IN"/>
        </w:rPr>
        <w:t>, on the other hand, stores raw, semi-structured, and unstructured data such as images, logs, or audio files. It is cost-effective and ideal for large-scale AI or exploratory data analysis. Data lakes are often implemented using cloud storage solutions like Amazon S3 or Azure Data Lake.</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t xml:space="preserve">The modern evolution of these systems is the </w:t>
      </w:r>
      <w:r w:rsidRPr="001602E6">
        <w:rPr>
          <w:rFonts w:ascii="Times New Roman" w:eastAsia="Times New Roman" w:hAnsi="Times New Roman" w:cs="Times New Roman"/>
          <w:b/>
          <w:bCs/>
          <w:sz w:val="24"/>
          <w:szCs w:val="24"/>
          <w:lang w:eastAsia="en-IN"/>
        </w:rPr>
        <w:t xml:space="preserve">data </w:t>
      </w:r>
      <w:proofErr w:type="spellStart"/>
      <w:r w:rsidRPr="001602E6">
        <w:rPr>
          <w:rFonts w:ascii="Times New Roman" w:eastAsia="Times New Roman" w:hAnsi="Times New Roman" w:cs="Times New Roman"/>
          <w:b/>
          <w:bCs/>
          <w:sz w:val="24"/>
          <w:szCs w:val="24"/>
          <w:lang w:eastAsia="en-IN"/>
        </w:rPr>
        <w:t>lakehouse</w:t>
      </w:r>
      <w:proofErr w:type="spellEnd"/>
      <w:r w:rsidRPr="001602E6">
        <w:rPr>
          <w:rFonts w:ascii="Times New Roman" w:eastAsia="Times New Roman" w:hAnsi="Times New Roman" w:cs="Times New Roman"/>
          <w:sz w:val="24"/>
          <w:szCs w:val="24"/>
          <w:lang w:eastAsia="en-IN"/>
        </w:rPr>
        <w:t xml:space="preserve">, which combines the schema flexibility of data lakes with the transactional reliability of data warehouses. Lakehouse architectures, such as </w:t>
      </w:r>
      <w:r w:rsidRPr="001602E6">
        <w:rPr>
          <w:rFonts w:ascii="Times New Roman" w:eastAsia="Times New Roman" w:hAnsi="Times New Roman" w:cs="Times New Roman"/>
          <w:b/>
          <w:bCs/>
          <w:sz w:val="24"/>
          <w:szCs w:val="24"/>
          <w:lang w:eastAsia="en-IN"/>
        </w:rPr>
        <w:t>Databricks Delta Lake</w:t>
      </w:r>
      <w:r w:rsidRPr="001602E6">
        <w:rPr>
          <w:rFonts w:ascii="Times New Roman" w:eastAsia="Times New Roman" w:hAnsi="Times New Roman" w:cs="Times New Roman"/>
          <w:sz w:val="24"/>
          <w:szCs w:val="24"/>
          <w:lang w:eastAsia="en-IN"/>
        </w:rPr>
        <w:t>, are increasingly popular in ML workflows that require both raw and processed data for experimentation.</w:t>
      </w:r>
    </w:p>
    <w:p w:rsidR="001602E6" w:rsidRPr="001602E6" w:rsidRDefault="001602E6" w:rsidP="001602E6">
      <w:pPr>
        <w:spacing w:after="0"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pict>
          <v:rect id="_x0000_i1031" style="width:0;height:1.5pt" o:hralign="center" o:hrstd="t" o:hr="t" fillcolor="#a0a0a0" stroked="f"/>
        </w:pict>
      </w:r>
    </w:p>
    <w:p w:rsidR="001602E6" w:rsidRPr="001602E6" w:rsidRDefault="001602E6" w:rsidP="001602E6">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602E6">
        <w:rPr>
          <w:rFonts w:ascii="Times New Roman" w:eastAsia="Times New Roman" w:hAnsi="Times New Roman" w:cs="Times New Roman"/>
          <w:b/>
          <w:bCs/>
          <w:sz w:val="36"/>
          <w:szCs w:val="36"/>
          <w:lang w:eastAsia="en-IN"/>
        </w:rPr>
        <w:t>7. Data Governance and Security</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b/>
          <w:bCs/>
          <w:sz w:val="24"/>
          <w:szCs w:val="24"/>
          <w:lang w:eastAsia="en-IN"/>
        </w:rPr>
        <w:t>Data governance</w:t>
      </w:r>
      <w:r w:rsidRPr="001602E6">
        <w:rPr>
          <w:rFonts w:ascii="Times New Roman" w:eastAsia="Times New Roman" w:hAnsi="Times New Roman" w:cs="Times New Roman"/>
          <w:sz w:val="24"/>
          <w:szCs w:val="24"/>
          <w:lang w:eastAsia="en-IN"/>
        </w:rPr>
        <w:t xml:space="preserve"> defines the rules, roles, and responsibilities for how data is handled across the organization. Governance councils establish consistent taxonomies, metadata definitions, and policies to ensure interoperability and compliance. For example, defining metadata — “data about data” — helps clarify what each field means, where it comes from, and who owns it. This is crucial for collaboration between teams building ML models using shared datasets.</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b/>
          <w:bCs/>
          <w:sz w:val="24"/>
          <w:szCs w:val="24"/>
          <w:lang w:eastAsia="en-IN"/>
        </w:rPr>
        <w:t>Data security</w:t>
      </w:r>
      <w:r w:rsidRPr="001602E6">
        <w:rPr>
          <w:rFonts w:ascii="Times New Roman" w:eastAsia="Times New Roman" w:hAnsi="Times New Roman" w:cs="Times New Roman"/>
          <w:sz w:val="24"/>
          <w:szCs w:val="24"/>
          <w:lang w:eastAsia="en-IN"/>
        </w:rPr>
        <w:t xml:space="preserve"> complements governance by enforcing access control, encryption, and monitoring. Controlled access ensures that only authorized users can view sensitive information. In a hospital information system, for instance, a doctor can view patient records, but another patient cannot. Security measures such as </w:t>
      </w:r>
      <w:r w:rsidRPr="001602E6">
        <w:rPr>
          <w:rFonts w:ascii="Times New Roman" w:eastAsia="Times New Roman" w:hAnsi="Times New Roman" w:cs="Times New Roman"/>
          <w:b/>
          <w:bCs/>
          <w:sz w:val="24"/>
          <w:szCs w:val="24"/>
          <w:lang w:eastAsia="en-IN"/>
        </w:rPr>
        <w:t>data masking</w:t>
      </w:r>
      <w:r w:rsidRPr="001602E6">
        <w:rPr>
          <w:rFonts w:ascii="Times New Roman" w:eastAsia="Times New Roman" w:hAnsi="Times New Roman" w:cs="Times New Roman"/>
          <w:sz w:val="24"/>
          <w:szCs w:val="24"/>
          <w:lang w:eastAsia="en-IN"/>
        </w:rPr>
        <w:t xml:space="preserve"> and </w:t>
      </w:r>
      <w:r w:rsidRPr="001602E6">
        <w:rPr>
          <w:rFonts w:ascii="Times New Roman" w:eastAsia="Times New Roman" w:hAnsi="Times New Roman" w:cs="Times New Roman"/>
          <w:b/>
          <w:bCs/>
          <w:sz w:val="24"/>
          <w:szCs w:val="24"/>
          <w:lang w:eastAsia="en-IN"/>
        </w:rPr>
        <w:t>encryption</w:t>
      </w:r>
      <w:r w:rsidRPr="001602E6">
        <w:rPr>
          <w:rFonts w:ascii="Times New Roman" w:eastAsia="Times New Roman" w:hAnsi="Times New Roman" w:cs="Times New Roman"/>
          <w:sz w:val="24"/>
          <w:szCs w:val="24"/>
          <w:lang w:eastAsia="en-IN"/>
        </w:rPr>
        <w:t xml:space="preserve"> protect against data breaches, while continuous audits ensure compliance with laws like HIPAA or GDPR.</w:t>
      </w:r>
    </w:p>
    <w:p w:rsidR="001602E6" w:rsidRPr="001602E6" w:rsidRDefault="001602E6" w:rsidP="001602E6">
      <w:pPr>
        <w:spacing w:after="0"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pict>
          <v:rect id="_x0000_i1032" style="width:0;height:1.5pt" o:hralign="center" o:hrstd="t" o:hr="t" fillcolor="#a0a0a0" stroked="f"/>
        </w:pict>
      </w:r>
    </w:p>
    <w:p w:rsidR="001602E6" w:rsidRPr="001602E6" w:rsidRDefault="001602E6" w:rsidP="001602E6">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602E6">
        <w:rPr>
          <w:rFonts w:ascii="Times New Roman" w:eastAsia="Times New Roman" w:hAnsi="Times New Roman" w:cs="Times New Roman"/>
          <w:b/>
          <w:bCs/>
          <w:sz w:val="36"/>
          <w:szCs w:val="36"/>
          <w:lang w:eastAsia="en-IN"/>
        </w:rPr>
        <w:t>8. Data Platforms and Data Management Components</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t xml:space="preserve">A </w:t>
      </w:r>
      <w:r w:rsidRPr="001602E6">
        <w:rPr>
          <w:rFonts w:ascii="Times New Roman" w:eastAsia="Times New Roman" w:hAnsi="Times New Roman" w:cs="Times New Roman"/>
          <w:b/>
          <w:bCs/>
          <w:sz w:val="24"/>
          <w:szCs w:val="24"/>
          <w:lang w:eastAsia="en-IN"/>
        </w:rPr>
        <w:t>data platform</w:t>
      </w:r>
      <w:r w:rsidRPr="001602E6">
        <w:rPr>
          <w:rFonts w:ascii="Times New Roman" w:eastAsia="Times New Roman" w:hAnsi="Times New Roman" w:cs="Times New Roman"/>
          <w:sz w:val="24"/>
          <w:szCs w:val="24"/>
          <w:lang w:eastAsia="en-IN"/>
        </w:rPr>
        <w:t xml:space="preserve"> is the technical foundation that supports all data management activities. It integrates tools for data collection, transformation, storage, and analytics. Modern data platforms are designed for </w:t>
      </w:r>
      <w:r w:rsidRPr="001602E6">
        <w:rPr>
          <w:rFonts w:ascii="Times New Roman" w:eastAsia="Times New Roman" w:hAnsi="Times New Roman" w:cs="Times New Roman"/>
          <w:b/>
          <w:bCs/>
          <w:sz w:val="24"/>
          <w:szCs w:val="24"/>
          <w:lang w:eastAsia="en-IN"/>
        </w:rPr>
        <w:t>scalability</w:t>
      </w:r>
      <w:r w:rsidRPr="001602E6">
        <w:rPr>
          <w:rFonts w:ascii="Times New Roman" w:eastAsia="Times New Roman" w:hAnsi="Times New Roman" w:cs="Times New Roman"/>
          <w:sz w:val="24"/>
          <w:szCs w:val="24"/>
          <w:lang w:eastAsia="en-IN"/>
        </w:rPr>
        <w:t xml:space="preserve">, </w:t>
      </w:r>
      <w:r w:rsidRPr="001602E6">
        <w:rPr>
          <w:rFonts w:ascii="Times New Roman" w:eastAsia="Times New Roman" w:hAnsi="Times New Roman" w:cs="Times New Roman"/>
          <w:b/>
          <w:bCs/>
          <w:sz w:val="24"/>
          <w:szCs w:val="24"/>
          <w:lang w:eastAsia="en-IN"/>
        </w:rPr>
        <w:t>elastic computing</w:t>
      </w:r>
      <w:r w:rsidRPr="001602E6">
        <w:rPr>
          <w:rFonts w:ascii="Times New Roman" w:eastAsia="Times New Roman" w:hAnsi="Times New Roman" w:cs="Times New Roman"/>
          <w:sz w:val="24"/>
          <w:szCs w:val="24"/>
          <w:lang w:eastAsia="en-IN"/>
        </w:rPr>
        <w:t xml:space="preserve">, and </w:t>
      </w:r>
      <w:r w:rsidRPr="001602E6">
        <w:rPr>
          <w:rFonts w:ascii="Times New Roman" w:eastAsia="Times New Roman" w:hAnsi="Times New Roman" w:cs="Times New Roman"/>
          <w:b/>
          <w:bCs/>
          <w:sz w:val="24"/>
          <w:szCs w:val="24"/>
          <w:lang w:eastAsia="en-IN"/>
        </w:rPr>
        <w:t>high-speed querying</w:t>
      </w:r>
      <w:r w:rsidRPr="001602E6">
        <w:rPr>
          <w:rFonts w:ascii="Times New Roman" w:eastAsia="Times New Roman" w:hAnsi="Times New Roman" w:cs="Times New Roman"/>
          <w:sz w:val="24"/>
          <w:szCs w:val="24"/>
          <w:lang w:eastAsia="en-IN"/>
        </w:rPr>
        <w:t xml:space="preserve">, using features like </w:t>
      </w:r>
      <w:r w:rsidRPr="001602E6">
        <w:rPr>
          <w:rFonts w:ascii="Times New Roman" w:eastAsia="Times New Roman" w:hAnsi="Times New Roman" w:cs="Times New Roman"/>
          <w:b/>
          <w:bCs/>
          <w:sz w:val="24"/>
          <w:szCs w:val="24"/>
          <w:lang w:eastAsia="en-IN"/>
        </w:rPr>
        <w:t>in-memory caching</w:t>
      </w:r>
      <w:r w:rsidRPr="001602E6">
        <w:rPr>
          <w:rFonts w:ascii="Times New Roman" w:eastAsia="Times New Roman" w:hAnsi="Times New Roman" w:cs="Times New Roman"/>
          <w:sz w:val="24"/>
          <w:szCs w:val="24"/>
          <w:lang w:eastAsia="en-IN"/>
        </w:rPr>
        <w:t xml:space="preserve">, </w:t>
      </w:r>
      <w:r w:rsidRPr="001602E6">
        <w:rPr>
          <w:rFonts w:ascii="Times New Roman" w:eastAsia="Times New Roman" w:hAnsi="Times New Roman" w:cs="Times New Roman"/>
          <w:b/>
          <w:bCs/>
          <w:sz w:val="24"/>
          <w:szCs w:val="24"/>
          <w:lang w:eastAsia="en-IN"/>
        </w:rPr>
        <w:t>parallel processing</w:t>
      </w:r>
      <w:r w:rsidRPr="001602E6">
        <w:rPr>
          <w:rFonts w:ascii="Times New Roman" w:eastAsia="Times New Roman" w:hAnsi="Times New Roman" w:cs="Times New Roman"/>
          <w:sz w:val="24"/>
          <w:szCs w:val="24"/>
          <w:lang w:eastAsia="en-IN"/>
        </w:rPr>
        <w:t xml:space="preserve">, and </w:t>
      </w:r>
      <w:r w:rsidRPr="001602E6">
        <w:rPr>
          <w:rFonts w:ascii="Times New Roman" w:eastAsia="Times New Roman" w:hAnsi="Times New Roman" w:cs="Times New Roman"/>
          <w:b/>
          <w:bCs/>
          <w:sz w:val="24"/>
          <w:szCs w:val="24"/>
          <w:lang w:eastAsia="en-IN"/>
        </w:rPr>
        <w:t>columnar storage</w:t>
      </w:r>
      <w:r w:rsidRPr="001602E6">
        <w:rPr>
          <w:rFonts w:ascii="Times New Roman" w:eastAsia="Times New Roman" w:hAnsi="Times New Roman" w:cs="Times New Roman"/>
          <w:sz w:val="24"/>
          <w:szCs w:val="24"/>
          <w:lang w:eastAsia="en-IN"/>
        </w:rPr>
        <w:t xml:space="preserve">. Examples include </w:t>
      </w:r>
      <w:r w:rsidRPr="001602E6">
        <w:rPr>
          <w:rFonts w:ascii="Times New Roman" w:eastAsia="Times New Roman" w:hAnsi="Times New Roman" w:cs="Times New Roman"/>
          <w:b/>
          <w:bCs/>
          <w:sz w:val="24"/>
          <w:szCs w:val="24"/>
          <w:lang w:eastAsia="en-IN"/>
        </w:rPr>
        <w:t xml:space="preserve">Google </w:t>
      </w:r>
      <w:proofErr w:type="spellStart"/>
      <w:r w:rsidRPr="001602E6">
        <w:rPr>
          <w:rFonts w:ascii="Times New Roman" w:eastAsia="Times New Roman" w:hAnsi="Times New Roman" w:cs="Times New Roman"/>
          <w:b/>
          <w:bCs/>
          <w:sz w:val="24"/>
          <w:szCs w:val="24"/>
          <w:lang w:eastAsia="en-IN"/>
        </w:rPr>
        <w:t>BigQuery</w:t>
      </w:r>
      <w:proofErr w:type="spellEnd"/>
      <w:r w:rsidRPr="001602E6">
        <w:rPr>
          <w:rFonts w:ascii="Times New Roman" w:eastAsia="Times New Roman" w:hAnsi="Times New Roman" w:cs="Times New Roman"/>
          <w:sz w:val="24"/>
          <w:szCs w:val="24"/>
          <w:lang w:eastAsia="en-IN"/>
        </w:rPr>
        <w:t xml:space="preserve">, </w:t>
      </w:r>
      <w:r w:rsidRPr="001602E6">
        <w:rPr>
          <w:rFonts w:ascii="Times New Roman" w:eastAsia="Times New Roman" w:hAnsi="Times New Roman" w:cs="Times New Roman"/>
          <w:b/>
          <w:bCs/>
          <w:sz w:val="24"/>
          <w:szCs w:val="24"/>
          <w:lang w:eastAsia="en-IN"/>
        </w:rPr>
        <w:t>AWS Redshift</w:t>
      </w:r>
      <w:r w:rsidRPr="001602E6">
        <w:rPr>
          <w:rFonts w:ascii="Times New Roman" w:eastAsia="Times New Roman" w:hAnsi="Times New Roman" w:cs="Times New Roman"/>
          <w:sz w:val="24"/>
          <w:szCs w:val="24"/>
          <w:lang w:eastAsia="en-IN"/>
        </w:rPr>
        <w:t xml:space="preserve">, and </w:t>
      </w:r>
      <w:r w:rsidRPr="001602E6">
        <w:rPr>
          <w:rFonts w:ascii="Times New Roman" w:eastAsia="Times New Roman" w:hAnsi="Times New Roman" w:cs="Times New Roman"/>
          <w:b/>
          <w:bCs/>
          <w:sz w:val="24"/>
          <w:szCs w:val="24"/>
          <w:lang w:eastAsia="en-IN"/>
        </w:rPr>
        <w:t>Azure Synapse Analytics</w:t>
      </w:r>
      <w:r w:rsidRPr="001602E6">
        <w:rPr>
          <w:rFonts w:ascii="Times New Roman" w:eastAsia="Times New Roman" w:hAnsi="Times New Roman" w:cs="Times New Roman"/>
          <w:sz w:val="24"/>
          <w:szCs w:val="24"/>
          <w:lang w:eastAsia="en-IN"/>
        </w:rPr>
        <w:t>.</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t>Key components that enable efficient data management include:</w:t>
      </w:r>
    </w:p>
    <w:p w:rsidR="001602E6" w:rsidRPr="001602E6" w:rsidRDefault="001602E6" w:rsidP="001602E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b/>
          <w:bCs/>
          <w:sz w:val="24"/>
          <w:szCs w:val="24"/>
          <w:lang w:eastAsia="en-IN"/>
        </w:rPr>
        <w:t>Data Architecture:</w:t>
      </w:r>
      <w:r w:rsidRPr="001602E6">
        <w:rPr>
          <w:rFonts w:ascii="Times New Roman" w:eastAsia="Times New Roman" w:hAnsi="Times New Roman" w:cs="Times New Roman"/>
          <w:sz w:val="24"/>
          <w:szCs w:val="24"/>
          <w:lang w:eastAsia="en-IN"/>
        </w:rPr>
        <w:t xml:space="preserve"> Blueprints and standards that define how data flows across systems.</w:t>
      </w:r>
    </w:p>
    <w:p w:rsidR="001602E6" w:rsidRPr="001602E6" w:rsidRDefault="001602E6" w:rsidP="001602E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b/>
          <w:bCs/>
          <w:sz w:val="24"/>
          <w:szCs w:val="24"/>
          <w:lang w:eastAsia="en-IN"/>
        </w:rPr>
        <w:t>Metadata Management:</w:t>
      </w:r>
      <w:r w:rsidRPr="001602E6">
        <w:rPr>
          <w:rFonts w:ascii="Times New Roman" w:eastAsia="Times New Roman" w:hAnsi="Times New Roman" w:cs="Times New Roman"/>
          <w:sz w:val="24"/>
          <w:szCs w:val="24"/>
          <w:lang w:eastAsia="en-IN"/>
        </w:rPr>
        <w:t xml:space="preserve"> Describes data attributes and lineage for better usability.</w:t>
      </w:r>
    </w:p>
    <w:p w:rsidR="001602E6" w:rsidRPr="001602E6" w:rsidRDefault="001602E6" w:rsidP="001602E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b/>
          <w:bCs/>
          <w:sz w:val="24"/>
          <w:szCs w:val="24"/>
          <w:lang w:eastAsia="en-IN"/>
        </w:rPr>
        <w:t>Data Quality Frameworks:</w:t>
      </w:r>
      <w:r w:rsidRPr="001602E6">
        <w:rPr>
          <w:rFonts w:ascii="Times New Roman" w:eastAsia="Times New Roman" w:hAnsi="Times New Roman" w:cs="Times New Roman"/>
          <w:sz w:val="24"/>
          <w:szCs w:val="24"/>
          <w:lang w:eastAsia="en-IN"/>
        </w:rPr>
        <w:t xml:space="preserve"> Ensure data accuracy, completeness, and consistency.</w:t>
      </w:r>
    </w:p>
    <w:p w:rsidR="001602E6" w:rsidRPr="001602E6" w:rsidRDefault="001602E6" w:rsidP="001602E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b/>
          <w:bCs/>
          <w:sz w:val="24"/>
          <w:szCs w:val="24"/>
          <w:lang w:eastAsia="en-IN"/>
        </w:rPr>
        <w:t>Analytics Layer:</w:t>
      </w:r>
      <w:r w:rsidRPr="001602E6">
        <w:rPr>
          <w:rFonts w:ascii="Times New Roman" w:eastAsia="Times New Roman" w:hAnsi="Times New Roman" w:cs="Times New Roman"/>
          <w:sz w:val="24"/>
          <w:szCs w:val="24"/>
          <w:lang w:eastAsia="en-IN"/>
        </w:rPr>
        <w:t xml:space="preserve"> Provides statistical, visualization, and AI-driven insights for decision-making.</w:t>
      </w:r>
    </w:p>
    <w:p w:rsidR="001602E6" w:rsidRPr="001602E6" w:rsidRDefault="001602E6" w:rsidP="001602E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b/>
          <w:bCs/>
          <w:sz w:val="24"/>
          <w:szCs w:val="24"/>
          <w:lang w:eastAsia="en-IN"/>
        </w:rPr>
        <w:t>Data Privacy Controls:</w:t>
      </w:r>
      <w:r w:rsidRPr="001602E6">
        <w:rPr>
          <w:rFonts w:ascii="Times New Roman" w:eastAsia="Times New Roman" w:hAnsi="Times New Roman" w:cs="Times New Roman"/>
          <w:sz w:val="24"/>
          <w:szCs w:val="24"/>
          <w:lang w:eastAsia="en-IN"/>
        </w:rPr>
        <w:t xml:space="preserve"> Govern how data is shared internally and externally.</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t>Together, these form a cohesive framework that ensures data integrity throughout its lifecycle — from creation to deletion.</w:t>
      </w:r>
    </w:p>
    <w:p w:rsidR="001602E6" w:rsidRPr="001602E6" w:rsidRDefault="001602E6" w:rsidP="001602E6">
      <w:pPr>
        <w:spacing w:after="0"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pict>
          <v:rect id="_x0000_i1033" style="width:0;height:1.5pt" o:hralign="center" o:hrstd="t" o:hr="t" fillcolor="#a0a0a0" stroked="f"/>
        </w:pict>
      </w:r>
    </w:p>
    <w:p w:rsidR="001602E6" w:rsidRPr="001602E6" w:rsidRDefault="001602E6" w:rsidP="001602E6">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602E6">
        <w:rPr>
          <w:rFonts w:ascii="Times New Roman" w:eastAsia="Times New Roman" w:hAnsi="Times New Roman" w:cs="Times New Roman"/>
          <w:b/>
          <w:bCs/>
          <w:sz w:val="36"/>
          <w:szCs w:val="36"/>
          <w:lang w:eastAsia="en-IN"/>
        </w:rPr>
        <w:t>9. Phases of the Data Lifecycle</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t xml:space="preserve">The </w:t>
      </w:r>
      <w:r w:rsidRPr="001602E6">
        <w:rPr>
          <w:rFonts w:ascii="Times New Roman" w:eastAsia="Times New Roman" w:hAnsi="Times New Roman" w:cs="Times New Roman"/>
          <w:b/>
          <w:bCs/>
          <w:sz w:val="24"/>
          <w:szCs w:val="24"/>
          <w:lang w:eastAsia="en-IN"/>
        </w:rPr>
        <w:t>data lifecycle</w:t>
      </w:r>
      <w:r w:rsidRPr="001602E6">
        <w:rPr>
          <w:rFonts w:ascii="Times New Roman" w:eastAsia="Times New Roman" w:hAnsi="Times New Roman" w:cs="Times New Roman"/>
          <w:sz w:val="24"/>
          <w:szCs w:val="24"/>
          <w:lang w:eastAsia="en-IN"/>
        </w:rPr>
        <w:t xml:space="preserve"> consists of several interconnected stages:</w:t>
      </w:r>
    </w:p>
    <w:p w:rsidR="001602E6" w:rsidRPr="001602E6" w:rsidRDefault="001602E6" w:rsidP="001602E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b/>
          <w:bCs/>
          <w:sz w:val="24"/>
          <w:szCs w:val="24"/>
          <w:lang w:eastAsia="en-IN"/>
        </w:rPr>
        <w:t>Creation / Generation:</w:t>
      </w:r>
      <w:r w:rsidRPr="001602E6">
        <w:rPr>
          <w:rFonts w:ascii="Times New Roman" w:eastAsia="Times New Roman" w:hAnsi="Times New Roman" w:cs="Times New Roman"/>
          <w:sz w:val="24"/>
          <w:szCs w:val="24"/>
          <w:lang w:eastAsia="en-IN"/>
        </w:rPr>
        <w:t xml:space="preserve"> Data originates from sources like sensors, logs, transactions, or media files. For instance, images captured from surveillance cameras or health-monitoring devices form raw data.</w:t>
      </w:r>
    </w:p>
    <w:p w:rsidR="001602E6" w:rsidRPr="001602E6" w:rsidRDefault="001602E6" w:rsidP="001602E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b/>
          <w:bCs/>
          <w:sz w:val="24"/>
          <w:szCs w:val="24"/>
          <w:lang w:eastAsia="en-IN"/>
        </w:rPr>
        <w:t>Ingestion:</w:t>
      </w:r>
      <w:r w:rsidRPr="001602E6">
        <w:rPr>
          <w:rFonts w:ascii="Times New Roman" w:eastAsia="Times New Roman" w:hAnsi="Times New Roman" w:cs="Times New Roman"/>
          <w:sz w:val="24"/>
          <w:szCs w:val="24"/>
          <w:lang w:eastAsia="en-IN"/>
        </w:rPr>
        <w:t xml:space="preserve"> Data is transferred into systems through APIs, streaming tools, or batch uploads. Sampling may occur here to control cost and volume.</w:t>
      </w:r>
    </w:p>
    <w:p w:rsidR="001602E6" w:rsidRPr="001602E6" w:rsidRDefault="001602E6" w:rsidP="001602E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b/>
          <w:bCs/>
          <w:sz w:val="24"/>
          <w:szCs w:val="24"/>
          <w:lang w:eastAsia="en-IN"/>
        </w:rPr>
        <w:t>Processing:</w:t>
      </w:r>
      <w:r w:rsidRPr="001602E6">
        <w:rPr>
          <w:rFonts w:ascii="Times New Roman" w:eastAsia="Times New Roman" w:hAnsi="Times New Roman" w:cs="Times New Roman"/>
          <w:sz w:val="24"/>
          <w:szCs w:val="24"/>
          <w:lang w:eastAsia="en-IN"/>
        </w:rPr>
        <w:t xml:space="preserve"> Involves validation, cleaning (removing duplicates or errors), normalization (ensuring consistent formats), and enrichment (adding context). For example, combining sales data with weather information can enhance forecasting accuracy.</w:t>
      </w:r>
    </w:p>
    <w:p w:rsidR="001602E6" w:rsidRPr="001602E6" w:rsidRDefault="001602E6" w:rsidP="001602E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b/>
          <w:bCs/>
          <w:sz w:val="24"/>
          <w:szCs w:val="24"/>
          <w:lang w:eastAsia="en-IN"/>
        </w:rPr>
        <w:t>Storage:</w:t>
      </w:r>
      <w:r w:rsidRPr="001602E6">
        <w:rPr>
          <w:rFonts w:ascii="Times New Roman" w:eastAsia="Times New Roman" w:hAnsi="Times New Roman" w:cs="Times New Roman"/>
          <w:sz w:val="24"/>
          <w:szCs w:val="24"/>
          <w:lang w:eastAsia="en-IN"/>
        </w:rPr>
        <w:t xml:space="preserve"> Processed data is stored in suitable repositories, considering factors like cost, access speed, and team collaboration needs.</w:t>
      </w:r>
    </w:p>
    <w:p w:rsidR="001602E6" w:rsidRPr="001602E6" w:rsidRDefault="001602E6" w:rsidP="001602E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b/>
          <w:bCs/>
          <w:sz w:val="24"/>
          <w:szCs w:val="24"/>
          <w:lang w:eastAsia="en-IN"/>
        </w:rPr>
        <w:t>Visualization:</w:t>
      </w:r>
      <w:r w:rsidRPr="001602E6">
        <w:rPr>
          <w:rFonts w:ascii="Times New Roman" w:eastAsia="Times New Roman" w:hAnsi="Times New Roman" w:cs="Times New Roman"/>
          <w:sz w:val="24"/>
          <w:szCs w:val="24"/>
          <w:lang w:eastAsia="en-IN"/>
        </w:rPr>
        <w:t xml:space="preserve"> Data is presented using charts, dashboards, or reports to facilitate interpretation. Beyond aesthetics, effective visualization communicates relationships, anomalies, and insights critical for decision-making.</w:t>
      </w:r>
    </w:p>
    <w:p w:rsidR="001602E6" w:rsidRPr="001602E6" w:rsidRDefault="001602E6" w:rsidP="001602E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b/>
          <w:bCs/>
          <w:sz w:val="24"/>
          <w:szCs w:val="24"/>
          <w:lang w:eastAsia="en-IN"/>
        </w:rPr>
        <w:t>Machine Learning:</w:t>
      </w:r>
      <w:r w:rsidRPr="001602E6">
        <w:rPr>
          <w:rFonts w:ascii="Times New Roman" w:eastAsia="Times New Roman" w:hAnsi="Times New Roman" w:cs="Times New Roman"/>
          <w:sz w:val="24"/>
          <w:szCs w:val="24"/>
          <w:lang w:eastAsia="en-IN"/>
        </w:rPr>
        <w:t xml:space="preserve"> The final stage where cleaned, enriched, and well-governed data fuels model training, testing, and deployment. Reliable data ensures trustworthy AI outcomes.</w:t>
      </w:r>
    </w:p>
    <w:p w:rsidR="001602E6" w:rsidRPr="001602E6" w:rsidRDefault="001602E6" w:rsidP="001602E6">
      <w:pPr>
        <w:spacing w:after="0"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pict>
          <v:rect id="_x0000_i1034" style="width:0;height:1.5pt" o:hralign="center" o:hrstd="t" o:hr="t" fillcolor="#a0a0a0" stroked="f"/>
        </w:pict>
      </w:r>
    </w:p>
    <w:p w:rsidR="001602E6" w:rsidRPr="001602E6" w:rsidRDefault="001602E6" w:rsidP="001602E6">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602E6">
        <w:rPr>
          <w:rFonts w:ascii="Times New Roman" w:eastAsia="Times New Roman" w:hAnsi="Times New Roman" w:cs="Times New Roman"/>
          <w:b/>
          <w:bCs/>
          <w:sz w:val="36"/>
          <w:szCs w:val="36"/>
          <w:lang w:eastAsia="en-IN"/>
        </w:rPr>
        <w:t>10. Roles in Data Management</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t>Data management involves multiple professional roles working together:</w:t>
      </w:r>
    </w:p>
    <w:p w:rsidR="001602E6" w:rsidRPr="001602E6" w:rsidRDefault="001602E6" w:rsidP="001602E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b/>
          <w:bCs/>
          <w:sz w:val="24"/>
          <w:szCs w:val="24"/>
          <w:lang w:eastAsia="en-IN"/>
        </w:rPr>
        <w:t>Data Analysts</w:t>
      </w:r>
      <w:r w:rsidRPr="001602E6">
        <w:rPr>
          <w:rFonts w:ascii="Times New Roman" w:eastAsia="Times New Roman" w:hAnsi="Times New Roman" w:cs="Times New Roman"/>
          <w:sz w:val="24"/>
          <w:szCs w:val="24"/>
          <w:lang w:eastAsia="en-IN"/>
        </w:rPr>
        <w:t xml:space="preserve"> collect and prepare data for analysis and reporting.</w:t>
      </w:r>
    </w:p>
    <w:p w:rsidR="001602E6" w:rsidRPr="001602E6" w:rsidRDefault="001602E6" w:rsidP="001602E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b/>
          <w:bCs/>
          <w:sz w:val="24"/>
          <w:szCs w:val="24"/>
          <w:lang w:eastAsia="en-IN"/>
        </w:rPr>
        <w:t>Data Engineers</w:t>
      </w:r>
      <w:r w:rsidRPr="001602E6">
        <w:rPr>
          <w:rFonts w:ascii="Times New Roman" w:eastAsia="Times New Roman" w:hAnsi="Times New Roman" w:cs="Times New Roman"/>
          <w:sz w:val="24"/>
          <w:szCs w:val="24"/>
          <w:lang w:eastAsia="en-IN"/>
        </w:rPr>
        <w:t xml:space="preserve"> build and maintain data pipelines and infrastructure.</w:t>
      </w:r>
    </w:p>
    <w:p w:rsidR="001602E6" w:rsidRPr="001602E6" w:rsidRDefault="001602E6" w:rsidP="001602E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b/>
          <w:bCs/>
          <w:sz w:val="24"/>
          <w:szCs w:val="24"/>
          <w:lang w:eastAsia="en-IN"/>
        </w:rPr>
        <w:t>Data Scientists</w:t>
      </w:r>
      <w:r w:rsidRPr="001602E6">
        <w:rPr>
          <w:rFonts w:ascii="Times New Roman" w:eastAsia="Times New Roman" w:hAnsi="Times New Roman" w:cs="Times New Roman"/>
          <w:sz w:val="24"/>
          <w:szCs w:val="24"/>
          <w:lang w:eastAsia="en-IN"/>
        </w:rPr>
        <w:t xml:space="preserve"> design and train machine learning models.</w:t>
      </w:r>
    </w:p>
    <w:p w:rsidR="001602E6" w:rsidRPr="001602E6" w:rsidRDefault="001602E6" w:rsidP="001602E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b/>
          <w:bCs/>
          <w:sz w:val="24"/>
          <w:szCs w:val="24"/>
          <w:lang w:eastAsia="en-IN"/>
        </w:rPr>
        <w:t>Data Architects</w:t>
      </w:r>
      <w:r w:rsidRPr="001602E6">
        <w:rPr>
          <w:rFonts w:ascii="Times New Roman" w:eastAsia="Times New Roman" w:hAnsi="Times New Roman" w:cs="Times New Roman"/>
          <w:sz w:val="24"/>
          <w:szCs w:val="24"/>
          <w:lang w:eastAsia="en-IN"/>
        </w:rPr>
        <w:t xml:space="preserve"> create the organization’s data blueprint, ensuring scalability and integration.</w:t>
      </w:r>
    </w:p>
    <w:p w:rsidR="001602E6" w:rsidRPr="001602E6" w:rsidRDefault="001602E6" w:rsidP="001602E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b/>
          <w:bCs/>
          <w:sz w:val="24"/>
          <w:szCs w:val="24"/>
          <w:lang w:eastAsia="en-IN"/>
        </w:rPr>
        <w:t>Database Administrators (DBAs)</w:t>
      </w:r>
      <w:r w:rsidRPr="001602E6">
        <w:rPr>
          <w:rFonts w:ascii="Times New Roman" w:eastAsia="Times New Roman" w:hAnsi="Times New Roman" w:cs="Times New Roman"/>
          <w:sz w:val="24"/>
          <w:szCs w:val="24"/>
          <w:lang w:eastAsia="en-IN"/>
        </w:rPr>
        <w:t xml:space="preserve"> manage database operations, backups, and optimizations.</w:t>
      </w:r>
    </w:p>
    <w:p w:rsidR="001602E6" w:rsidRPr="001602E6" w:rsidRDefault="001602E6" w:rsidP="001602E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b/>
          <w:bCs/>
          <w:sz w:val="24"/>
          <w:szCs w:val="24"/>
          <w:lang w:eastAsia="en-IN"/>
        </w:rPr>
        <w:t>Business Intelligence Analysts</w:t>
      </w:r>
      <w:r w:rsidRPr="001602E6">
        <w:rPr>
          <w:rFonts w:ascii="Times New Roman" w:eastAsia="Times New Roman" w:hAnsi="Times New Roman" w:cs="Times New Roman"/>
          <w:sz w:val="24"/>
          <w:szCs w:val="24"/>
          <w:lang w:eastAsia="en-IN"/>
        </w:rPr>
        <w:t xml:space="preserve"> focus on visualizations and insights for management decisions.</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t>Each role contributes to ensuring that data flows seamlessly from raw acquisition to intelligent decision-making, forming the foundation of data-driven enterprises.</w:t>
      </w:r>
    </w:p>
    <w:p w:rsidR="001602E6" w:rsidRPr="001602E6" w:rsidRDefault="001602E6" w:rsidP="001602E6">
      <w:pPr>
        <w:spacing w:after="0"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pict>
          <v:rect id="_x0000_i1035" style="width:0;height:1.5pt" o:hralign="center" o:hrstd="t" o:hr="t" fillcolor="#a0a0a0" stroked="f"/>
        </w:pict>
      </w:r>
    </w:p>
    <w:p w:rsidR="001602E6" w:rsidRPr="001602E6" w:rsidRDefault="001602E6" w:rsidP="001602E6">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602E6">
        <w:rPr>
          <w:rFonts w:ascii="Times New Roman" w:eastAsia="Times New Roman" w:hAnsi="Times New Roman" w:cs="Times New Roman"/>
          <w:b/>
          <w:bCs/>
          <w:sz w:val="36"/>
          <w:szCs w:val="36"/>
          <w:lang w:eastAsia="en-IN"/>
        </w:rPr>
        <w:t>11. Connecting the Dots</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t xml:space="preserve">In summary, </w:t>
      </w:r>
      <w:r w:rsidRPr="001602E6">
        <w:rPr>
          <w:rFonts w:ascii="Times New Roman" w:eastAsia="Times New Roman" w:hAnsi="Times New Roman" w:cs="Times New Roman"/>
          <w:b/>
          <w:bCs/>
          <w:sz w:val="24"/>
          <w:szCs w:val="24"/>
          <w:lang w:eastAsia="en-IN"/>
        </w:rPr>
        <w:t>data management and data engineering</w:t>
      </w:r>
      <w:r w:rsidRPr="001602E6">
        <w:rPr>
          <w:rFonts w:ascii="Times New Roman" w:eastAsia="Times New Roman" w:hAnsi="Times New Roman" w:cs="Times New Roman"/>
          <w:sz w:val="24"/>
          <w:szCs w:val="24"/>
          <w:lang w:eastAsia="en-IN"/>
        </w:rPr>
        <w:t xml:space="preserve"> form the backbone of every modern machine learning system. While </w:t>
      </w:r>
      <w:r w:rsidRPr="001602E6">
        <w:rPr>
          <w:rFonts w:ascii="Times New Roman" w:eastAsia="Times New Roman" w:hAnsi="Times New Roman" w:cs="Times New Roman"/>
          <w:b/>
          <w:bCs/>
          <w:sz w:val="24"/>
          <w:szCs w:val="24"/>
          <w:lang w:eastAsia="en-IN"/>
        </w:rPr>
        <w:t>data engineering</w:t>
      </w:r>
      <w:r w:rsidRPr="001602E6">
        <w:rPr>
          <w:rFonts w:ascii="Times New Roman" w:eastAsia="Times New Roman" w:hAnsi="Times New Roman" w:cs="Times New Roman"/>
          <w:sz w:val="24"/>
          <w:szCs w:val="24"/>
          <w:lang w:eastAsia="en-IN"/>
        </w:rPr>
        <w:t xml:space="preserve"> focuses on building and maintaining pipelines to collect, transform, and store data, </w:t>
      </w:r>
      <w:r w:rsidRPr="001602E6">
        <w:rPr>
          <w:rFonts w:ascii="Times New Roman" w:eastAsia="Times New Roman" w:hAnsi="Times New Roman" w:cs="Times New Roman"/>
          <w:b/>
          <w:bCs/>
          <w:sz w:val="24"/>
          <w:szCs w:val="24"/>
          <w:lang w:eastAsia="en-IN"/>
        </w:rPr>
        <w:t>data architecture</w:t>
      </w:r>
      <w:r w:rsidRPr="001602E6">
        <w:rPr>
          <w:rFonts w:ascii="Times New Roman" w:eastAsia="Times New Roman" w:hAnsi="Times New Roman" w:cs="Times New Roman"/>
          <w:sz w:val="24"/>
          <w:szCs w:val="24"/>
          <w:lang w:eastAsia="en-IN"/>
        </w:rPr>
        <w:t xml:space="preserve"> provides the structural blueprint, and </w:t>
      </w:r>
      <w:r w:rsidRPr="001602E6">
        <w:rPr>
          <w:rFonts w:ascii="Times New Roman" w:eastAsia="Times New Roman" w:hAnsi="Times New Roman" w:cs="Times New Roman"/>
          <w:b/>
          <w:bCs/>
          <w:sz w:val="24"/>
          <w:szCs w:val="24"/>
          <w:lang w:eastAsia="en-IN"/>
        </w:rPr>
        <w:t>data governance</w:t>
      </w:r>
      <w:r w:rsidRPr="001602E6">
        <w:rPr>
          <w:rFonts w:ascii="Times New Roman" w:eastAsia="Times New Roman" w:hAnsi="Times New Roman" w:cs="Times New Roman"/>
          <w:sz w:val="24"/>
          <w:szCs w:val="24"/>
          <w:lang w:eastAsia="en-IN"/>
        </w:rPr>
        <w:t xml:space="preserve"> ensures compliance and privacy. Together, these elements create a trustworthy ecosystem that enables organizations to convert data into insights and innovation.</w:t>
      </w:r>
    </w:p>
    <w:p w:rsidR="001602E6" w:rsidRPr="001602E6" w:rsidRDefault="001602E6" w:rsidP="001602E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2E6">
        <w:rPr>
          <w:rFonts w:ascii="Times New Roman" w:eastAsia="Times New Roman" w:hAnsi="Times New Roman" w:cs="Times New Roman"/>
          <w:sz w:val="24"/>
          <w:szCs w:val="24"/>
          <w:lang w:eastAsia="en-IN"/>
        </w:rPr>
        <w:t>For example, in an e-commerce recommendation system, data engineers collect transaction logs, architects design scalable storage, data scientists build the recommendation model, and governance teams ensure privacy compliance. Without this integrated framework, even the most advanced ML models cannot function reliably.</w:t>
      </w:r>
    </w:p>
    <w:p w:rsidR="007268AD" w:rsidRDefault="001602E6" w:rsidP="001602E6">
      <w:pPr>
        <w:jc w:val="both"/>
      </w:pPr>
      <w:bookmarkStart w:id="0" w:name="_GoBack"/>
      <w:bookmarkEnd w:id="0"/>
      <w:r w:rsidRPr="001602E6">
        <w:rPr>
          <w:rFonts w:ascii="Times New Roman" w:eastAsia="Times New Roman" w:hAnsi="Times New Roman" w:cs="Times New Roman"/>
          <w:sz w:val="24"/>
          <w:szCs w:val="24"/>
          <w:lang w:eastAsia="en-IN"/>
        </w:rPr>
        <w:pict>
          <v:rect id="_x0000_i1058" style="width:0;height:1.5pt" o:hralign="center" o:hrstd="t" o:hr="t" fillcolor="#a0a0a0" stroked="f"/>
        </w:pict>
      </w:r>
    </w:p>
    <w:sectPr w:rsidR="007268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11076F"/>
    <w:multiLevelType w:val="multilevel"/>
    <w:tmpl w:val="BE74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24FEA"/>
    <w:multiLevelType w:val="multilevel"/>
    <w:tmpl w:val="3684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410232"/>
    <w:multiLevelType w:val="multilevel"/>
    <w:tmpl w:val="B9FEE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1C6962"/>
    <w:multiLevelType w:val="multilevel"/>
    <w:tmpl w:val="384C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E6022E"/>
    <w:multiLevelType w:val="multilevel"/>
    <w:tmpl w:val="BB18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2E6"/>
    <w:rsid w:val="001602E6"/>
    <w:rsid w:val="007268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2C67A"/>
  <w15:chartTrackingRefBased/>
  <w15:docId w15:val="{1C8A367B-4E65-4D81-B37C-C8A291156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602E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602E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2E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602E6"/>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1602E6"/>
    <w:rPr>
      <w:b/>
      <w:bCs/>
    </w:rPr>
  </w:style>
  <w:style w:type="paragraph" w:styleId="NormalWeb">
    <w:name w:val="Normal (Web)"/>
    <w:basedOn w:val="Normal"/>
    <w:uiPriority w:val="99"/>
    <w:semiHidden/>
    <w:unhideWhenUsed/>
    <w:rsid w:val="001602E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1602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695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1823</Words>
  <Characters>10393</Characters>
  <Application>Microsoft Office Word</Application>
  <DocSecurity>0</DocSecurity>
  <Lines>86</Lines>
  <Paragraphs>24</Paragraphs>
  <ScaleCrop>false</ScaleCrop>
  <Company/>
  <LinksUpToDate>false</LinksUpToDate>
  <CharactersWithSpaces>12192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BITS</dc:creator>
  <cp:keywords/>
  <dc:description/>
  <cp:lastModifiedBy>BITS</cp:lastModifiedBy>
  <cp:revision>1</cp:revision>
  <dcterms:created xsi:type="dcterms:W3CDTF">2025-11-01T03:47:00Z</dcterms:created>
  <dcterms:modified xsi:type="dcterms:W3CDTF">2025-11-01T03:48:00Z</dcterms:modified>
</cp:coreProperties>
</file>