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AppGrid Architecture Diagram (Cloudflare + LWC + Slack)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&lt;img src="./AppExchange_Architecture_Diagram.svg" alt="AppGrid Architecture Diagram" width="100%" 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Boundary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Cloudflare serves static frontend assets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Salesforce business logic and data access occur in LWC/Apex.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 traffic is mediated by Apex callouts.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material is stored in Salesforce encrypted fields.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