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F2564" w14:textId="42AA4046" w:rsidR="00673D0C" w:rsidRPr="00673D0C" w:rsidRDefault="00673D0C" w:rsidP="00673D0C">
      <w:pPr>
        <w:widowControl/>
        <w:shd w:val="clear" w:color="auto" w:fill="FFFFFF"/>
        <w:jc w:val="left"/>
        <w:outlineLvl w:val="0"/>
        <w:rPr>
          <w:rFonts w:ascii="Arial" w:eastAsia="宋体" w:hAnsi="Arial" w:cs="Arial" w:hint="eastAsia"/>
          <w:b/>
          <w:bCs/>
          <w:color w:val="333333"/>
          <w:kern w:val="36"/>
          <w:sz w:val="36"/>
          <w:szCs w:val="36"/>
        </w:rPr>
      </w:pPr>
      <w:r w:rsidRPr="00673D0C">
        <w:rPr>
          <w:rFonts w:ascii="Arial" w:eastAsia="宋体" w:hAnsi="Arial" w:cs="Arial"/>
          <w:b/>
          <w:bCs/>
          <w:color w:val="333333"/>
          <w:kern w:val="36"/>
          <w:sz w:val="36"/>
          <w:szCs w:val="36"/>
        </w:rPr>
        <w:t>Multi-Task Federated Learning for Personalised Deep Neural Networks in Edge Computing</w:t>
      </w:r>
    </w:p>
    <w:p w14:paraId="3CC998AB" w14:textId="18709A32" w:rsidR="00564BD0" w:rsidRDefault="002F7BFF"/>
    <w:p w14:paraId="32D81EB2" w14:textId="2B448292" w:rsidR="00673D0C" w:rsidRDefault="00673D0C">
      <w:r>
        <w:rPr>
          <w:rFonts w:hint="eastAsia"/>
        </w:rPr>
        <w:t>摘要：</w:t>
      </w:r>
      <w:r w:rsidRPr="00673D0C">
        <w:rPr>
          <w:rFonts w:hint="eastAsia"/>
        </w:rPr>
        <w:t>联邦学习</w:t>
      </w:r>
      <w:r w:rsidRPr="00673D0C">
        <w:t>(FL)是一种新兴的方法，用于在移动设备上协作训练深度神经网络(dnn)，而不会离开设备的私人用户数据。以往的研究表明，非独立同分布(non-IID)用户数据会影响FL算法的收敛速度。此外，大多数关于FL的现有工作度量全局模型精度，但在许多情况下，例如用户内容推荐，提高单个用户模型精度(UA)才是真正的目标。为了解决这些问题，我们提出了一种多任务深度神经网络(MTFL)算法，该算法将非联邦批处理归一化(BN)层引入联邦深度神经网络。MTFL通过允许用户根据自己的数据训练个性化模型，从而有利于UA和收</w:t>
      </w:r>
      <w:r w:rsidRPr="00673D0C">
        <w:rPr>
          <w:rFonts w:hint="eastAsia"/>
        </w:rPr>
        <w:t>敛速度。</w:t>
      </w:r>
      <w:r w:rsidRPr="00673D0C">
        <w:t>MTFL与流行的迭代FL优化算法如联邦平均(fedag)兼容，并且我们的经验表明，当作为MTFL中的优化策略使用时，分布式形式的亚当优化(fedag -Adam)可以进一步提高收敛速度。使用MNIST和CIFAR10的实验表明，MTFL能够显着减少达到目标UA所需的回合数，使用现有FL优化策略时最多可减少5倍，使用fedag - adam时可进一步减少3倍。我们将MTFL与竞争的个性化FL算法进行比较，表明它能够在所有考虑的场景中实现MNIST和CIFAR10的最佳UA。最后，我们在边缘计算测试平台</w:t>
      </w:r>
      <w:r w:rsidRPr="00673D0C">
        <w:rPr>
          <w:rFonts w:hint="eastAsia"/>
        </w:rPr>
        <w:t>上使用</w:t>
      </w:r>
      <w:r w:rsidRPr="00673D0C">
        <w:t>fedag - adam对MTFL进行了评估，结果表明其收敛性和UA优势超过了其开销。</w:t>
      </w:r>
    </w:p>
    <w:p w14:paraId="7E51D900" w14:textId="24FEDD85" w:rsidR="00673D0C" w:rsidRDefault="00673D0C"/>
    <w:p w14:paraId="60850F5B" w14:textId="79E481A5" w:rsidR="00673D0C" w:rsidRPr="005E5FC9" w:rsidRDefault="00673D0C" w:rsidP="00673D0C">
      <w:pPr>
        <w:pStyle w:val="a3"/>
        <w:numPr>
          <w:ilvl w:val="0"/>
          <w:numId w:val="1"/>
        </w:numPr>
        <w:ind w:firstLineChars="0"/>
        <w:rPr>
          <w:b/>
          <w:bCs/>
          <w:sz w:val="28"/>
          <w:szCs w:val="32"/>
        </w:rPr>
      </w:pPr>
      <w:r w:rsidRPr="005E5FC9">
        <w:rPr>
          <w:rFonts w:hint="eastAsia"/>
          <w:b/>
          <w:bCs/>
          <w:sz w:val="28"/>
          <w:szCs w:val="32"/>
        </w:rPr>
        <w:t>背景</w:t>
      </w:r>
    </w:p>
    <w:p w14:paraId="67065B2B" w14:textId="5E82E461" w:rsidR="00673D0C" w:rsidRDefault="00673D0C" w:rsidP="00673D0C"/>
    <w:p w14:paraId="5E805173" w14:textId="0ADDC5EC" w:rsidR="00673D0C" w:rsidRDefault="00673D0C" w:rsidP="00673D0C">
      <w:r w:rsidRPr="00673D0C">
        <w:rPr>
          <w:rFonts w:hint="eastAsia"/>
        </w:rPr>
        <w:t>多访问边缘计算</w:t>
      </w:r>
      <w:r w:rsidRPr="00673D0C">
        <w:t>(Multi-access Edge Computing, MEC)将云服务移动到网络边缘，通过内容缓存和计算卸载实现应用程序的低延迟和实时处理。再加上智能手机、物联网(IoT)设备和社交网络(SNs)收集的数据量迅速增加，MEC提供了在边缘存储和处理大量数据的机会，接近它们的来源。</w:t>
      </w:r>
    </w:p>
    <w:p w14:paraId="78FE98B1" w14:textId="77777777" w:rsidR="00673D0C" w:rsidRDefault="00673D0C" w:rsidP="00673D0C">
      <w:pPr>
        <w:rPr>
          <w:rFonts w:hint="eastAsia"/>
        </w:rPr>
      </w:pPr>
    </w:p>
    <w:p w14:paraId="355F62A6" w14:textId="77777777" w:rsidR="00673D0C" w:rsidRDefault="00673D0C" w:rsidP="00673D0C">
      <w:r>
        <w:rPr>
          <w:rFonts w:hint="eastAsia"/>
        </w:rPr>
        <w:t>用于机器学习</w:t>
      </w:r>
      <w:r>
        <w:t>(ML)的深度神经网络(dnn)因其广泛的潜在应用、易于部署和最先进的性能而越来越受欢迎。然而，在监督学习中训练DNN的计算成本很高，并且需要大量的训练数据，特别是随着DNN规模的增加。在MEC中使用dnn通常涉及从移动电话/物联网设备/SNs收集数据，在云中执行训练，然后在边缘部署模型。然而，对数据隐私的担忧意味着，用户越来越不愿意上传他们可能敏感的数据，这就提出了如何训练这些模型的问题。</w:t>
      </w:r>
    </w:p>
    <w:p w14:paraId="275853EC" w14:textId="77777777" w:rsidR="00673D0C" w:rsidRDefault="00673D0C" w:rsidP="00673D0C"/>
    <w:p w14:paraId="02984181" w14:textId="3989ACC6" w:rsidR="00673D0C" w:rsidRDefault="00673D0C" w:rsidP="00673D0C">
      <w:r>
        <w:rPr>
          <w:rFonts w:hint="eastAsia"/>
        </w:rPr>
        <w:t>联邦学习</w:t>
      </w:r>
      <w:r>
        <w:t>(FL)为边缘机器学习开辟了新的视野。在FL中，参与的客户协同训练ML模型(通常是dnn)，而不泄露他们的私人数据。McMahan等人[5]发表了使用联邦平均(FedAvg)算法对FL进行的初步调查。fedag的工作原理是在协调服务器上初始化模型，然后将该模型分发给客户端。这些客户端在他们的本地数据集上执行一轮训练，并将他们的新模型推送到服务器。在将新的聚合模型发送给客户端进行下一轮训练之前，服务器将这些模型平均在一起。我们指的是人/机构/等等。作为“用户”拥有FL的数据，而作为“客户”实际参</w:t>
      </w:r>
      <w:r>
        <w:rPr>
          <w:rFonts w:hint="eastAsia"/>
        </w:rPr>
        <w:t>与</w:t>
      </w:r>
      <w:r>
        <w:t>FL的设备。</w:t>
      </w:r>
    </w:p>
    <w:p w14:paraId="2615B141" w14:textId="77777777" w:rsidR="00673D0C" w:rsidRDefault="00673D0C" w:rsidP="00673D0C"/>
    <w:p w14:paraId="293DD7B8" w14:textId="444D2335" w:rsidR="00673D0C" w:rsidRDefault="00673D0C" w:rsidP="00673D0C">
      <w:r>
        <w:rPr>
          <w:rFonts w:hint="eastAsia"/>
        </w:rPr>
        <w:t>在无法上传数据以保护客户隐私的情况下，</w:t>
      </w:r>
      <w:r>
        <w:t>FL是一种非常有前途的分布式ML方法。因此，FL非常适合现实场景，如分析敏感的医疗数据、移动键盘上的下一个单词预测[8]和内容推荐[9]。然而，FL提出了多种独特的挑战:</w:t>
      </w:r>
    </w:p>
    <w:p w14:paraId="448974CD" w14:textId="77777777" w:rsidR="00673D0C" w:rsidRDefault="00673D0C" w:rsidP="00673D0C"/>
    <w:p w14:paraId="6852B6D6" w14:textId="77777777" w:rsidR="00673D0C" w:rsidRDefault="00673D0C" w:rsidP="00673D0C">
      <w:r>
        <w:rPr>
          <w:rFonts w:hint="eastAsia"/>
        </w:rPr>
        <w:lastRenderedPageBreak/>
        <w:t>客户端通常没有独立和同分布</w:t>
      </w:r>
      <w:r>
        <w:t>(IID)的训练数据。每个客户端都有自己生成的数据，可能有噪声数据，也可能只有所有特征/标签的子集。这些因素都会严重阻碍FL模型的训练。</w:t>
      </w:r>
    </w:p>
    <w:p w14:paraId="483D0BD4" w14:textId="77777777" w:rsidR="00673D0C" w:rsidRDefault="00673D0C" w:rsidP="00673D0C"/>
    <w:p w14:paraId="68FBA6EB" w14:textId="77777777" w:rsidR="00673D0C" w:rsidRDefault="00673D0C" w:rsidP="00673D0C">
      <w:r>
        <w:t>FL研究通常在集中测试集上使用全局模型精度的性能度量。然而，在许多情况下，客户的个人模型准确性才是真正的目标——激励“个性化FL”，为FL客户创建独特的模型，以提高本地性能。然而，将个性化融入FL的最佳方式仍然是一个研究不足的话题。</w:t>
      </w:r>
    </w:p>
    <w:p w14:paraId="193F7C96" w14:textId="77777777" w:rsidR="00673D0C" w:rsidRDefault="00673D0C" w:rsidP="00673D0C"/>
    <w:p w14:paraId="339B3998" w14:textId="77777777" w:rsidR="00673D0C" w:rsidRDefault="00673D0C" w:rsidP="00673D0C">
      <w:r>
        <w:rPr>
          <w:rFonts w:hint="eastAsia"/>
        </w:rPr>
        <w:t>由于客户端数据集的非</w:t>
      </w:r>
      <w:r>
        <w:t>iid性质，全局FL模型的性能在某些客户端上可能比其他客户端更高。这甚至可能导致一些客户收到比他们独立训练的模型更差的模型。</w:t>
      </w:r>
    </w:p>
    <w:p w14:paraId="64FD5169" w14:textId="77777777" w:rsidR="00673D0C" w:rsidRDefault="00673D0C" w:rsidP="00673D0C"/>
    <w:p w14:paraId="65291723" w14:textId="03255045" w:rsidR="00673D0C" w:rsidRDefault="00673D0C" w:rsidP="00673D0C">
      <w:r>
        <w:rPr>
          <w:rFonts w:hint="eastAsia"/>
        </w:rPr>
        <w:t>本文通过提出一种多任务识别算法</w:t>
      </w:r>
      <w:r>
        <w:t>(MTFL)来解决上述挑战，该算法允许客户训练个性化的dnn，既提高了局部模型的准确性，又有助于进一步增强客户的隐私。与其他个性化FL算法相比，MTFL具有更低的个性化存储成本和更低的计算成本(不需要在训练循环或个性化时对客户端进行额外的SGD步骤)。</w:t>
      </w:r>
    </w:p>
    <w:p w14:paraId="74698C6D" w14:textId="77777777" w:rsidR="00673D0C" w:rsidRDefault="00673D0C" w:rsidP="00673D0C"/>
    <w:p w14:paraId="103D3553" w14:textId="7A4E8D62" w:rsidR="00673D0C" w:rsidRDefault="00673D0C" w:rsidP="00673D0C">
      <w:r>
        <w:rPr>
          <w:rFonts w:hint="eastAsia"/>
        </w:rPr>
        <w:t>由于</w:t>
      </w:r>
      <w:r>
        <w:t>FL中的客户端数据集通常是非iid的，因此客户端可以被视为在针对不同任务的本地训练期间试图优化其模型。我们的MTFL方法采用通常合并到DNN架构中的批处理规范化(BN)层，并使它们对每个客户端保持私有。Mudrarkarta等人先前表明，在集中设置下，私有BN层提高了ImageNet/Places-365上联合训练的多任务学习(MTL)性能。</w:t>
      </w:r>
    </w:p>
    <w:p w14:paraId="17337138" w14:textId="77777777" w:rsidR="00673D0C" w:rsidRDefault="00673D0C" w:rsidP="00673D0C"/>
    <w:p w14:paraId="2B8B306F" w14:textId="3292E402" w:rsidR="00673D0C" w:rsidRDefault="00673D0C" w:rsidP="00673D0C">
      <w:r>
        <w:rPr>
          <w:rFonts w:hint="eastAsia"/>
        </w:rPr>
        <w:t>使用私有</w:t>
      </w:r>
      <w:r>
        <w:t>BN层具有双重好处，可以根据客户端的本地数据对每个模型进行个性化设置，同时有助于保护数据隐私:由于客户端模型的一些参数没有上传到服务器，因此可以从上传的模型中收集到的关于客户端数据分布的信息较少。与其他个性化深度神经网络算法相比，我们使用BN层的MTFL方法也具有存储成本优势:与竞争算法的整个个性化深度神经网络模型相比，BN层通常只包含DNN总参数的一小部分，并且在FL轮之间只需要存储这些BN参数。</w:t>
      </w:r>
    </w:p>
    <w:p w14:paraId="15CDE9EB" w14:textId="77777777" w:rsidR="00673D0C" w:rsidRDefault="00673D0C" w:rsidP="00673D0C"/>
    <w:p w14:paraId="17939CD0" w14:textId="3DE9148A" w:rsidR="00673D0C" w:rsidRDefault="00673D0C" w:rsidP="00673D0C">
      <w:r>
        <w:t>MTFL在典型的迭代FL框架之上添加了个性化。fedag和其他流行的算法就是这种迭代优化框架的实例。</w:t>
      </w:r>
    </w:p>
    <w:p w14:paraId="14F39322" w14:textId="77777777" w:rsidR="00673D0C" w:rsidRDefault="00673D0C" w:rsidP="00673D0C"/>
    <w:p w14:paraId="589FA1A8" w14:textId="6135DD69" w:rsidR="00673D0C" w:rsidRPr="005E5FC9" w:rsidRDefault="00673D0C" w:rsidP="00673D0C">
      <w:pPr>
        <w:pStyle w:val="a3"/>
        <w:numPr>
          <w:ilvl w:val="0"/>
          <w:numId w:val="1"/>
        </w:numPr>
        <w:ind w:firstLineChars="0"/>
        <w:rPr>
          <w:b/>
          <w:bCs/>
          <w:sz w:val="28"/>
          <w:szCs w:val="32"/>
        </w:rPr>
      </w:pPr>
      <w:r w:rsidRPr="005E5FC9">
        <w:rPr>
          <w:rFonts w:hint="eastAsia"/>
          <w:b/>
          <w:bCs/>
          <w:sz w:val="28"/>
          <w:szCs w:val="32"/>
        </w:rPr>
        <w:t>相关工作</w:t>
      </w:r>
    </w:p>
    <w:p w14:paraId="34D818A2" w14:textId="1F6DBB2A" w:rsidR="00673D0C" w:rsidRDefault="00673D0C" w:rsidP="00673D0C"/>
    <w:p w14:paraId="4FB1F3F4" w14:textId="1A9ACD4A" w:rsidR="00673D0C" w:rsidRDefault="00673D0C" w:rsidP="00673D0C">
      <w:r w:rsidRPr="00673D0C">
        <w:rPr>
          <w:rFonts w:hint="eastAsia"/>
        </w:rPr>
        <w:t>由于这项工作解决了现有</w:t>
      </w:r>
      <w:r w:rsidRPr="00673D0C">
        <w:t>FL算法的几个挑战，我们概述了FL的三个子主题的相关工作:考虑个性化的工作，处理实际和部署挑战的工作，以及旨在提高收敛速度和全局模型性能的工作。</w:t>
      </w:r>
    </w:p>
    <w:p w14:paraId="3FC24C6D" w14:textId="1BFAC273" w:rsidR="00673D0C" w:rsidRPr="005E5FC9" w:rsidRDefault="00673D0C" w:rsidP="00673D0C">
      <w:pPr>
        <w:rPr>
          <w:sz w:val="22"/>
          <w:szCs w:val="24"/>
        </w:rPr>
      </w:pPr>
    </w:p>
    <w:p w14:paraId="50FDC07B" w14:textId="77777777" w:rsidR="00673D0C" w:rsidRPr="005E5FC9" w:rsidRDefault="00673D0C" w:rsidP="00673D0C">
      <w:pPr>
        <w:rPr>
          <w:sz w:val="24"/>
          <w:szCs w:val="28"/>
        </w:rPr>
      </w:pPr>
      <w:r w:rsidRPr="005E5FC9">
        <w:rPr>
          <w:sz w:val="24"/>
          <w:szCs w:val="28"/>
        </w:rPr>
        <w:t>2.1个性化联邦学习</w:t>
      </w:r>
    </w:p>
    <w:p w14:paraId="31CE1017" w14:textId="5B81CE7F" w:rsidR="00673D0C" w:rsidRDefault="00673D0C" w:rsidP="00673D0C">
      <w:r>
        <w:rPr>
          <w:rFonts w:hint="eastAsia"/>
        </w:rPr>
        <w:t>一些作者考虑了“个性化”</w:t>
      </w:r>
      <w:r>
        <w:t>FL模型的方法，以便为非用户数据集定制模型性能。</w:t>
      </w:r>
    </w:p>
    <w:p w14:paraId="494C214A" w14:textId="77777777" w:rsidR="00673D0C" w:rsidRDefault="00673D0C" w:rsidP="00673D0C"/>
    <w:p w14:paraId="08A5F30C" w14:textId="110B3076" w:rsidR="00673D0C" w:rsidRDefault="00673D0C" w:rsidP="00673D0C">
      <w:r>
        <w:rPr>
          <w:rFonts w:hint="eastAsia"/>
        </w:rPr>
        <w:t>元学习的目标是训练一个易于用少量样本进行微调的模型。</w:t>
      </w:r>
      <w:r>
        <w:t>Fallah等人提出了基于模型不可知论元学习(Model Agnostic Meta-Learning, MAML)的perfedag算法，该算法在客户端损失函数中增加了一阶自适应项，因此它们可以一步调整到客户端数据集。Jiang等人强调了</w:t>
      </w:r>
      <w:r>
        <w:lastRenderedPageBreak/>
        <w:t>fedag与一阶MAML更新之间的联系，并提出了一种三阶段训练算法来提高个性化。</w:t>
      </w:r>
    </w:p>
    <w:p w14:paraId="6169BAB2" w14:textId="77777777" w:rsidR="00673D0C" w:rsidRDefault="00673D0C" w:rsidP="00673D0C"/>
    <w:p w14:paraId="302C265E" w14:textId="342AA4C3" w:rsidR="00673D0C" w:rsidRDefault="00673D0C" w:rsidP="00673D0C">
      <w:r>
        <w:rPr>
          <w:rFonts w:hint="eastAsia"/>
        </w:rPr>
        <w:t>其他作者建议在</w:t>
      </w:r>
      <w:r>
        <w:t>FL中结合本地和全球模型进行培训，以提高个性化。Hanzely和Richtárick增加了一个可学习的参数，允许客户控制局部和全局模型混合的程度。Dinh等人为每个用户保留了一个全局模型和一个个人模型，在他们的个人模型上执行SGD，然后在外循环中更新他们的全局模型副本。Huang等人[19]在每个客户端上保留了一个本地模型，并在客户端损失函数中添加了一个近似值项，以使这些模型在跨筒仓FL设置中接近“个性化”云模型。</w:t>
      </w:r>
    </w:p>
    <w:p w14:paraId="28C8A69D" w14:textId="77777777" w:rsidR="00673D0C" w:rsidRDefault="00673D0C" w:rsidP="00673D0C"/>
    <w:p w14:paraId="34AC8CEF" w14:textId="45C1F1CB" w:rsidR="00673D0C" w:rsidRDefault="00673D0C" w:rsidP="00673D0C">
      <w:r>
        <w:t>Smith等人提出了MOCHA，它执行Federated MTL，将FL表述为模型权重矩阵和关系矩阵的函数。他们的算法考虑了客户端的异构硬件，这意味着MOCHA不能直接与我们的MTFL方案进行比较。最近，Dinh等人将MOCHA和其他算法推广到FedU框架中，包括提出了一个去中心化的版本。</w:t>
      </w:r>
    </w:p>
    <w:p w14:paraId="5AA773A1" w14:textId="77777777" w:rsidR="00673D0C" w:rsidRDefault="00673D0C" w:rsidP="00673D0C"/>
    <w:p w14:paraId="650BDA47" w14:textId="77777777" w:rsidR="00673D0C" w:rsidRDefault="00673D0C" w:rsidP="00673D0C">
      <w:r>
        <w:rPr>
          <w:rFonts w:hint="eastAsia"/>
        </w:rPr>
        <w:t>我们的工作提出了一种多任务学习方法来实现外语个性化</w:t>
      </w:r>
      <w:r>
        <w:t>(MTFL)。我们随后证明，与现有的个性化FL算法相比，我们的方法具有显著的收敛速度、个性化性能、隐私和存储成本优势。</w:t>
      </w:r>
    </w:p>
    <w:p w14:paraId="12C1BA20" w14:textId="77777777" w:rsidR="00673D0C" w:rsidRDefault="00673D0C" w:rsidP="00673D0C"/>
    <w:p w14:paraId="2D0E196B" w14:textId="77777777" w:rsidR="00673D0C" w:rsidRPr="005E5FC9" w:rsidRDefault="00673D0C" w:rsidP="00673D0C">
      <w:pPr>
        <w:rPr>
          <w:sz w:val="24"/>
          <w:szCs w:val="28"/>
        </w:rPr>
      </w:pPr>
      <w:r w:rsidRPr="005E5FC9">
        <w:rPr>
          <w:sz w:val="24"/>
          <w:szCs w:val="28"/>
        </w:rPr>
        <w:t>2.2边缘计算中的联邦学习</w:t>
      </w:r>
    </w:p>
    <w:p w14:paraId="10F1F5C4" w14:textId="231E6334" w:rsidR="00673D0C" w:rsidRDefault="00673D0C" w:rsidP="00673D0C">
      <w:r>
        <w:t>FL在网络边缘执行分布式计算。一些作者考虑了在这种环境下FL的系统设计和通信成本。Jiang等人提出了一种FL系统，通过选择梯度值最大的模型权重来减少客户端上传的数据总量。他们还考虑了实现细节，如异步或循环客户端更新。Bonawitz等人提出了fedag系统设计，指定了客户端/服务器角色、故障处理和安全性。他们还为拥有超过1000万客户的系统部署提供分析。为了解决FL中客户端数据集的非iid性质，Duan等人提出了Astrea框架:增强客户端数据集以帮助减少局部类失衡，并在全局聚合方</w:t>
      </w:r>
      <w:r>
        <w:rPr>
          <w:rFonts w:hint="eastAsia"/>
        </w:rPr>
        <w:t>法中引入中介。</w:t>
      </w:r>
    </w:p>
    <w:p w14:paraId="2D6E1627" w14:textId="77777777" w:rsidR="00673D0C" w:rsidRDefault="00673D0C" w:rsidP="00673D0C"/>
    <w:p w14:paraId="7354A79D" w14:textId="696F85AE" w:rsidR="00673D0C" w:rsidRDefault="00673D0C" w:rsidP="00673D0C">
      <w:r>
        <w:rPr>
          <w:rFonts w:hint="eastAsia"/>
        </w:rPr>
        <w:t>一些作者也研究了无线连接的</w:t>
      </w:r>
      <w:r>
        <w:t>FL客户机的影响。Yang等研究了无线FL场景下的不同调度策略。他们的分析表明，在低信噪比(SINR)下，简单的FL方案表现良好，但随着SINR的增加，需要更智能的选择客户端的方法。Ahn等人提出了一种带有无线边缘设备的FL混合联邦蒸馏方案，包括使用空中计算和压缩方法。结果表明，该方案在高噪声无线场景下具有更好的性能。</w:t>
      </w:r>
    </w:p>
    <w:p w14:paraId="11AF1CE3" w14:textId="77777777" w:rsidR="00673D0C" w:rsidRDefault="00673D0C" w:rsidP="00673D0C"/>
    <w:p w14:paraId="05F3E4D8" w14:textId="0D9561F7" w:rsidR="00673D0C" w:rsidRDefault="00673D0C" w:rsidP="00673D0C">
      <w:r>
        <w:rPr>
          <w:rFonts w:hint="eastAsia"/>
        </w:rPr>
        <w:t>其他作者提出了在边缘计算中考虑</w:t>
      </w:r>
      <w:r>
        <w:t>FL客户端计算、网络和通信资源的方案。Wang等人在智能手机上进行了实验，认为fedag的计算时间(而不是通信时间)是现实世界FL的最重要瓶颈，并提出了适应这种计算异质性的算法。Nishio和Yonetani设计了一个系统，该系统在启动一轮FL之前收集客户端的计算和无线资源信息，从而减少了达到fedag目标精度所需的实时时间。</w:t>
      </w:r>
    </w:p>
    <w:p w14:paraId="789EE4AB" w14:textId="77777777" w:rsidR="00673D0C" w:rsidRDefault="00673D0C" w:rsidP="00673D0C"/>
    <w:p w14:paraId="02B768CA" w14:textId="77777777" w:rsidR="00673D0C" w:rsidRDefault="00673D0C" w:rsidP="00673D0C">
      <w:r>
        <w:rPr>
          <w:rFonts w:hint="eastAsia"/>
        </w:rPr>
        <w:t>这些先前的工作已经提出了</w:t>
      </w:r>
      <w:r>
        <w:t>FL系统的实现方案。然而，他们没有考虑FL中的MTL，这是我们对MTFL算法的主要贡献。</w:t>
      </w:r>
    </w:p>
    <w:p w14:paraId="513BB9D1" w14:textId="77777777" w:rsidR="00673D0C" w:rsidRDefault="00673D0C" w:rsidP="00673D0C"/>
    <w:p w14:paraId="7B5455C0" w14:textId="77777777" w:rsidR="00673D0C" w:rsidRPr="005E5FC9" w:rsidRDefault="00673D0C" w:rsidP="00673D0C">
      <w:pPr>
        <w:rPr>
          <w:sz w:val="24"/>
          <w:szCs w:val="28"/>
        </w:rPr>
      </w:pPr>
      <w:r w:rsidRPr="005E5FC9">
        <w:rPr>
          <w:sz w:val="24"/>
          <w:szCs w:val="28"/>
        </w:rPr>
        <w:t>2.3联邦学习性能</w:t>
      </w:r>
    </w:p>
    <w:p w14:paraId="7E0268E0" w14:textId="16673AA4" w:rsidR="00673D0C" w:rsidRDefault="00673D0C" w:rsidP="00673D0C">
      <w:r>
        <w:rPr>
          <w:rFonts w:hint="eastAsia"/>
        </w:rPr>
        <w:t>开创性的</w:t>
      </w:r>
      <w:r>
        <w:t>FedAvg算法通过将初始模型发送给参与的客户端来协作训练模型，每个客户端使用他们的本地数据对模型执行SGD。这些新模型被发送到服务器进行平均，并开始新一轮。</w:t>
      </w:r>
      <w:r>
        <w:lastRenderedPageBreak/>
        <w:t>在提高fedag的收敛速度方面取得了一些进展。Leroy等人在更新全局时使用了Adam自适应优化</w:t>
      </w:r>
    </w:p>
    <w:p w14:paraId="11416BDD" w14:textId="15D3BF4D" w:rsidR="005E5FC9" w:rsidRDefault="005E5FC9" w:rsidP="00673D0C"/>
    <w:p w14:paraId="775EA16B" w14:textId="6B2533F5" w:rsidR="005E5FC9" w:rsidRPr="005E5FC9" w:rsidRDefault="005E5FC9" w:rsidP="005E5FC9">
      <w:pPr>
        <w:pStyle w:val="a3"/>
        <w:numPr>
          <w:ilvl w:val="0"/>
          <w:numId w:val="1"/>
        </w:numPr>
        <w:ind w:firstLineChars="0"/>
        <w:rPr>
          <w:b/>
          <w:bCs/>
          <w:sz w:val="28"/>
          <w:szCs w:val="32"/>
        </w:rPr>
      </w:pPr>
      <w:r w:rsidRPr="005E5FC9">
        <w:rPr>
          <w:rFonts w:hint="eastAsia"/>
          <w:b/>
          <w:bCs/>
          <w:sz w:val="28"/>
          <w:szCs w:val="32"/>
        </w:rPr>
        <w:t>采用方法</w:t>
      </w:r>
    </w:p>
    <w:p w14:paraId="513514B2" w14:textId="1BEB76D7" w:rsidR="00403EFC" w:rsidRPr="00403EFC" w:rsidRDefault="00403EFC" w:rsidP="005E5FC9">
      <w:pPr>
        <w:rPr>
          <w:rFonts w:hint="eastAsia"/>
          <w:b/>
          <w:bCs/>
          <w:sz w:val="28"/>
          <w:szCs w:val="32"/>
        </w:rPr>
      </w:pPr>
      <w:r w:rsidRPr="00403EFC">
        <w:rPr>
          <w:b/>
          <w:bCs/>
          <w:sz w:val="28"/>
          <w:szCs w:val="32"/>
        </w:rPr>
        <w:t>Multi-Task Federated Learning (MTFL)</w:t>
      </w:r>
    </w:p>
    <w:p w14:paraId="34D08889" w14:textId="66186A25" w:rsidR="00403EFC" w:rsidRDefault="00403EFC" w:rsidP="005E5FC9">
      <w:r>
        <w:rPr>
          <w:noProof/>
        </w:rPr>
        <w:drawing>
          <wp:inline distT="0" distB="0" distL="0" distR="0" wp14:anchorId="70732782" wp14:editId="3C1AAAD4">
            <wp:extent cx="4904510" cy="3080524"/>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6828" cy="3107104"/>
                    </a:xfrm>
                    <a:prstGeom prst="rect">
                      <a:avLst/>
                    </a:prstGeom>
                    <a:noFill/>
                    <a:ln>
                      <a:noFill/>
                    </a:ln>
                  </pic:spPr>
                </pic:pic>
              </a:graphicData>
            </a:graphic>
          </wp:inline>
        </w:drawing>
      </w:r>
    </w:p>
    <w:p w14:paraId="51ACF331" w14:textId="4A70DC26" w:rsidR="00403EFC" w:rsidRDefault="00403EFC" w:rsidP="005E5FC9"/>
    <w:p w14:paraId="2E64A30E" w14:textId="77777777" w:rsidR="00403EFC" w:rsidRDefault="00403EFC" w:rsidP="00403EFC">
      <w:r w:rsidRPr="00403EFC">
        <w:rPr>
          <w:rFonts w:hint="eastAsia"/>
        </w:rPr>
        <w:t>图</w:t>
      </w:r>
      <w:r w:rsidRPr="00403EFC">
        <w:t>1显示了MTFL算法如何在边缘计算环境中运行的高级概述。</w:t>
      </w:r>
      <w:r>
        <w:t>MTFL算法基于客户机-服务器框架，但轮由服务器发起，如图1所示。首先，服务器从其数据库中选择所有已知客户端或所有已知客户端的一个子集，并请求它们参与FL轮(步骤1)，并向它们发送一个Work Request消息。客户端将根据用户偏好接受工作请求(例如，用户可以将其设备设置为仅在充电并连接WiFi时参与FL)。然后，所有接受的客户端都向服务器发送一个Accept消息(步骤2)。服务器将全局模型(以及任何相关的优化参数)发送给所有接受的客户端，这些客户端使用私有补丁(步骤3)增强其全局模型的副本。然后，客户端</w:t>
      </w:r>
      <w:r>
        <w:rPr>
          <w:rFonts w:hint="eastAsia"/>
        </w:rPr>
        <w:t>使用自己的数据执行本地训练，创建不同的模型。客户端将新模型中的补丁层保存在本地，并将其非私有模型参数上传到服务器</w:t>
      </w:r>
      <w:r>
        <w:t>(步骤4)。</w:t>
      </w:r>
    </w:p>
    <w:p w14:paraId="65D00C40" w14:textId="77777777" w:rsidR="00403EFC" w:rsidRDefault="00403EFC" w:rsidP="00403EFC"/>
    <w:p w14:paraId="7972EDFB" w14:textId="77777777" w:rsidR="00403EFC" w:rsidRDefault="00403EFC" w:rsidP="00403EFC">
      <w:r>
        <w:rPr>
          <w:rFonts w:hint="eastAsia"/>
        </w:rPr>
        <w:t>服务器等待客户端完成训练并上传他们的模型</w:t>
      </w:r>
      <w:r>
        <w:t>(步骤5)。它可以等待最大时间限制，也可以等待给定比例的客户端在继续上传，这取决于服务器的首选项。在此之后，服务器将聚合所有接收到的模型以生成保存在服务器上的单个全局模型(步骤6)，然后再开始新一轮。</w:t>
      </w:r>
    </w:p>
    <w:p w14:paraId="4920A441" w14:textId="77777777" w:rsidR="00403EFC" w:rsidRDefault="00403EFC" w:rsidP="00403EFC"/>
    <w:p w14:paraId="66BA80C8" w14:textId="2B7A9DF0" w:rsidR="00403EFC" w:rsidRDefault="00403EFC" w:rsidP="00403EFC">
      <w:r>
        <w:rPr>
          <w:rFonts w:hint="eastAsia"/>
        </w:rPr>
        <w:t>因此，</w:t>
      </w:r>
      <w:r>
        <w:t>MTFL将绝大部分计算任务转移给客户端设备，由客户端设备执行实际的模型训练。它比fedag和其他个性化fl算法更能保护用户的数据隐私:不仅用户数据不会被上传，而且他们本地模型的关键部分也不会被上传。该框架还通过其循环时间/上传客户端分数限制来考虑客户端掉队者。此外，MTFL利用补丁层来提高个体用户非id数据集上的局部模型性能，使MTFL更加个性化。</w:t>
      </w:r>
    </w:p>
    <w:p w14:paraId="1A09BC5C" w14:textId="6502EB4E" w:rsidR="00403EFC" w:rsidRDefault="00403EFC" w:rsidP="00403EFC"/>
    <w:p w14:paraId="2266AACD" w14:textId="77777777" w:rsidR="00403EFC" w:rsidRPr="00403EFC" w:rsidRDefault="00403EFC" w:rsidP="00403EFC">
      <w:pPr>
        <w:rPr>
          <w:sz w:val="24"/>
          <w:szCs w:val="28"/>
        </w:rPr>
      </w:pPr>
      <w:r w:rsidRPr="00403EFC">
        <w:rPr>
          <w:sz w:val="24"/>
          <w:szCs w:val="28"/>
        </w:rPr>
        <w:lastRenderedPageBreak/>
        <w:t>3.1用户模型精度和MTFL</w:t>
      </w:r>
    </w:p>
    <w:p w14:paraId="57B32ED9" w14:textId="77777777" w:rsidR="00403EFC" w:rsidRDefault="00403EFC" w:rsidP="00403EFC">
      <w:r>
        <w:rPr>
          <w:rFonts w:hint="eastAsia"/>
        </w:rPr>
        <w:t>在许多</w:t>
      </w:r>
      <w:r>
        <w:t>FL作品中，例如FedAvg的原始论文[5]，作者使用一个中央IID测试集来衡量FL的性能。根据FL场景，这个度量可能是可取的，也可能不是可取的。如果目的是创建一个在IID数据上具有良好性能的单一模型，那么这种方法将是合适的。然而，在许多FL场景中，希望创建一个在单个用户设备上具有良好性能的模型。例如，Google在其GBoard下一个单词预测软件中使用了fedag[8]。目标是提高单个用户的预测分数。由于用户通常没有非iid数据，单个全局模型可能对某些用户显示良好的性能，而对其他用户显示较差的性能。</w:t>
      </w:r>
    </w:p>
    <w:p w14:paraId="10191367" w14:textId="77777777" w:rsidR="00403EFC" w:rsidRDefault="00403EFC" w:rsidP="00403EFC"/>
    <w:p w14:paraId="2D09FE5B" w14:textId="77777777" w:rsidR="00403EFC" w:rsidRDefault="00403EFC" w:rsidP="00403EFC">
      <w:r>
        <w:rPr>
          <w:rFonts w:hint="eastAsia"/>
        </w:rPr>
        <w:t>我们建议使用平均用户模型精度</w:t>
      </w:r>
      <w:r>
        <w:t>(UA)作为FL性能的替代度量。UA是使用本地测试集的客户机上的精度。每个客户端的测试集应该从与其训练数据相似的分布中提取。在本文中，我们对分类问题进行了实验，但是UA可以针对不同的度量(例如，错误，召回)进行更改。</w:t>
      </w:r>
    </w:p>
    <w:p w14:paraId="736FBBC7" w14:textId="77777777" w:rsidR="00403EFC" w:rsidRDefault="00403EFC" w:rsidP="00403EFC"/>
    <w:p w14:paraId="2083AF84" w14:textId="6B3BF440" w:rsidR="00403EFC" w:rsidRDefault="00403EFC" w:rsidP="00403EFC">
      <w:r>
        <w:rPr>
          <w:rFonts w:hint="eastAsia"/>
        </w:rPr>
        <w:t>在</w:t>
      </w:r>
      <w:r>
        <w:t>FL中，用户数据通常是非iid的，因此可以认为用户具有不同但相关的学习任务。FL方案有可能实现良好的全局模型精度，但UA很差，因为聚合模型在一些客户端的数据集上可能表现不佳(特别是如果它们有少量的局部样本，那么在fedag平均步骤中加权较少)。我们提出了MTFL算法，允许客户端建立不同的模型，同时仍然受益于FL，以提高平均UA。Mudrakarta等人之前已经表明，向dnn添加小的每个任务的“补丁”层可以提高它们在MTL场景中的性能。因此，补丁是为客户培训个性化模型的好选择。</w:t>
      </w:r>
    </w:p>
    <w:p w14:paraId="76F115EB" w14:textId="77777777" w:rsidR="00403EFC" w:rsidRDefault="00403EFC" w:rsidP="00403EFC"/>
    <w:p w14:paraId="3C0A0D37" w14:textId="761618AF" w:rsidR="00403EFC" w:rsidRDefault="00403EFC" w:rsidP="00403EFC">
      <w:r>
        <w:rPr>
          <w:rFonts w:hint="eastAsia"/>
        </w:rPr>
        <w:t>在</w:t>
      </w:r>
      <w:r>
        <w:t>FL中，目标是最小化以下目标函数:</w:t>
      </w:r>
    </w:p>
    <w:p w14:paraId="48BDDEE5" w14:textId="200BB303" w:rsidR="00100C6D" w:rsidRDefault="00100C6D" w:rsidP="00403EFC">
      <w:r w:rsidRPr="00100C6D">
        <w:drawing>
          <wp:inline distT="0" distB="0" distL="0" distR="0" wp14:anchorId="32EEB4B1" wp14:editId="0C6BD65F">
            <wp:extent cx="5274310" cy="979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79170"/>
                    </a:xfrm>
                    <a:prstGeom prst="rect">
                      <a:avLst/>
                    </a:prstGeom>
                  </pic:spPr>
                </pic:pic>
              </a:graphicData>
            </a:graphic>
          </wp:inline>
        </w:drawing>
      </w:r>
    </w:p>
    <w:p w14:paraId="7BDF2BEA" w14:textId="5CA95AA4" w:rsidR="00100C6D" w:rsidRDefault="00100C6D" w:rsidP="00403EFC">
      <w:r w:rsidRPr="00100C6D">
        <w:rPr>
          <w:rFonts w:hint="eastAsia"/>
        </w:rPr>
        <w:t>其中，</w:t>
      </w:r>
      <w:r w:rsidRPr="00100C6D">
        <w:t>K为客户端总数，n</w:t>
      </w:r>
      <w:r w:rsidRPr="00100C6D">
        <w:rPr>
          <w:vertAlign w:val="subscript"/>
        </w:rPr>
        <w:t>k</w:t>
      </w:r>
      <w:r w:rsidRPr="00100C6D">
        <w:t>为客户端K上的样本数，n为所有客户端的样本总数，K为客户端K上的损失函数，Ω为全局模型参数集。在FL模型中添加唯一的客户端补丁将MTFL的目标函数更改为</w:t>
      </w:r>
    </w:p>
    <w:p w14:paraId="0133E04E" w14:textId="4E2DECF4" w:rsidR="00100C6D" w:rsidRDefault="00100C6D" w:rsidP="00403EFC">
      <w:r w:rsidRPr="00100C6D">
        <w:drawing>
          <wp:inline distT="0" distB="0" distL="0" distR="0" wp14:anchorId="35F5B355" wp14:editId="2017DAB4">
            <wp:extent cx="5274310" cy="807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07720"/>
                    </a:xfrm>
                    <a:prstGeom prst="rect">
                      <a:avLst/>
                    </a:prstGeom>
                  </pic:spPr>
                </pic:pic>
              </a:graphicData>
            </a:graphic>
          </wp:inline>
        </w:drawing>
      </w:r>
    </w:p>
    <w:p w14:paraId="52E82402" w14:textId="6C48E9F8" w:rsidR="00100C6D" w:rsidRDefault="00100C6D" w:rsidP="00403EFC">
      <w:r w:rsidRPr="00100C6D">
        <w:drawing>
          <wp:inline distT="0" distB="0" distL="0" distR="0" wp14:anchorId="14844B74" wp14:editId="7DD4EB04">
            <wp:extent cx="5274310" cy="5695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9595"/>
                    </a:xfrm>
                    <a:prstGeom prst="rect">
                      <a:avLst/>
                    </a:prstGeom>
                  </pic:spPr>
                </pic:pic>
              </a:graphicData>
            </a:graphic>
          </wp:inline>
        </w:drawing>
      </w:r>
    </w:p>
    <w:p w14:paraId="4444B020" w14:textId="028D9D05" w:rsidR="00100C6D" w:rsidRDefault="00100C6D" w:rsidP="00403EFC">
      <w:r w:rsidRPr="00100C6D">
        <w:rPr>
          <w:rFonts w:hint="eastAsia"/>
        </w:rPr>
        <w:t>其中</w:t>
      </w:r>
      <w:r w:rsidRPr="00100C6D">
        <w:t>M</w:t>
      </w:r>
      <w:r w:rsidRPr="00100C6D">
        <w:rPr>
          <w:vertAlign w:val="subscript"/>
        </w:rPr>
        <w:t>k</w:t>
      </w:r>
      <w:r w:rsidRPr="00100C6D">
        <w:t>是客户k上的补丁模型，由联邦模型参数Ω1</w:t>
      </w:r>
      <w:r w:rsidRPr="00100C6D">
        <w:rPr>
          <w:rFonts w:ascii="MS Gothic" w:eastAsia="MS Gothic" w:hAnsi="MS Gothic" w:cs="MS Gothic" w:hint="eastAsia"/>
        </w:rPr>
        <w:t>⋯</w:t>
      </w:r>
      <w:r w:rsidRPr="00100C6D">
        <w:rPr>
          <w:rFonts w:ascii="等线" w:eastAsia="等线" w:hAnsi="等线" w:cs="等线" w:hint="eastAsia"/>
        </w:rPr>
        <w:t>Ω</w:t>
      </w:r>
      <w:r w:rsidRPr="00100C6D">
        <w:t>j (j是联邦层的总数)和补丁参数Pk1</w:t>
      </w:r>
      <w:r w:rsidRPr="00100C6D">
        <w:rPr>
          <w:rFonts w:ascii="MS Gothic" w:eastAsia="MS Gothic" w:hAnsi="MS Gothic" w:cs="MS Gothic" w:hint="eastAsia"/>
        </w:rPr>
        <w:t>⋯</w:t>
      </w:r>
      <w:r w:rsidRPr="00100C6D">
        <w:t>Pkm (m是局部补丁的总数，{i}是补丁参数的索引集)组成，这是客户k唯一的。图2显示了MTFL中使用的DNN模型的示例组成。</w:t>
      </w:r>
    </w:p>
    <w:p w14:paraId="2B67CCA8" w14:textId="7C7A6B1D" w:rsidR="00100C6D" w:rsidRDefault="00100C6D" w:rsidP="00403EFC">
      <w:pPr>
        <w:rPr>
          <w:rFonts w:hint="eastAsia"/>
        </w:rPr>
      </w:pPr>
      <w:r w:rsidRPr="00100C6D">
        <w:lastRenderedPageBreak/>
        <w:drawing>
          <wp:inline distT="0" distB="0" distL="0" distR="0" wp14:anchorId="7F6C3CAE" wp14:editId="6747FB64">
            <wp:extent cx="5274310" cy="3239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39135"/>
                    </a:xfrm>
                    <a:prstGeom prst="rect">
                      <a:avLst/>
                    </a:prstGeom>
                  </pic:spPr>
                </pic:pic>
              </a:graphicData>
            </a:graphic>
          </wp:inline>
        </w:drawing>
      </w:r>
    </w:p>
    <w:p w14:paraId="67A2F08B" w14:textId="70F2E347" w:rsidR="00100C6D" w:rsidRDefault="00100C6D" w:rsidP="00403EFC"/>
    <w:p w14:paraId="31061261" w14:textId="5B1FE8A3" w:rsidR="00100C6D" w:rsidRDefault="00100C6D" w:rsidP="00403EFC">
      <w:r w:rsidRPr="00100C6D">
        <w:t>MTFL是一种将MTL整合到FL中的通用算法。MTFL中可以使用不同的优化策略(包括3.3节中描述的fedag - adam)</w:t>
      </w:r>
      <w:r>
        <w:rPr>
          <w:rFonts w:hint="eastAsia"/>
        </w:rPr>
        <w:t>。</w:t>
      </w:r>
    </w:p>
    <w:p w14:paraId="7E752805" w14:textId="77777777" w:rsidR="00100C6D" w:rsidRDefault="00100C6D" w:rsidP="00100C6D">
      <w:r>
        <w:t>Algorithm 1.  MTFL</w:t>
      </w:r>
    </w:p>
    <w:p w14:paraId="43F7892E" w14:textId="111D6EB5" w:rsidR="00100C6D" w:rsidRPr="009B6825" w:rsidRDefault="00100C6D" w:rsidP="00100C6D">
      <w:pPr>
        <w:rPr>
          <w:rFonts w:hint="eastAsia"/>
        </w:rPr>
      </w:pPr>
      <w:r>
        <w:t>1:</w:t>
      </w:r>
      <w:r w:rsidR="009B6825">
        <w:rPr>
          <w:rFonts w:hint="eastAsia"/>
        </w:rPr>
        <w:t xml:space="preserve"> </w:t>
      </w:r>
      <w:r>
        <w:t>Initialise global model Ω and global optimiser values V</w:t>
      </w:r>
    </w:p>
    <w:p w14:paraId="6B34AF91" w14:textId="312CE1BC" w:rsidR="00100C6D" w:rsidRDefault="00100C6D" w:rsidP="00100C6D">
      <w:pPr>
        <w:rPr>
          <w:rFonts w:hint="eastAsia"/>
        </w:rPr>
      </w:pPr>
      <w:r>
        <w:t>2:</w:t>
      </w:r>
      <w:r w:rsidR="009B6825">
        <w:rPr>
          <w:rFonts w:hint="eastAsia"/>
        </w:rPr>
        <w:t xml:space="preserve"> </w:t>
      </w:r>
      <w:r>
        <w:t>while termination criteria not met do</w:t>
      </w:r>
    </w:p>
    <w:p w14:paraId="3CE08A44" w14:textId="1F5EB40F" w:rsidR="00100C6D" w:rsidRPr="009B6825" w:rsidRDefault="00100C6D" w:rsidP="00100C6D">
      <w:pPr>
        <w:rPr>
          <w:rFonts w:hint="eastAsia"/>
        </w:rPr>
      </w:pPr>
      <w:r>
        <w:t>3:</w:t>
      </w:r>
      <w:r w:rsidR="009B6825">
        <w:rPr>
          <w:rFonts w:hint="eastAsia"/>
        </w:rPr>
        <w:t xml:space="preserve"> </w:t>
      </w:r>
      <w:r>
        <w:t>Select round clients, Sr</w:t>
      </w:r>
      <w:r>
        <w:rPr>
          <w:rFonts w:ascii="Cambria Math" w:hAnsi="Cambria Math" w:cs="Cambria Math"/>
        </w:rPr>
        <w:t>⊂</w:t>
      </w:r>
      <w:r>
        <w:t>S, |Sr|=C</w:t>
      </w:r>
      <w:r>
        <w:rPr>
          <w:rFonts w:ascii="MS Gothic" w:eastAsia="MS Gothic" w:hAnsi="MS Gothic" w:cs="MS Gothic" w:hint="eastAsia"/>
        </w:rPr>
        <w:t>⋅</w:t>
      </w:r>
      <w:r>
        <w:t>|S|</w:t>
      </w:r>
    </w:p>
    <w:p w14:paraId="7F0DAE59" w14:textId="263BC61B" w:rsidR="00100C6D" w:rsidRPr="009B6825" w:rsidRDefault="00100C6D" w:rsidP="00100C6D">
      <w:pPr>
        <w:rPr>
          <w:rFonts w:hint="eastAsia"/>
        </w:rPr>
      </w:pPr>
      <w:r>
        <w:t>4:</w:t>
      </w:r>
      <w:r w:rsidR="009B6825">
        <w:rPr>
          <w:rFonts w:hint="eastAsia"/>
        </w:rPr>
        <w:t xml:space="preserve"> </w:t>
      </w:r>
      <w:r>
        <w:t>for each client sk∈Sr in parallel do</w:t>
      </w:r>
    </w:p>
    <w:p w14:paraId="664022D7" w14:textId="5E2BB96C" w:rsidR="00100C6D" w:rsidRDefault="00100C6D" w:rsidP="00100C6D">
      <w:pPr>
        <w:rPr>
          <w:rFonts w:hint="eastAsia"/>
        </w:rPr>
      </w:pPr>
      <w:r>
        <w:t>5:Download global parameters Mk←Ω</w:t>
      </w:r>
    </w:p>
    <w:p w14:paraId="52503B3F" w14:textId="4061546E" w:rsidR="00100C6D" w:rsidRPr="009B6825" w:rsidRDefault="00100C6D" w:rsidP="00100C6D">
      <w:pPr>
        <w:rPr>
          <w:rFonts w:hint="eastAsia"/>
        </w:rPr>
      </w:pPr>
      <w:r>
        <w:t>6:</w:t>
      </w:r>
      <w:r w:rsidR="009B6825">
        <w:rPr>
          <w:rFonts w:hint="eastAsia"/>
        </w:rPr>
        <w:t xml:space="preserve"> </w:t>
      </w:r>
      <w:r>
        <w:t>Download optimiser values Vk←V</w:t>
      </w:r>
    </w:p>
    <w:p w14:paraId="048DFDA9" w14:textId="01E2C2BD" w:rsidR="00100C6D" w:rsidRPr="009B6825" w:rsidRDefault="00100C6D" w:rsidP="00100C6D">
      <w:pPr>
        <w:rPr>
          <w:rFonts w:hint="eastAsia"/>
        </w:rPr>
      </w:pPr>
      <w:r>
        <w:t>7:</w:t>
      </w:r>
      <w:r w:rsidR="009B6825">
        <w:rPr>
          <w:rFonts w:hint="eastAsia"/>
        </w:rPr>
        <w:t xml:space="preserve"> </w:t>
      </w:r>
      <w:r>
        <w:t xml:space="preserve">for i∈ patchIdxs do </w:t>
      </w:r>
      <w:r>
        <w:rPr>
          <w:rFonts w:ascii="MS Gothic" w:eastAsia="MS Gothic" w:hAnsi="MS Gothic" w:cs="MS Gothic" w:hint="eastAsia"/>
        </w:rPr>
        <w:t>⊳</w:t>
      </w:r>
      <w:r>
        <w:t xml:space="preserve"> Apply local patches</w:t>
      </w:r>
    </w:p>
    <w:p w14:paraId="45300651" w14:textId="2F6CCF8F" w:rsidR="00100C6D" w:rsidRDefault="00100C6D" w:rsidP="00100C6D">
      <w:r>
        <w:t>8:</w:t>
      </w:r>
      <w:r w:rsidR="009B6825">
        <w:rPr>
          <w:rFonts w:hint="eastAsia"/>
        </w:rPr>
        <w:t xml:space="preserve"> </w:t>
      </w:r>
      <w:r>
        <w:t>Mk,i←Pk,i, Vk,i←Wk,i</w:t>
      </w:r>
    </w:p>
    <w:p w14:paraId="79B40DD3" w14:textId="0E963CEE" w:rsidR="00100C6D" w:rsidRDefault="00100C6D" w:rsidP="00100C6D">
      <w:pPr>
        <w:rPr>
          <w:rFonts w:hint="eastAsia"/>
        </w:rPr>
      </w:pPr>
      <w:r>
        <w:t>9:</w:t>
      </w:r>
      <w:r w:rsidR="009B6825">
        <w:rPr>
          <w:rFonts w:hint="eastAsia"/>
        </w:rPr>
        <w:t xml:space="preserve"> </w:t>
      </w:r>
      <w:r>
        <w:t>end for</w:t>
      </w:r>
    </w:p>
    <w:p w14:paraId="46BA764E" w14:textId="4E5E3080" w:rsidR="00100C6D" w:rsidRDefault="00100C6D" w:rsidP="00100C6D">
      <w:r>
        <w:t>10:</w:t>
      </w:r>
      <w:r w:rsidR="009B6825">
        <w:rPr>
          <w:rFonts w:hint="eastAsia"/>
        </w:rPr>
        <w:t xml:space="preserve"> </w:t>
      </w:r>
      <w:r>
        <w:t>for batch b drawn from local data Dk do</w:t>
      </w:r>
    </w:p>
    <w:p w14:paraId="07B153AC" w14:textId="7C611465" w:rsidR="00100C6D" w:rsidRPr="009B6825" w:rsidRDefault="00100C6D" w:rsidP="00100C6D">
      <w:pPr>
        <w:rPr>
          <w:rFonts w:hint="eastAsia"/>
        </w:rPr>
      </w:pPr>
      <w:r>
        <w:t>11:</w:t>
      </w:r>
      <w:r w:rsidR="009B6825">
        <w:rPr>
          <w:rFonts w:hint="eastAsia"/>
        </w:rPr>
        <w:t xml:space="preserve"> </w:t>
      </w:r>
      <w:r>
        <w:t>Mk,Vk←LocalUpdate(Mk,Vk,b)</w:t>
      </w:r>
    </w:p>
    <w:p w14:paraId="0F86EDC6" w14:textId="7EC9D25B" w:rsidR="00100C6D" w:rsidRDefault="00100C6D" w:rsidP="00100C6D">
      <w:pPr>
        <w:rPr>
          <w:rFonts w:hint="eastAsia"/>
        </w:rPr>
      </w:pPr>
      <w:r>
        <w:t>12:</w:t>
      </w:r>
      <w:r w:rsidR="009B6825">
        <w:rPr>
          <w:rFonts w:hint="eastAsia"/>
        </w:rPr>
        <w:t xml:space="preserve"> </w:t>
      </w:r>
      <w:r>
        <w:t>end for</w:t>
      </w:r>
      <w:r w:rsidR="009B6825">
        <w:rPr>
          <w:rFonts w:hint="eastAsia"/>
        </w:rPr>
        <w:t xml:space="preserve"> </w:t>
      </w:r>
    </w:p>
    <w:p w14:paraId="091C723F" w14:textId="0A9E90B6" w:rsidR="00100C6D" w:rsidRPr="009B6825" w:rsidRDefault="00100C6D" w:rsidP="00100C6D">
      <w:pPr>
        <w:rPr>
          <w:rFonts w:hint="eastAsia"/>
        </w:rPr>
      </w:pPr>
      <w:r>
        <w:t>13:</w:t>
      </w:r>
      <w:r w:rsidR="009B6825">
        <w:rPr>
          <w:rFonts w:hint="eastAsia"/>
        </w:rPr>
        <w:t xml:space="preserve"> </w:t>
      </w:r>
      <w:r>
        <w:t xml:space="preserve">for i∈ patchIdxs do </w:t>
      </w:r>
      <w:r>
        <w:rPr>
          <w:rFonts w:ascii="MS Gothic" w:eastAsia="MS Gothic" w:hAnsi="MS Gothic" w:cs="MS Gothic" w:hint="eastAsia"/>
        </w:rPr>
        <w:t>⊳</w:t>
      </w:r>
      <w:r>
        <w:t xml:space="preserve"> Save local patches</w:t>
      </w:r>
    </w:p>
    <w:p w14:paraId="7EBA325E" w14:textId="043B81A0" w:rsidR="00100C6D" w:rsidRPr="009B6825" w:rsidRDefault="00100C6D" w:rsidP="00100C6D">
      <w:pPr>
        <w:rPr>
          <w:rFonts w:hint="eastAsia"/>
        </w:rPr>
      </w:pPr>
      <w:r>
        <w:t>14:</w:t>
      </w:r>
      <w:r w:rsidR="009B6825">
        <w:rPr>
          <w:rFonts w:hint="eastAsia"/>
        </w:rPr>
        <w:t xml:space="preserve"> </w:t>
      </w:r>
      <w:r>
        <w:t>Pk,i←Mk,i,Wk,i←Vk,i</w:t>
      </w:r>
    </w:p>
    <w:p w14:paraId="3CA72195" w14:textId="66D8419C" w:rsidR="00100C6D" w:rsidRDefault="00100C6D" w:rsidP="00100C6D">
      <w:r>
        <w:t>15:</w:t>
      </w:r>
      <w:r w:rsidR="009B6825">
        <w:rPr>
          <w:rFonts w:hint="eastAsia"/>
        </w:rPr>
        <w:t xml:space="preserve"> </w:t>
      </w:r>
      <w:r>
        <w:t>end for</w:t>
      </w:r>
    </w:p>
    <w:p w14:paraId="4917DBD7" w14:textId="420627B9" w:rsidR="00100C6D" w:rsidRDefault="00100C6D" w:rsidP="00100C6D">
      <w:r>
        <w:t>16:</w:t>
      </w:r>
      <w:r w:rsidR="009B6825">
        <w:rPr>
          <w:rFonts w:hint="eastAsia"/>
        </w:rPr>
        <w:t xml:space="preserve"> </w:t>
      </w:r>
      <w:r>
        <w:t>for each i</w:t>
      </w:r>
      <w:r>
        <w:rPr>
          <w:rFonts w:ascii="MS Gothic" w:eastAsia="MS Gothic" w:hAnsi="MS Gothic" w:cs="MS Gothic" w:hint="eastAsia"/>
        </w:rPr>
        <w:t>∉</w:t>
      </w:r>
      <w:r>
        <w:t xml:space="preserve"> patchIdxs do</w:t>
      </w:r>
    </w:p>
    <w:p w14:paraId="50CFD73D" w14:textId="217DA99C" w:rsidR="00100C6D" w:rsidRPr="009B6825" w:rsidRDefault="00100C6D" w:rsidP="00100C6D">
      <w:pPr>
        <w:rPr>
          <w:rFonts w:hint="eastAsia"/>
        </w:rPr>
      </w:pPr>
      <w:r>
        <w:t>17:</w:t>
      </w:r>
      <w:r w:rsidR="009B6825">
        <w:rPr>
          <w:rFonts w:hint="eastAsia"/>
        </w:rPr>
        <w:t xml:space="preserve"> </w:t>
      </w:r>
      <w:r>
        <w:t>Upload Mk,i,Vk,i to server</w:t>
      </w:r>
    </w:p>
    <w:p w14:paraId="0527357A" w14:textId="7FA7BE05" w:rsidR="00100C6D" w:rsidRDefault="00100C6D" w:rsidP="00100C6D">
      <w:r>
        <w:t>18:</w:t>
      </w:r>
      <w:r w:rsidR="009B6825">
        <w:rPr>
          <w:rFonts w:hint="eastAsia"/>
        </w:rPr>
        <w:t xml:space="preserve"> </w:t>
      </w:r>
      <w:r>
        <w:t>end for</w:t>
      </w:r>
    </w:p>
    <w:p w14:paraId="4E5CDC90" w14:textId="2CA17729" w:rsidR="00100C6D" w:rsidRDefault="00100C6D" w:rsidP="00100C6D">
      <w:pPr>
        <w:rPr>
          <w:rFonts w:hint="eastAsia"/>
        </w:rPr>
      </w:pPr>
      <w:r>
        <w:t>19:</w:t>
      </w:r>
      <w:r w:rsidR="009B6825">
        <w:rPr>
          <w:rFonts w:hint="eastAsia"/>
        </w:rPr>
        <w:t xml:space="preserve"> </w:t>
      </w:r>
      <w:r>
        <w:t>end for</w:t>
      </w:r>
    </w:p>
    <w:p w14:paraId="4A63112E" w14:textId="4A1D01B6" w:rsidR="00100C6D" w:rsidRDefault="00100C6D" w:rsidP="00100C6D">
      <w:r>
        <w:t>20:</w:t>
      </w:r>
      <w:r w:rsidR="009B6825">
        <w:rPr>
          <w:rFonts w:hint="eastAsia"/>
        </w:rPr>
        <w:t xml:space="preserve"> </w:t>
      </w:r>
      <w:r>
        <w:t>for i</w:t>
      </w:r>
      <w:r>
        <w:rPr>
          <w:rFonts w:ascii="MS Gothic" w:eastAsia="MS Gothic" w:hAnsi="MS Gothic" w:cs="MS Gothic" w:hint="eastAsia"/>
        </w:rPr>
        <w:t>∉</w:t>
      </w:r>
      <w:r>
        <w:t xml:space="preserve"> nonPatchIndexes do</w:t>
      </w:r>
    </w:p>
    <w:p w14:paraId="468AEF8C" w14:textId="08132D1F" w:rsidR="00100C6D" w:rsidRPr="009B6825" w:rsidRDefault="00100C6D" w:rsidP="00100C6D">
      <w:pPr>
        <w:rPr>
          <w:rFonts w:hint="eastAsia"/>
        </w:rPr>
      </w:pPr>
      <w:r>
        <w:t>21:</w:t>
      </w:r>
      <w:r w:rsidR="009B6825">
        <w:rPr>
          <w:rFonts w:hint="eastAsia"/>
        </w:rPr>
        <w:t xml:space="preserve"> </w:t>
      </w:r>
      <w:r>
        <w:rPr>
          <w:rFonts w:hint="eastAsia"/>
        </w:rPr>
        <w:t>Ω</w:t>
      </w:r>
      <w:r>
        <w:t>i←GlobalModelUpdate(Ωi,{Mk,i}k∈Sr)</w:t>
      </w:r>
    </w:p>
    <w:p w14:paraId="36494250" w14:textId="150CDA00" w:rsidR="00100C6D" w:rsidRPr="009B6825" w:rsidRDefault="00100C6D" w:rsidP="00100C6D">
      <w:pPr>
        <w:rPr>
          <w:rFonts w:hint="eastAsia"/>
        </w:rPr>
      </w:pPr>
      <w:r>
        <w:t>22:Vi←GlobalOptimUpdate(Vi,{Vk,i}k∈Sr)</w:t>
      </w:r>
    </w:p>
    <w:p w14:paraId="2B43A6A4" w14:textId="7C685EB4" w:rsidR="00100C6D" w:rsidRDefault="00100C6D" w:rsidP="00100C6D">
      <w:pPr>
        <w:rPr>
          <w:rFonts w:hint="eastAsia"/>
        </w:rPr>
      </w:pPr>
      <w:r>
        <w:t>23:end for</w:t>
      </w:r>
    </w:p>
    <w:p w14:paraId="6B2D70A9" w14:textId="7CD6A95A" w:rsidR="00100C6D" w:rsidRDefault="00100C6D" w:rsidP="00100C6D">
      <w:r>
        <w:lastRenderedPageBreak/>
        <w:t>24:</w:t>
      </w:r>
      <w:r w:rsidR="009B6825">
        <w:rPr>
          <w:rFonts w:hint="eastAsia"/>
        </w:rPr>
        <w:t xml:space="preserve"> </w:t>
      </w:r>
      <w:r>
        <w:t>end while</w:t>
      </w:r>
    </w:p>
    <w:p w14:paraId="522BD310" w14:textId="764CDFE8" w:rsidR="009B6825" w:rsidRDefault="009B6825" w:rsidP="00100C6D"/>
    <w:p w14:paraId="7DECCE47" w14:textId="77777777" w:rsidR="009B6825" w:rsidRDefault="009B6825" w:rsidP="009B6825">
      <w:r>
        <w:rPr>
          <w:rFonts w:hint="eastAsia"/>
        </w:rPr>
        <w:t>如算法</w:t>
      </w:r>
      <w:r>
        <w:t>1所示，MTFL运行几轮通信，直到满足给定的终止标准(如目标UA)(第2行)。在每轮通信中，从所有客户端S(第3行)中选择客户端的子集Sr参与。这些客户端下载全局模型Ω，这是一个模型参数的元组，如果使用全局优化器V(第5-6行)。然后客户端用他们的私有补丁层更新他们的全局模型和优化器的副本(第7-9行)，其中' patchIdxs '变量包含DNN中补丁层放置的索引。客户端在本地数据上使用他们现在个性化的全局模型副本和优化器执行训练(第10行)。根据在MTFL中使用的FL优化策略的选择，LocalUpdate函数表示模型的本地训练。对于fedag, LocalUpdate只是minibatch-SGD。我们将在3.3节进一步讨论这一点，以及提出的fedag - adam优化策略。本地训练完成后，保存更新后的本地补丁(第11-13行)，将非补丁层和优化器值上传到服务器(第14-16行)。</w:t>
      </w:r>
    </w:p>
    <w:p w14:paraId="00B282D7" w14:textId="77777777" w:rsidR="009B6825" w:rsidRDefault="009B6825" w:rsidP="009B6825"/>
    <w:p w14:paraId="5B522E1F" w14:textId="77777777" w:rsidR="009B6825" w:rsidRDefault="009B6825" w:rsidP="009B6825">
      <w:r>
        <w:rPr>
          <w:rFonts w:hint="eastAsia"/>
        </w:rPr>
        <w:t>在一轮结束时，服务器根据</w:t>
      </w:r>
      <w:r>
        <w:t>GlobalModelUpdate和GlobalOptimUpdate函数生成一个新的全局模型和优化器(第18-20行)。这些函数同样依赖于所使用的FL优化策略，并在3.3节中进一步讨论。例如，fedag使用GlobalModelUpdate的客户端模型的加权平均值。更新后的全球模型标志着这一轮的结束，新一轮的开始。</w:t>
      </w:r>
    </w:p>
    <w:p w14:paraId="7AC0480E" w14:textId="77777777" w:rsidR="009B6825" w:rsidRDefault="009B6825" w:rsidP="009B6825"/>
    <w:p w14:paraId="3D9942DD" w14:textId="32060CDC" w:rsidR="009B6825" w:rsidRDefault="009B6825" w:rsidP="009B6825">
      <w:r>
        <w:t>MTFL的每轮总计算复杂度以|Sr|为尺度，其中|Sr|为每轮参与的客户端数量。每个客户机执行的计算与客户机总数无关。由于客户机并行执行本地计算，MTFL(与fedag一样)具有显著的可伸缩性。可扩展性在FL中很重要，因为实际部署中预计会有大量低功耗客户端。全局模型和优化器更新(算法1中的第20-23行)取决于所使用的优化策略。对于fedag和fedag - adam, GlobalModelUpdate本质上是map-reduce(局部训练后的平均)-也是O(|Sr|)。对于FedAdam, GlobalOptimUpdate中map-reduce之后的Adam步骤不依赖于客户端的数量(仅依赖于DNN架构)。</w:t>
      </w:r>
    </w:p>
    <w:p w14:paraId="3BA6E2D7" w14:textId="77777777" w:rsidR="009B6825" w:rsidRDefault="009B6825" w:rsidP="009B6825"/>
    <w:p w14:paraId="0C5921AF" w14:textId="77777777" w:rsidR="009B6825" w:rsidRDefault="009B6825" w:rsidP="009B6825">
      <w:r>
        <w:rPr>
          <w:rFonts w:hint="eastAsia"/>
        </w:rPr>
        <w:t>有许多研究在点对点</w:t>
      </w:r>
      <w:r>
        <w:t>(p2p)环境下研究FL的工作，我们在本文中没有考虑。简单的p2p FL算法包括将所有客户端模型发送给所有参与的对等端进行分散聚合。将MTFL扩展到这些方案是微不足道的:对等体只需发送/聚合非私有层。更复杂的p2p FL算法可能需要更复杂的方法来整合私有层——这是我们为未来的工作留下的一个有趣的方向。</w:t>
      </w:r>
    </w:p>
    <w:p w14:paraId="526DE64E" w14:textId="77777777" w:rsidR="009B6825" w:rsidRDefault="009B6825" w:rsidP="009B6825"/>
    <w:p w14:paraId="7E36B1FA" w14:textId="098C690B" w:rsidR="009B6825" w:rsidRDefault="009B6825" w:rsidP="009B6825">
      <w:r>
        <w:t>Mudrakarta等人表明，批处理归一化(Batch normalization, BN)层可以作为集中设置下MTL的模型补丁。我们稍后表明，BN层在MTFL中作为补丁工作得很好，考虑到它们在参数数量方面非常轻量。BN层由</w:t>
      </w:r>
    </w:p>
    <w:p w14:paraId="6AA67F38" w14:textId="12372D39" w:rsidR="009B6825" w:rsidRDefault="009B6825" w:rsidP="009B6825">
      <w:r w:rsidRPr="009B6825">
        <w:drawing>
          <wp:inline distT="0" distB="0" distL="0" distR="0" wp14:anchorId="43D37F87" wp14:editId="05CC85D7">
            <wp:extent cx="5274310" cy="1187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87450"/>
                    </a:xfrm>
                    <a:prstGeom prst="rect">
                      <a:avLst/>
                    </a:prstGeom>
                  </pic:spPr>
                </pic:pic>
              </a:graphicData>
            </a:graphic>
          </wp:inline>
        </w:drawing>
      </w:r>
    </w:p>
    <w:p w14:paraId="58EBAFF0" w14:textId="77777777" w:rsidR="009B6825" w:rsidRDefault="009B6825" w:rsidP="009B6825">
      <w:r>
        <w:rPr>
          <w:rFonts w:hint="eastAsia"/>
        </w:rPr>
        <w:t>其中</w:t>
      </w:r>
      <w:r>
        <w:t>E(zi)和Var(zi)是神经元在一个小批量中的激活(zi，后非线性)的均值和方差，γi和βi是在训练过程中学习到的参数。BN层在训练期间跟踪E(zi)和Var(zi)的加权移动平均值:μi和σ2i，用于推理时间。在第4节中，我们研究了保留统计量μ，σ和/或可训练参数γ，β作为私有补丁层的一部分的好处。</w:t>
      </w:r>
    </w:p>
    <w:p w14:paraId="64C9752F" w14:textId="77777777" w:rsidR="009B6825" w:rsidRDefault="009B6825" w:rsidP="009B6825"/>
    <w:p w14:paraId="69CEAC4F" w14:textId="49F6604D" w:rsidR="009B6825" w:rsidRDefault="009B6825" w:rsidP="009B6825">
      <w:r>
        <w:rPr>
          <w:rFonts w:hint="eastAsia"/>
        </w:rPr>
        <w:lastRenderedPageBreak/>
        <w:t>我们选择在</w:t>
      </w:r>
      <w:r>
        <w:t>MTFL中使用BN层进行个性化。这种选择的原因是双重的:1)它们表现出出色的个性化性能，2)BN参数的存储成本非常小(小于测试模型架构的总模型尺寸的1%)。Mudrakarta等人也研究了深度卷积补丁在集中式多任务学习中的使用。原则上，在MTFL期间，任何模型层都可以保持私有，然而，在保持私有的参数数量与全局模型收敛能力之间存在固有的权衡。</w:t>
      </w:r>
    </w:p>
    <w:p w14:paraId="0BD93A60" w14:textId="27A12488" w:rsidR="009B6825" w:rsidRDefault="009B6825" w:rsidP="009B6825"/>
    <w:p w14:paraId="6C033CF6" w14:textId="70D5B1EC" w:rsidR="009B6825" w:rsidRPr="009105BE" w:rsidRDefault="009105BE" w:rsidP="009105BE">
      <w:pPr>
        <w:pStyle w:val="a3"/>
        <w:numPr>
          <w:ilvl w:val="1"/>
          <w:numId w:val="1"/>
        </w:numPr>
        <w:ind w:firstLineChars="0"/>
        <w:rPr>
          <w:sz w:val="28"/>
          <w:szCs w:val="32"/>
        </w:rPr>
      </w:pPr>
      <w:r w:rsidRPr="009105BE">
        <w:rPr>
          <w:sz w:val="28"/>
          <w:szCs w:val="32"/>
        </w:rPr>
        <w:t>BN补丁对推理的影响</w:t>
      </w:r>
    </w:p>
    <w:p w14:paraId="7AFA7075" w14:textId="77777777" w:rsidR="009105BE" w:rsidRDefault="009105BE" w:rsidP="009105BE">
      <w:r>
        <w:rPr>
          <w:rFonts w:hint="eastAsia"/>
        </w:rPr>
        <w:t>为了理解</w:t>
      </w:r>
      <w:r>
        <w:t>BN-patch层对UA的影响，我们考虑了在FL聚合步骤之前和之后客户端本地测试集上内部DNN激活的变化。</w:t>
      </w:r>
    </w:p>
    <w:p w14:paraId="74B92659" w14:textId="77777777" w:rsidR="009105BE" w:rsidRDefault="009105BE" w:rsidP="009105BE"/>
    <w:p w14:paraId="6CCC3337" w14:textId="08CD1C98" w:rsidR="009105BE" w:rsidRDefault="009105BE" w:rsidP="009105BE">
      <w:r>
        <w:rPr>
          <w:rFonts w:hint="eastAsia"/>
        </w:rPr>
        <w:t>如图</w:t>
      </w:r>
      <w:r>
        <w:t>3a所示，在迭代FL中，UA通常在聚合步骤之后下降。这是因为模型已经在局部训练集上进行了几个epoch的调整，并且突然将其模型权值替换为联邦权值，而联邦权值不太可能比预聚合模型具有更好的测试性能。这个想法在[32]中得到了进一步的检验，并在后面的实验部分中得到了展示。考虑一个简单的深度神经网络，它由密集层组成，然后是BN，然后是非线性。通过应用权重和偏置(W0, b0)，客户测试集(X)上的第一层神经元激活向量可以建模为正态分布，BN依赖于其工作</w:t>
      </w:r>
    </w:p>
    <w:p w14:paraId="3FCEB12F" w14:textId="79B383EB" w:rsidR="009105BE" w:rsidRDefault="009105BE" w:rsidP="009105BE">
      <w:r w:rsidRPr="009105BE">
        <w:drawing>
          <wp:inline distT="0" distB="0" distL="0" distR="0" wp14:anchorId="2374F9A1" wp14:editId="6C2F9D54">
            <wp:extent cx="5274310" cy="6457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45795"/>
                    </a:xfrm>
                    <a:prstGeom prst="rect">
                      <a:avLst/>
                    </a:prstGeom>
                  </pic:spPr>
                </pic:pic>
              </a:graphicData>
            </a:graphic>
          </wp:inline>
        </w:drawing>
      </w:r>
    </w:p>
    <w:p w14:paraId="76D8B77E" w14:textId="7791ED20" w:rsidR="009105BE" w:rsidRDefault="009105BE" w:rsidP="009105BE">
      <w:r w:rsidRPr="009105BE">
        <w:rPr>
          <w:rFonts w:hint="eastAsia"/>
        </w:rPr>
        <w:t>在局部训练过程中，客户端的模型已经适应了本地数据集，用于推理的</w:t>
      </w:r>
      <w:r w:rsidRPr="009105BE">
        <w:t>bn层统计数据(μ， σ2)已经从层激活中更新。假设局部训练后(聚集前)μi≈E[zi]， σ2i≈Var[zi]，则bn层(忽略λ)计算</w:t>
      </w:r>
    </w:p>
    <w:p w14:paraId="3442CAE7" w14:textId="26980CA9" w:rsidR="009105BE" w:rsidRDefault="009105BE" w:rsidP="009105BE">
      <w:r w:rsidRPr="009105BE">
        <w:drawing>
          <wp:inline distT="0" distB="0" distL="0" distR="0" wp14:anchorId="4575C587" wp14:editId="49784912">
            <wp:extent cx="5274310" cy="9734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73455"/>
                    </a:xfrm>
                    <a:prstGeom prst="rect">
                      <a:avLst/>
                    </a:prstGeom>
                  </pic:spPr>
                </pic:pic>
              </a:graphicData>
            </a:graphic>
          </wp:inline>
        </w:drawing>
      </w:r>
    </w:p>
    <w:p w14:paraId="322A700F" w14:textId="1DF24396" w:rsidR="009105BE" w:rsidRDefault="009105BE" w:rsidP="009105BE">
      <w:pPr>
        <w:rPr>
          <w:rFonts w:hint="eastAsia"/>
        </w:rPr>
      </w:pPr>
      <w:r w:rsidRPr="009105BE">
        <w:rPr>
          <w:rFonts w:hint="eastAsia"/>
        </w:rPr>
        <w:t>其中，β</w:t>
      </w:r>
      <w:r w:rsidRPr="009105BE">
        <w:t>i， γ</w:t>
      </w:r>
      <w:r w:rsidRPr="009105BE">
        <w:rPr>
          <w:vertAlign w:val="superscript"/>
        </w:rPr>
        <w:t>2</w:t>
      </w:r>
      <w:r w:rsidRPr="009105BE">
        <w:t>i为学习到的BN参数。如果客户端正在参与FL或MTFL，则在下载具有联邦值W0,b0的全局模型后更新模型参数W0, b0。第一层的激活是</w:t>
      </w:r>
    </w:p>
    <w:p w14:paraId="510ED3F1" w14:textId="63F01E32" w:rsidR="009105BE" w:rsidRDefault="009105BE" w:rsidP="009105BE">
      <w:r w:rsidRPr="009105BE">
        <w:drawing>
          <wp:inline distT="0" distB="0" distL="0" distR="0" wp14:anchorId="093E1EF3" wp14:editId="21415F42">
            <wp:extent cx="5274310" cy="6743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74370"/>
                    </a:xfrm>
                    <a:prstGeom prst="rect">
                      <a:avLst/>
                    </a:prstGeom>
                  </pic:spPr>
                </pic:pic>
              </a:graphicData>
            </a:graphic>
          </wp:inline>
        </w:drawing>
      </w:r>
    </w:p>
    <w:p w14:paraId="0DC35F59" w14:textId="09B98FD8" w:rsidR="009105BE" w:rsidRDefault="009105BE" w:rsidP="009105BE"/>
    <w:p w14:paraId="776C0D5D" w14:textId="77777777" w:rsidR="009105BE" w:rsidRDefault="009105BE" w:rsidP="009105BE">
      <w:r w:rsidRPr="009105BE">
        <w:rPr>
          <w:rFonts w:hint="eastAsia"/>
        </w:rPr>
        <w:t>定义聚集前和聚集后激活之间的均值和方差差异，Δμ</w:t>
      </w:r>
      <w:r w:rsidRPr="009105BE">
        <w:t>i=E[zi]</w:t>
      </w:r>
      <w:r w:rsidRPr="009105BE">
        <w:rPr>
          <w:rFonts w:ascii="微软雅黑" w:eastAsia="微软雅黑" w:hAnsi="微软雅黑" w:cs="微软雅黑" w:hint="eastAsia"/>
        </w:rPr>
        <w:t>−</w:t>
      </w:r>
      <w:r w:rsidRPr="009105BE">
        <w:t>E[zi]和Δσ</w:t>
      </w:r>
      <w:r w:rsidRPr="009105BE">
        <w:rPr>
          <w:vertAlign w:val="superscript"/>
        </w:rPr>
        <w:t>2</w:t>
      </w:r>
      <w:r w:rsidRPr="009105BE">
        <w:t>i=Var[zi]</w:t>
      </w:r>
      <w:r w:rsidRPr="009105BE">
        <w:rPr>
          <w:rFonts w:ascii="微软雅黑" w:eastAsia="微软雅黑" w:hAnsi="微软雅黑" w:cs="微软雅黑" w:hint="eastAsia"/>
        </w:rPr>
        <w:t>−</w:t>
      </w:r>
      <w:r w:rsidRPr="009105BE">
        <w:t>Var[zi]， BN-patch层作为MTFL(聚集后保持μ， σ， β， γ)的一部分的输出为</w:t>
      </w:r>
    </w:p>
    <w:p w14:paraId="08799CE3" w14:textId="7B36912B" w:rsidR="009105BE" w:rsidRDefault="009105BE" w:rsidP="009105BE">
      <w:r w:rsidRPr="009105BE">
        <w:drawing>
          <wp:inline distT="0" distB="0" distL="0" distR="0" wp14:anchorId="136157F4" wp14:editId="33952198">
            <wp:extent cx="5274310" cy="10274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27430"/>
                    </a:xfrm>
                    <a:prstGeom prst="rect">
                      <a:avLst/>
                    </a:prstGeom>
                  </pic:spPr>
                </pic:pic>
              </a:graphicData>
            </a:graphic>
          </wp:inline>
        </w:drawing>
      </w:r>
    </w:p>
    <w:p w14:paraId="4F9A1BAF" w14:textId="04FC8C17" w:rsidR="009105BE" w:rsidRDefault="009105BE" w:rsidP="009105BE">
      <w:r w:rsidRPr="009105BE">
        <w:rPr>
          <w:rFonts w:hint="eastAsia"/>
        </w:rPr>
        <w:lastRenderedPageBreak/>
        <w:t>如果</w:t>
      </w:r>
      <w:r w:rsidRPr="009105BE">
        <w:t>BN层不是patch层(即客户端参与FL，其联合BN值为μ¯，σ¯，β¯，γ¯)，则BN层的输出为</w:t>
      </w:r>
    </w:p>
    <w:p w14:paraId="6796F40B" w14:textId="4CD6ED08" w:rsidR="009105BE" w:rsidRDefault="009105BE" w:rsidP="009105BE">
      <w:r w:rsidRPr="009105BE">
        <w:drawing>
          <wp:inline distT="0" distB="0" distL="0" distR="0" wp14:anchorId="2BE4E433" wp14:editId="4A62D6CA">
            <wp:extent cx="5274310" cy="9429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42975"/>
                    </a:xfrm>
                    <a:prstGeom prst="rect">
                      <a:avLst/>
                    </a:prstGeom>
                  </pic:spPr>
                </pic:pic>
              </a:graphicData>
            </a:graphic>
          </wp:inline>
        </w:drawing>
      </w:r>
    </w:p>
    <w:p w14:paraId="6C502A17" w14:textId="7F00688E" w:rsidR="009105BE" w:rsidRDefault="009105BE" w:rsidP="009105BE">
      <w:r w:rsidRPr="009105BE">
        <w:rPr>
          <w:rFonts w:hint="eastAsia"/>
        </w:rPr>
        <w:t>我们假设在</w:t>
      </w:r>
      <w:r w:rsidRPr="009105BE">
        <w:t>MTFL中使用BN-patch层限制神经元激活更接近于聚集步骤之前的状态，与作为FL的一部分的非patch BN层相比，使用MTFL在聚集前后的均值和方差的差异小于使用FL时</w:t>
      </w:r>
    </w:p>
    <w:p w14:paraId="4DB80466" w14:textId="48225EAE" w:rsidR="009105BE" w:rsidRDefault="009105BE" w:rsidP="009105BE">
      <w:r w:rsidRPr="009105BE">
        <w:drawing>
          <wp:inline distT="0" distB="0" distL="0" distR="0" wp14:anchorId="12823663" wp14:editId="7074B3CB">
            <wp:extent cx="5274310" cy="9696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69645"/>
                    </a:xfrm>
                    <a:prstGeom prst="rect">
                      <a:avLst/>
                    </a:prstGeom>
                  </pic:spPr>
                </pic:pic>
              </a:graphicData>
            </a:graphic>
          </wp:inline>
        </w:drawing>
      </w:r>
    </w:p>
    <w:p w14:paraId="6997190B" w14:textId="329BCA66" w:rsidR="009105BE" w:rsidRDefault="009105BE" w:rsidP="009105BE">
      <w:pPr>
        <w:rPr>
          <w:rFonts w:hint="eastAsia"/>
        </w:rPr>
      </w:pPr>
      <w:r w:rsidRPr="009105BE">
        <w:rPr>
          <w:rFonts w:hint="eastAsia"/>
        </w:rPr>
        <w:t>假设上述不等式成立，很容易看出当使用</w:t>
      </w:r>
      <w:r w:rsidRPr="009105BE">
        <w:t>BN-patch而不是联合BN层时，在第一层之后通过网络传播的值是如何更接近预聚合值的。如果在整个网络中添加bn -patch，则中间DNN值将被定期“约束”，使其更接近预聚合值，最终导致网络输出更接近预聚合输出。</w:t>
      </w:r>
    </w:p>
    <w:p w14:paraId="06A22FE0" w14:textId="171355C1" w:rsidR="000503BE" w:rsidRDefault="000503BE" w:rsidP="009105BE">
      <w:pPr>
        <w:rPr>
          <w:rFonts w:hint="eastAsia"/>
        </w:rPr>
      </w:pPr>
    </w:p>
    <w:p w14:paraId="0A14B837" w14:textId="77777777" w:rsidR="000503BE" w:rsidRPr="000503BE" w:rsidRDefault="000503BE" w:rsidP="000503BE">
      <w:pPr>
        <w:rPr>
          <w:sz w:val="28"/>
          <w:szCs w:val="32"/>
        </w:rPr>
      </w:pPr>
      <w:r w:rsidRPr="000503BE">
        <w:rPr>
          <w:sz w:val="28"/>
          <w:szCs w:val="32"/>
        </w:rPr>
        <w:t>3.3 MTFL内部的联邦优化</w:t>
      </w:r>
    </w:p>
    <w:p w14:paraId="5BCD9B7D" w14:textId="09F5D231" w:rsidR="000503BE" w:rsidRDefault="000503BE" w:rsidP="000503BE">
      <w:r>
        <w:rPr>
          <w:rFonts w:hint="eastAsia"/>
        </w:rPr>
        <w:t>如算法</w:t>
      </w:r>
      <w:r>
        <w:t>1所示，MTFL为每个客户机应用私有补丁层，并在LocalUpdate期间与联邦(非私有)层一起训练它们。在每一轮结束时，服务器聚合来自客户机的上传的联邦层(以及使用的任何分布式优化器值)，使用GlobalModelUpdate函数生成一个新的全局模型。如果使用分布式自适应优化，则还将调用GlobalOptimUpdate函数。表1详细介绍了不同的FL训练算法，以其实现这些函数为特征。</w:t>
      </w:r>
    </w:p>
    <w:p w14:paraId="368D4CCF" w14:textId="65C88514" w:rsidR="000503BE" w:rsidRDefault="000503BE" w:rsidP="000503BE"/>
    <w:p w14:paraId="1418AD24" w14:textId="05847A00" w:rsidR="000503BE" w:rsidRDefault="000503BE" w:rsidP="000503BE">
      <w:r>
        <w:rPr>
          <w:rFonts w:hint="eastAsia"/>
        </w:rPr>
        <w:t>在</w:t>
      </w:r>
      <w:r>
        <w:t>fedag中，LocalUpdate只是minibatch-SGD，而GlobalModelUpdate生成新的全局模型，作为上传的客户端模型的加权(根据本地样本的数量)平均值。fedag使用没有自适应优化的SGD，因此算法1中的变量V是一个空值元组，GlobalOptimUpdate不执行任何功能。对于FedAdam，客户端也在LocalUpdate期间执行SGD。但是，在GlobalModelUpdate期间，服务器将获取之前的全局模型与平均上传的客户端模型之间的差异(Δr)。服务器</w:t>
      </w:r>
      <w:r>
        <w:rPr>
          <w:rFonts w:hint="eastAsia"/>
        </w:rPr>
        <w:t>将Δ</w:t>
      </w:r>
      <w:r>
        <w:t>r视为“伪梯度”，并使用存储在服务器上的一组第一和第二矩值来使用类似于adam的更新步骤更新全局模型。客户端在FedAdam中不使用分布式自适应优化，因此V也是一个空值元组，GlobalOptimUpdate不执行任何功能。</w:t>
      </w:r>
    </w:p>
    <w:p w14:paraId="11B705F0" w14:textId="77777777" w:rsidR="000503BE" w:rsidRDefault="000503BE" w:rsidP="000503BE"/>
    <w:p w14:paraId="356B8315" w14:textId="77777777" w:rsidR="000503BE" w:rsidRDefault="000503BE" w:rsidP="000503BE">
      <w:r>
        <w:rPr>
          <w:rFonts w:hint="eastAsia"/>
        </w:rPr>
        <w:t>我们建议使用自适应优化</w:t>
      </w:r>
      <w:r>
        <w:t xml:space="preserve">(即Adam)作为分布式优化策略。我们称这种策略为fedag - adam。在fedag -Adam中，客户端共享一个全局的Adam第一和第二矩集，存储在算法1的V变量中。客户端为他们的补丁层(Wk)存储私有优化器的值，因为我们发现当为补丁保留私有优化器的值时性能会更好。在LocalUpdate期间，客户端执行Adam SGD，联邦模型层和Adam值由客户端在一轮结束时上传。为了生成一个新的全局模型，服务器在GlobalModelUpdate中计算客户端模型的平均值，并在GlobalOptimUpdate中计算Adam矩的平均值。因此，与fedag或FedAdam相比，fedag - adam每轮的通信成本是fedag或FedAdam的3倍。然而，在许多FL场景中，主要关注的是减少模型收敛所需的通信轮数。我们随后证明fedag </w:t>
      </w:r>
      <w:r>
        <w:lastRenderedPageBreak/>
        <w:t>- adam显著提高了FL和MTFL的收敛速度。</w:t>
      </w:r>
    </w:p>
    <w:p w14:paraId="78908DA0" w14:textId="77777777" w:rsidR="000503BE" w:rsidRDefault="000503BE" w:rsidP="000503BE"/>
    <w:p w14:paraId="58A62EF9" w14:textId="77C6291F" w:rsidR="000503BE" w:rsidRDefault="000503BE" w:rsidP="000503BE">
      <w:r>
        <w:rPr>
          <w:rFonts w:hint="eastAsia"/>
        </w:rPr>
        <w:t>对于本文的其余部分，我们将引用迭代</w:t>
      </w:r>
      <w:r>
        <w:t>FL方案，该方案不保留任何私有模型补丁作为FL，其优化策略在括号中，例如FL(fedag)。如果客户端保留私有模型补丁，我们将该方案称为MTFL，再次使用括号中的优化策略，例如MTFL(fedag)。</w:t>
      </w:r>
    </w:p>
    <w:p w14:paraId="08248B24" w14:textId="7CFAA7BC" w:rsidR="000503BE" w:rsidRDefault="000503BE" w:rsidP="000503BE"/>
    <w:p w14:paraId="3701D853" w14:textId="1B31695B" w:rsidR="000503BE" w:rsidRPr="000503BE" w:rsidRDefault="000503BE" w:rsidP="000503BE">
      <w:pPr>
        <w:pStyle w:val="a3"/>
        <w:numPr>
          <w:ilvl w:val="0"/>
          <w:numId w:val="1"/>
        </w:numPr>
        <w:ind w:firstLineChars="0"/>
        <w:rPr>
          <w:sz w:val="28"/>
          <w:szCs w:val="32"/>
        </w:rPr>
      </w:pPr>
      <w:r w:rsidRPr="000503BE">
        <w:rPr>
          <w:rFonts w:hint="eastAsia"/>
          <w:sz w:val="28"/>
          <w:szCs w:val="32"/>
        </w:rPr>
        <w:t>本地复现实验结果</w:t>
      </w:r>
    </w:p>
    <w:p w14:paraId="16DF9A5C" w14:textId="1D291CF1" w:rsidR="000503BE" w:rsidRPr="000503BE" w:rsidRDefault="000503BE" w:rsidP="000503BE"/>
    <w:p w14:paraId="4D480292" w14:textId="1D3A0DAA" w:rsidR="000503BE" w:rsidRDefault="000503BE" w:rsidP="000503BE">
      <w:r>
        <w:rPr>
          <w:rFonts w:hint="eastAsia"/>
        </w:rPr>
        <w:t>根据code</w:t>
      </w:r>
      <w:r>
        <w:t>/</w:t>
      </w:r>
      <w:r>
        <w:rPr>
          <w:rFonts w:hint="eastAsia"/>
        </w:rPr>
        <w:t>run中的代码，</w:t>
      </w:r>
    </w:p>
    <w:p w14:paraId="572AE34F" w14:textId="698E371D" w:rsidR="000503BE" w:rsidRDefault="000503BE" w:rsidP="000503BE">
      <w:r w:rsidRPr="000503BE">
        <w:drawing>
          <wp:inline distT="0" distB="0" distL="0" distR="0" wp14:anchorId="64936247" wp14:editId="460FDC96">
            <wp:extent cx="5274310" cy="24549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54910"/>
                    </a:xfrm>
                    <a:prstGeom prst="rect">
                      <a:avLst/>
                    </a:prstGeom>
                  </pic:spPr>
                </pic:pic>
              </a:graphicData>
            </a:graphic>
          </wp:inline>
        </w:drawing>
      </w:r>
    </w:p>
    <w:p w14:paraId="0FE53E76" w14:textId="1FE4AEB8" w:rsidR="000503BE" w:rsidRDefault="000503BE" w:rsidP="000503BE">
      <w:r>
        <w:rPr>
          <w:rFonts w:hint="eastAsia"/>
        </w:rPr>
        <w:t>我们</w:t>
      </w:r>
      <w:r w:rsidR="00B26491">
        <w:rPr>
          <w:rFonts w:hint="eastAsia"/>
        </w:rPr>
        <w:t>一步步将其运行，最终即可以绘制出图像：</w:t>
      </w:r>
    </w:p>
    <w:p w14:paraId="230F944C" w14:textId="27B8FE14" w:rsidR="00B26491" w:rsidRDefault="00B26491" w:rsidP="000503BE"/>
    <w:p w14:paraId="7EF81044" w14:textId="0F7E3B49" w:rsidR="00B26491" w:rsidRDefault="00B26491" w:rsidP="000503BE">
      <w:r>
        <w:rPr>
          <w:noProof/>
        </w:rPr>
        <w:drawing>
          <wp:inline distT="0" distB="0" distL="0" distR="0" wp14:anchorId="75E2FDAD" wp14:editId="21710511">
            <wp:extent cx="4716868" cy="3538503"/>
            <wp:effectExtent l="0" t="0" r="762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5803" cy="3545206"/>
                    </a:xfrm>
                    <a:prstGeom prst="rect">
                      <a:avLst/>
                    </a:prstGeom>
                    <a:noFill/>
                    <a:ln>
                      <a:noFill/>
                    </a:ln>
                  </pic:spPr>
                </pic:pic>
              </a:graphicData>
            </a:graphic>
          </wp:inline>
        </w:drawing>
      </w:r>
    </w:p>
    <w:p w14:paraId="515C4132" w14:textId="77777777" w:rsidR="00A47014" w:rsidRDefault="00A47014" w:rsidP="000503BE">
      <w:r>
        <w:rPr>
          <w:rFonts w:hint="eastAsia"/>
        </w:rPr>
        <w:t>同时也能得到其他的文件</w:t>
      </w:r>
    </w:p>
    <w:p w14:paraId="78B50FFF" w14:textId="33B567CF" w:rsidR="00A47014" w:rsidRDefault="00A47014" w:rsidP="000503BE">
      <w:r w:rsidRPr="00A47014">
        <w:lastRenderedPageBreak/>
        <w:drawing>
          <wp:inline distT="0" distB="0" distL="0" distR="0" wp14:anchorId="134FC0D4" wp14:editId="161004B3">
            <wp:extent cx="5274310" cy="12026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02690"/>
                    </a:xfrm>
                    <a:prstGeom prst="rect">
                      <a:avLst/>
                    </a:prstGeom>
                  </pic:spPr>
                </pic:pic>
              </a:graphicData>
            </a:graphic>
          </wp:inline>
        </w:drawing>
      </w:r>
    </w:p>
    <w:p w14:paraId="79C9E2CE" w14:textId="7FE385DE" w:rsidR="00A47014" w:rsidRPr="00A47014" w:rsidRDefault="00A47014" w:rsidP="000503BE">
      <w:pPr>
        <w:rPr>
          <w:rFonts w:hint="eastAsia"/>
        </w:rPr>
      </w:pPr>
      <w:r>
        <w:rPr>
          <w:rFonts w:hint="eastAsia"/>
        </w:rPr>
        <w:t>这样可以看出结果</w:t>
      </w:r>
    </w:p>
    <w:p w14:paraId="24D2F62A" w14:textId="40C99741" w:rsidR="00B26491" w:rsidRDefault="00B26491" w:rsidP="000503BE"/>
    <w:p w14:paraId="10BC5C94" w14:textId="4EFE8569" w:rsidR="002F7BFF" w:rsidRDefault="002F7BFF" w:rsidP="000503BE">
      <w:pPr>
        <w:rPr>
          <w:rFonts w:hint="eastAsia"/>
        </w:rPr>
      </w:pPr>
      <w:r>
        <w:t>S</w:t>
      </w:r>
      <w:r>
        <w:rPr>
          <w:rFonts w:hint="eastAsia"/>
        </w:rPr>
        <w:t>et</w:t>
      </w:r>
      <w:r>
        <w:t>up-</w:t>
      </w:r>
      <w:r>
        <w:rPr>
          <w:rFonts w:hint="eastAsia"/>
        </w:rPr>
        <w:t>代码</w:t>
      </w:r>
      <w:r w:rsidRPr="002F7BFF">
        <w:rPr>
          <w:rFonts w:hint="eastAsia"/>
        </w:rPr>
        <w:t>将</w:t>
      </w:r>
      <w:r w:rsidRPr="002F7BFF">
        <w:t>MTFL(FedAvg)的个性化性能与其他两种最先进的个性化FL算法进行比较:Per-FedAvg和pFedMe，以及FL(FedAvg)(其中没有模型层是私有的)。我们调整了每个算法的超参数，以实现200轮通信内的最大平均UA。我们用私有(γ，β)呈现MTFL(fedag)，而不是MTFL(fedag - adam)，因为我们只希望比较个性化算法，而不是自适应优化策略的好处。我们还将算法的局部计算量固定为大致不变:我们对MTFL(FedAvg)和FL(FedAvg)执行E=1 epoch的局部训练。对于MNIST，使用批量大小为20，这相当于W=200和W=400分别进行15步和8步的本地SGD。对于CIFAR10，这分别相当于W=200和W=400时本地SGD的13步和7步。per - fedag对局部迭代使用K值，因此我们将FL和MTFL的步数固定为相同的。pFedMe uses有两个内部循环，我们将外部循环的数量R设置为与per - fedag中的K相同的值，并将pFedMe的内部循环数量固定为1。这种设置导致为每个算法执行相同数量的本地步骤，但是，per - fedag和pFedMe的每个本地步骤的成本远远高于FL(fedag)和MTFL(fedag)。还要注意，MTFL(fedag)和FL(fedag)只有一个超参数η要调优，而per - fedag和pFedMe都有两个超参数。这使得对per - fedag和pFedMe进行超参数搜索的成本大大增加。</w:t>
      </w:r>
    </w:p>
    <w:p w14:paraId="0411745C" w14:textId="1550DC7F" w:rsidR="00B26491" w:rsidRDefault="00B26491" w:rsidP="000503BE"/>
    <w:p w14:paraId="5A27B553" w14:textId="5FEFC041" w:rsidR="002F7BFF" w:rsidRPr="000503BE" w:rsidRDefault="002F7BFF" w:rsidP="000503BE">
      <w:pPr>
        <w:rPr>
          <w:rFonts w:hint="eastAsia"/>
        </w:rPr>
      </w:pPr>
      <w:r>
        <w:rPr>
          <w:rFonts w:hint="eastAsia"/>
        </w:rPr>
        <w:t>result</w:t>
      </w:r>
      <w:r w:rsidRPr="002F7BFF">
        <w:t>-</w:t>
      </w:r>
      <w:r>
        <w:rPr>
          <w:rFonts w:hint="eastAsia"/>
        </w:rPr>
        <w:t>由实验得到的</w:t>
      </w:r>
      <w:r w:rsidRPr="002F7BFF">
        <w:t>图显示，在所有测试场景中，与其他方案相比，MTFL(fedag)能够实现更高的UA。对于MNIST，在W=200的情况下，per - fedag和pFedMe能够达到比FL(fedag)更高的UA，但实际上在W=400的情况下更慢。然而，在CIFAR10实验中，所有个性化FL方案都能够比FL(fedag)更快地获得良好的UA。这可能是因为CIFAR10的任务比MNIST要困难得多。有趣的是，per - fedag在这个任务上似乎很快就过拟合了。同样值得注意的是，MTFL(fedag)能够击败per - fedag和pFedMe，同时也有一个更少的超参数需要调整，并且计算成本更低。MTFL还提供了保持一些模型参数私密性的额外好处(pFedMe和per - fedag都上传整个模型)。</w:t>
      </w:r>
    </w:p>
    <w:sectPr w:rsidR="002F7BFF" w:rsidRPr="000503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7B16C5"/>
    <w:multiLevelType w:val="multilevel"/>
    <w:tmpl w:val="A22E294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C7"/>
    <w:rsid w:val="000503BE"/>
    <w:rsid w:val="00100C6D"/>
    <w:rsid w:val="002F4F8B"/>
    <w:rsid w:val="002F7BFF"/>
    <w:rsid w:val="00403EFC"/>
    <w:rsid w:val="00555905"/>
    <w:rsid w:val="005E5FC9"/>
    <w:rsid w:val="00673D0C"/>
    <w:rsid w:val="009105BE"/>
    <w:rsid w:val="009B6825"/>
    <w:rsid w:val="00A47014"/>
    <w:rsid w:val="00B26491"/>
    <w:rsid w:val="00F22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A5AA"/>
  <w15:chartTrackingRefBased/>
  <w15:docId w15:val="{81BD8A20-971E-4D31-A184-374D0CC0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73D0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03E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03E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3D0C"/>
    <w:rPr>
      <w:rFonts w:ascii="宋体" w:eastAsia="宋体" w:hAnsi="宋体" w:cs="宋体"/>
      <w:b/>
      <w:bCs/>
      <w:kern w:val="36"/>
      <w:sz w:val="48"/>
      <w:szCs w:val="48"/>
    </w:rPr>
  </w:style>
  <w:style w:type="paragraph" w:styleId="a3">
    <w:name w:val="List Paragraph"/>
    <w:basedOn w:val="a"/>
    <w:uiPriority w:val="34"/>
    <w:qFormat/>
    <w:rsid w:val="00673D0C"/>
    <w:pPr>
      <w:ind w:firstLineChars="200" w:firstLine="420"/>
    </w:pPr>
  </w:style>
  <w:style w:type="character" w:customStyle="1" w:styleId="20">
    <w:name w:val="标题 2 字符"/>
    <w:basedOn w:val="a0"/>
    <w:link w:val="2"/>
    <w:uiPriority w:val="9"/>
    <w:semiHidden/>
    <w:rsid w:val="00403EF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03EF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038283">
      <w:bodyDiv w:val="1"/>
      <w:marLeft w:val="0"/>
      <w:marRight w:val="0"/>
      <w:marTop w:val="0"/>
      <w:marBottom w:val="0"/>
      <w:divBdr>
        <w:top w:val="none" w:sz="0" w:space="0" w:color="auto"/>
        <w:left w:val="none" w:sz="0" w:space="0" w:color="auto"/>
        <w:bottom w:val="none" w:sz="0" w:space="0" w:color="auto"/>
        <w:right w:val="none" w:sz="0" w:space="0" w:color="auto"/>
      </w:divBdr>
      <w:divsChild>
        <w:div w:id="1979416143">
          <w:marLeft w:val="0"/>
          <w:marRight w:val="0"/>
          <w:marTop w:val="0"/>
          <w:marBottom w:val="0"/>
          <w:divBdr>
            <w:top w:val="none" w:sz="0" w:space="0" w:color="auto"/>
            <w:left w:val="none" w:sz="0" w:space="0" w:color="auto"/>
            <w:bottom w:val="none" w:sz="0" w:space="0" w:color="auto"/>
            <w:right w:val="none" w:sz="0" w:space="0" w:color="auto"/>
          </w:divBdr>
          <w:divsChild>
            <w:div w:id="1446772922">
              <w:marLeft w:val="0"/>
              <w:marRight w:val="0"/>
              <w:marTop w:val="0"/>
              <w:marBottom w:val="0"/>
              <w:divBdr>
                <w:top w:val="none" w:sz="0" w:space="0" w:color="auto"/>
                <w:left w:val="none" w:sz="0" w:space="0" w:color="auto"/>
                <w:bottom w:val="none" w:sz="0" w:space="0" w:color="auto"/>
                <w:right w:val="none" w:sz="0" w:space="0" w:color="auto"/>
              </w:divBdr>
              <w:divsChild>
                <w:div w:id="756099644">
                  <w:marLeft w:val="0"/>
                  <w:marRight w:val="0"/>
                  <w:marTop w:val="0"/>
                  <w:marBottom w:val="0"/>
                  <w:divBdr>
                    <w:top w:val="none" w:sz="0" w:space="0" w:color="auto"/>
                    <w:left w:val="none" w:sz="0" w:space="0" w:color="auto"/>
                    <w:bottom w:val="none" w:sz="0" w:space="0" w:color="auto"/>
                    <w:right w:val="none" w:sz="0" w:space="0" w:color="auto"/>
                  </w:divBdr>
                  <w:divsChild>
                    <w:div w:id="1057163666">
                      <w:marLeft w:val="0"/>
                      <w:marRight w:val="0"/>
                      <w:marTop w:val="0"/>
                      <w:marBottom w:val="0"/>
                      <w:divBdr>
                        <w:top w:val="none" w:sz="0" w:space="0" w:color="auto"/>
                        <w:left w:val="none" w:sz="0" w:space="0" w:color="auto"/>
                        <w:bottom w:val="none" w:sz="0" w:space="0" w:color="auto"/>
                        <w:right w:val="none" w:sz="0" w:space="0" w:color="auto"/>
                      </w:divBdr>
                    </w:div>
                    <w:div w:id="698898229">
                      <w:marLeft w:val="0"/>
                      <w:marRight w:val="0"/>
                      <w:marTop w:val="0"/>
                      <w:marBottom w:val="0"/>
                      <w:divBdr>
                        <w:top w:val="none" w:sz="0" w:space="0" w:color="auto"/>
                        <w:left w:val="none" w:sz="0" w:space="0" w:color="auto"/>
                        <w:bottom w:val="none" w:sz="0" w:space="0" w:color="auto"/>
                        <w:right w:val="none" w:sz="0" w:space="0" w:color="auto"/>
                      </w:divBdr>
                      <w:divsChild>
                        <w:div w:id="72976604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68877">
          <w:marLeft w:val="0"/>
          <w:marRight w:val="0"/>
          <w:marTop w:val="0"/>
          <w:marBottom w:val="0"/>
          <w:divBdr>
            <w:top w:val="none" w:sz="0" w:space="0" w:color="auto"/>
            <w:left w:val="none" w:sz="0" w:space="0" w:color="auto"/>
            <w:bottom w:val="none" w:sz="0" w:space="0" w:color="auto"/>
            <w:right w:val="none" w:sz="0" w:space="0" w:color="auto"/>
          </w:divBdr>
          <w:divsChild>
            <w:div w:id="2055428006">
              <w:marLeft w:val="0"/>
              <w:marRight w:val="0"/>
              <w:marTop w:val="0"/>
              <w:marBottom w:val="0"/>
              <w:divBdr>
                <w:top w:val="none" w:sz="0" w:space="0" w:color="auto"/>
                <w:left w:val="none" w:sz="0" w:space="0" w:color="auto"/>
                <w:bottom w:val="none" w:sz="0" w:space="0" w:color="auto"/>
                <w:right w:val="none" w:sz="0" w:space="0" w:color="auto"/>
              </w:divBdr>
              <w:divsChild>
                <w:div w:id="829520124">
                  <w:marLeft w:val="0"/>
                  <w:marRight w:val="0"/>
                  <w:marTop w:val="0"/>
                  <w:marBottom w:val="0"/>
                  <w:divBdr>
                    <w:top w:val="none" w:sz="0" w:space="0" w:color="auto"/>
                    <w:left w:val="none" w:sz="0" w:space="0" w:color="auto"/>
                    <w:bottom w:val="none" w:sz="0" w:space="0" w:color="auto"/>
                    <w:right w:val="none" w:sz="0" w:space="0" w:color="auto"/>
                  </w:divBdr>
                  <w:divsChild>
                    <w:div w:id="1524436851">
                      <w:marLeft w:val="0"/>
                      <w:marRight w:val="0"/>
                      <w:marTop w:val="0"/>
                      <w:marBottom w:val="0"/>
                      <w:divBdr>
                        <w:top w:val="none" w:sz="0" w:space="0" w:color="auto"/>
                        <w:left w:val="none" w:sz="0" w:space="0" w:color="auto"/>
                        <w:bottom w:val="none" w:sz="0" w:space="0" w:color="auto"/>
                        <w:right w:val="none" w:sz="0" w:space="0" w:color="auto"/>
                      </w:divBdr>
                      <w:divsChild>
                        <w:div w:id="924149342">
                          <w:marLeft w:val="0"/>
                          <w:marRight w:val="0"/>
                          <w:marTop w:val="0"/>
                          <w:marBottom w:val="0"/>
                          <w:divBdr>
                            <w:top w:val="none" w:sz="0" w:space="0" w:color="auto"/>
                            <w:left w:val="none" w:sz="0" w:space="0" w:color="auto"/>
                            <w:bottom w:val="none" w:sz="0" w:space="0" w:color="auto"/>
                            <w:right w:val="none" w:sz="0" w:space="0" w:color="auto"/>
                          </w:divBdr>
                          <w:divsChild>
                            <w:div w:id="12490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08898">
              <w:marLeft w:val="0"/>
              <w:marRight w:val="0"/>
              <w:marTop w:val="0"/>
              <w:marBottom w:val="0"/>
              <w:divBdr>
                <w:top w:val="none" w:sz="0" w:space="0" w:color="auto"/>
                <w:left w:val="none" w:sz="0" w:space="0" w:color="auto"/>
                <w:bottom w:val="none" w:sz="0" w:space="0" w:color="auto"/>
                <w:right w:val="none" w:sz="0" w:space="0" w:color="auto"/>
              </w:divBdr>
              <w:divsChild>
                <w:div w:id="5397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4841">
      <w:bodyDiv w:val="1"/>
      <w:marLeft w:val="0"/>
      <w:marRight w:val="0"/>
      <w:marTop w:val="0"/>
      <w:marBottom w:val="0"/>
      <w:divBdr>
        <w:top w:val="none" w:sz="0" w:space="0" w:color="auto"/>
        <w:left w:val="none" w:sz="0" w:space="0" w:color="auto"/>
        <w:bottom w:val="none" w:sz="0" w:space="0" w:color="auto"/>
        <w:right w:val="none" w:sz="0" w:space="0" w:color="auto"/>
      </w:divBdr>
      <w:divsChild>
        <w:div w:id="670183788">
          <w:marLeft w:val="0"/>
          <w:marRight w:val="0"/>
          <w:marTop w:val="0"/>
          <w:marBottom w:val="0"/>
          <w:divBdr>
            <w:top w:val="none" w:sz="0" w:space="0" w:color="auto"/>
            <w:left w:val="none" w:sz="0" w:space="0" w:color="auto"/>
            <w:bottom w:val="none" w:sz="0" w:space="0" w:color="auto"/>
            <w:right w:val="none" w:sz="0" w:space="0" w:color="auto"/>
          </w:divBdr>
          <w:divsChild>
            <w:div w:id="2010325752">
              <w:marLeft w:val="0"/>
              <w:marRight w:val="0"/>
              <w:marTop w:val="0"/>
              <w:marBottom w:val="0"/>
              <w:divBdr>
                <w:top w:val="none" w:sz="0" w:space="0" w:color="auto"/>
                <w:left w:val="none" w:sz="0" w:space="0" w:color="auto"/>
                <w:bottom w:val="none" w:sz="0" w:space="0" w:color="auto"/>
                <w:right w:val="none" w:sz="0" w:space="0" w:color="auto"/>
              </w:divBdr>
              <w:divsChild>
                <w:div w:id="396512171">
                  <w:marLeft w:val="0"/>
                  <w:marRight w:val="0"/>
                  <w:marTop w:val="0"/>
                  <w:marBottom w:val="0"/>
                  <w:divBdr>
                    <w:top w:val="none" w:sz="0" w:space="0" w:color="auto"/>
                    <w:left w:val="none" w:sz="0" w:space="0" w:color="auto"/>
                    <w:bottom w:val="none" w:sz="0" w:space="0" w:color="auto"/>
                    <w:right w:val="none" w:sz="0" w:space="0" w:color="auto"/>
                  </w:divBdr>
                  <w:divsChild>
                    <w:div w:id="821191338">
                      <w:marLeft w:val="0"/>
                      <w:marRight w:val="0"/>
                      <w:marTop w:val="0"/>
                      <w:marBottom w:val="0"/>
                      <w:divBdr>
                        <w:top w:val="none" w:sz="0" w:space="0" w:color="auto"/>
                        <w:left w:val="none" w:sz="0" w:space="0" w:color="auto"/>
                        <w:bottom w:val="none" w:sz="0" w:space="0" w:color="auto"/>
                        <w:right w:val="none" w:sz="0" w:space="0" w:color="auto"/>
                      </w:divBdr>
                    </w:div>
                    <w:div w:id="1665862360">
                      <w:marLeft w:val="0"/>
                      <w:marRight w:val="0"/>
                      <w:marTop w:val="0"/>
                      <w:marBottom w:val="0"/>
                      <w:divBdr>
                        <w:top w:val="none" w:sz="0" w:space="0" w:color="auto"/>
                        <w:left w:val="none" w:sz="0" w:space="0" w:color="auto"/>
                        <w:bottom w:val="none" w:sz="0" w:space="0" w:color="auto"/>
                        <w:right w:val="none" w:sz="0" w:space="0" w:color="auto"/>
                      </w:divBdr>
                      <w:divsChild>
                        <w:div w:id="77135901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5744">
          <w:marLeft w:val="0"/>
          <w:marRight w:val="0"/>
          <w:marTop w:val="0"/>
          <w:marBottom w:val="0"/>
          <w:divBdr>
            <w:top w:val="none" w:sz="0" w:space="0" w:color="auto"/>
            <w:left w:val="none" w:sz="0" w:space="0" w:color="auto"/>
            <w:bottom w:val="none" w:sz="0" w:space="0" w:color="auto"/>
            <w:right w:val="none" w:sz="0" w:space="0" w:color="auto"/>
          </w:divBdr>
          <w:divsChild>
            <w:div w:id="769666825">
              <w:marLeft w:val="0"/>
              <w:marRight w:val="0"/>
              <w:marTop w:val="0"/>
              <w:marBottom w:val="0"/>
              <w:divBdr>
                <w:top w:val="none" w:sz="0" w:space="0" w:color="auto"/>
                <w:left w:val="none" w:sz="0" w:space="0" w:color="auto"/>
                <w:bottom w:val="none" w:sz="0" w:space="0" w:color="auto"/>
                <w:right w:val="none" w:sz="0" w:space="0" w:color="auto"/>
              </w:divBdr>
              <w:divsChild>
                <w:div w:id="958757127">
                  <w:marLeft w:val="0"/>
                  <w:marRight w:val="0"/>
                  <w:marTop w:val="0"/>
                  <w:marBottom w:val="0"/>
                  <w:divBdr>
                    <w:top w:val="none" w:sz="0" w:space="0" w:color="auto"/>
                    <w:left w:val="none" w:sz="0" w:space="0" w:color="auto"/>
                    <w:bottom w:val="none" w:sz="0" w:space="0" w:color="auto"/>
                    <w:right w:val="none" w:sz="0" w:space="0" w:color="auto"/>
                  </w:divBdr>
                  <w:divsChild>
                    <w:div w:id="1593732659">
                      <w:marLeft w:val="0"/>
                      <w:marRight w:val="0"/>
                      <w:marTop w:val="0"/>
                      <w:marBottom w:val="0"/>
                      <w:divBdr>
                        <w:top w:val="none" w:sz="0" w:space="0" w:color="auto"/>
                        <w:left w:val="none" w:sz="0" w:space="0" w:color="auto"/>
                        <w:bottom w:val="none" w:sz="0" w:space="0" w:color="auto"/>
                        <w:right w:val="none" w:sz="0" w:space="0" w:color="auto"/>
                      </w:divBdr>
                      <w:divsChild>
                        <w:div w:id="671950866">
                          <w:marLeft w:val="0"/>
                          <w:marRight w:val="0"/>
                          <w:marTop w:val="0"/>
                          <w:marBottom w:val="0"/>
                          <w:divBdr>
                            <w:top w:val="none" w:sz="0" w:space="0" w:color="auto"/>
                            <w:left w:val="none" w:sz="0" w:space="0" w:color="auto"/>
                            <w:bottom w:val="none" w:sz="0" w:space="0" w:color="auto"/>
                            <w:right w:val="none" w:sz="0" w:space="0" w:color="auto"/>
                          </w:divBdr>
                          <w:divsChild>
                            <w:div w:id="5001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4003">
              <w:marLeft w:val="0"/>
              <w:marRight w:val="0"/>
              <w:marTop w:val="0"/>
              <w:marBottom w:val="0"/>
              <w:divBdr>
                <w:top w:val="none" w:sz="0" w:space="0" w:color="auto"/>
                <w:left w:val="none" w:sz="0" w:space="0" w:color="auto"/>
                <w:bottom w:val="none" w:sz="0" w:space="0" w:color="auto"/>
                <w:right w:val="none" w:sz="0" w:space="0" w:color="auto"/>
              </w:divBdr>
              <w:divsChild>
                <w:div w:id="1634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23391">
      <w:bodyDiv w:val="1"/>
      <w:marLeft w:val="0"/>
      <w:marRight w:val="0"/>
      <w:marTop w:val="0"/>
      <w:marBottom w:val="0"/>
      <w:divBdr>
        <w:top w:val="none" w:sz="0" w:space="0" w:color="auto"/>
        <w:left w:val="none" w:sz="0" w:space="0" w:color="auto"/>
        <w:bottom w:val="none" w:sz="0" w:space="0" w:color="auto"/>
        <w:right w:val="none" w:sz="0" w:space="0" w:color="auto"/>
      </w:divBdr>
    </w:div>
    <w:div w:id="1485052214">
      <w:bodyDiv w:val="1"/>
      <w:marLeft w:val="0"/>
      <w:marRight w:val="0"/>
      <w:marTop w:val="0"/>
      <w:marBottom w:val="0"/>
      <w:divBdr>
        <w:top w:val="none" w:sz="0" w:space="0" w:color="auto"/>
        <w:left w:val="none" w:sz="0" w:space="0" w:color="auto"/>
        <w:bottom w:val="none" w:sz="0" w:space="0" w:color="auto"/>
        <w:right w:val="none" w:sz="0" w:space="0" w:color="auto"/>
      </w:divBdr>
      <w:divsChild>
        <w:div w:id="1134831354">
          <w:marLeft w:val="0"/>
          <w:marRight w:val="0"/>
          <w:marTop w:val="0"/>
          <w:marBottom w:val="0"/>
          <w:divBdr>
            <w:top w:val="none" w:sz="0" w:space="0" w:color="auto"/>
            <w:left w:val="none" w:sz="0" w:space="0" w:color="auto"/>
            <w:bottom w:val="none" w:sz="0" w:space="0" w:color="auto"/>
            <w:right w:val="none" w:sz="0" w:space="0" w:color="auto"/>
          </w:divBdr>
          <w:divsChild>
            <w:div w:id="548802556">
              <w:marLeft w:val="0"/>
              <w:marRight w:val="0"/>
              <w:marTop w:val="0"/>
              <w:marBottom w:val="0"/>
              <w:divBdr>
                <w:top w:val="none" w:sz="0" w:space="0" w:color="auto"/>
                <w:left w:val="none" w:sz="0" w:space="0" w:color="auto"/>
                <w:bottom w:val="none" w:sz="0" w:space="0" w:color="auto"/>
                <w:right w:val="none" w:sz="0" w:space="0" w:color="auto"/>
              </w:divBdr>
            </w:div>
            <w:div w:id="1113208599">
              <w:marLeft w:val="0"/>
              <w:marRight w:val="0"/>
              <w:marTop w:val="0"/>
              <w:marBottom w:val="0"/>
              <w:divBdr>
                <w:top w:val="none" w:sz="0" w:space="0" w:color="auto"/>
                <w:left w:val="none" w:sz="0" w:space="0" w:color="auto"/>
                <w:bottom w:val="none" w:sz="0" w:space="0" w:color="auto"/>
                <w:right w:val="none" w:sz="0" w:space="0" w:color="auto"/>
              </w:divBdr>
            </w:div>
            <w:div w:id="136186622">
              <w:marLeft w:val="0"/>
              <w:marRight w:val="0"/>
              <w:marTop w:val="0"/>
              <w:marBottom w:val="0"/>
              <w:divBdr>
                <w:top w:val="none" w:sz="0" w:space="0" w:color="auto"/>
                <w:left w:val="none" w:sz="0" w:space="0" w:color="auto"/>
                <w:bottom w:val="none" w:sz="0" w:space="0" w:color="auto"/>
                <w:right w:val="none" w:sz="0" w:space="0" w:color="auto"/>
              </w:divBdr>
            </w:div>
            <w:div w:id="769356948">
              <w:marLeft w:val="0"/>
              <w:marRight w:val="0"/>
              <w:marTop w:val="0"/>
              <w:marBottom w:val="0"/>
              <w:divBdr>
                <w:top w:val="none" w:sz="0" w:space="0" w:color="auto"/>
                <w:left w:val="none" w:sz="0" w:space="0" w:color="auto"/>
                <w:bottom w:val="none" w:sz="0" w:space="0" w:color="auto"/>
                <w:right w:val="none" w:sz="0" w:space="0" w:color="auto"/>
              </w:divBdr>
            </w:div>
            <w:div w:id="1901480762">
              <w:marLeft w:val="0"/>
              <w:marRight w:val="0"/>
              <w:marTop w:val="0"/>
              <w:marBottom w:val="0"/>
              <w:divBdr>
                <w:top w:val="none" w:sz="0" w:space="0" w:color="auto"/>
                <w:left w:val="none" w:sz="0" w:space="0" w:color="auto"/>
                <w:bottom w:val="none" w:sz="0" w:space="0" w:color="auto"/>
                <w:right w:val="none" w:sz="0" w:space="0" w:color="auto"/>
              </w:divBdr>
            </w:div>
            <w:div w:id="514881708">
              <w:marLeft w:val="0"/>
              <w:marRight w:val="0"/>
              <w:marTop w:val="0"/>
              <w:marBottom w:val="0"/>
              <w:divBdr>
                <w:top w:val="none" w:sz="0" w:space="0" w:color="auto"/>
                <w:left w:val="none" w:sz="0" w:space="0" w:color="auto"/>
                <w:bottom w:val="none" w:sz="0" w:space="0" w:color="auto"/>
                <w:right w:val="none" w:sz="0" w:space="0" w:color="auto"/>
              </w:divBdr>
            </w:div>
            <w:div w:id="397827963">
              <w:marLeft w:val="0"/>
              <w:marRight w:val="0"/>
              <w:marTop w:val="0"/>
              <w:marBottom w:val="0"/>
              <w:divBdr>
                <w:top w:val="none" w:sz="0" w:space="0" w:color="auto"/>
                <w:left w:val="none" w:sz="0" w:space="0" w:color="auto"/>
                <w:bottom w:val="none" w:sz="0" w:space="0" w:color="auto"/>
                <w:right w:val="none" w:sz="0" w:space="0" w:color="auto"/>
              </w:divBdr>
            </w:div>
            <w:div w:id="349180998">
              <w:marLeft w:val="0"/>
              <w:marRight w:val="0"/>
              <w:marTop w:val="0"/>
              <w:marBottom w:val="0"/>
              <w:divBdr>
                <w:top w:val="none" w:sz="0" w:space="0" w:color="auto"/>
                <w:left w:val="none" w:sz="0" w:space="0" w:color="auto"/>
                <w:bottom w:val="none" w:sz="0" w:space="0" w:color="auto"/>
                <w:right w:val="none" w:sz="0" w:space="0" w:color="auto"/>
              </w:divBdr>
            </w:div>
            <w:div w:id="1194343253">
              <w:marLeft w:val="0"/>
              <w:marRight w:val="0"/>
              <w:marTop w:val="0"/>
              <w:marBottom w:val="0"/>
              <w:divBdr>
                <w:top w:val="none" w:sz="0" w:space="0" w:color="auto"/>
                <w:left w:val="none" w:sz="0" w:space="0" w:color="auto"/>
                <w:bottom w:val="none" w:sz="0" w:space="0" w:color="auto"/>
                <w:right w:val="none" w:sz="0" w:space="0" w:color="auto"/>
              </w:divBdr>
            </w:div>
            <w:div w:id="1045638816">
              <w:marLeft w:val="0"/>
              <w:marRight w:val="0"/>
              <w:marTop w:val="0"/>
              <w:marBottom w:val="0"/>
              <w:divBdr>
                <w:top w:val="none" w:sz="0" w:space="0" w:color="auto"/>
                <w:left w:val="none" w:sz="0" w:space="0" w:color="auto"/>
                <w:bottom w:val="none" w:sz="0" w:space="0" w:color="auto"/>
                <w:right w:val="none" w:sz="0" w:space="0" w:color="auto"/>
              </w:divBdr>
            </w:div>
            <w:div w:id="1120803811">
              <w:marLeft w:val="0"/>
              <w:marRight w:val="0"/>
              <w:marTop w:val="0"/>
              <w:marBottom w:val="0"/>
              <w:divBdr>
                <w:top w:val="none" w:sz="0" w:space="0" w:color="auto"/>
                <w:left w:val="none" w:sz="0" w:space="0" w:color="auto"/>
                <w:bottom w:val="none" w:sz="0" w:space="0" w:color="auto"/>
                <w:right w:val="none" w:sz="0" w:space="0" w:color="auto"/>
              </w:divBdr>
            </w:div>
            <w:div w:id="1529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9908">
      <w:bodyDiv w:val="1"/>
      <w:marLeft w:val="0"/>
      <w:marRight w:val="0"/>
      <w:marTop w:val="0"/>
      <w:marBottom w:val="0"/>
      <w:divBdr>
        <w:top w:val="none" w:sz="0" w:space="0" w:color="auto"/>
        <w:left w:val="none" w:sz="0" w:space="0" w:color="auto"/>
        <w:bottom w:val="none" w:sz="0" w:space="0" w:color="auto"/>
        <w:right w:val="none" w:sz="0" w:space="0" w:color="auto"/>
      </w:divBdr>
    </w:div>
    <w:div w:id="1811172146">
      <w:bodyDiv w:val="1"/>
      <w:marLeft w:val="0"/>
      <w:marRight w:val="0"/>
      <w:marTop w:val="0"/>
      <w:marBottom w:val="0"/>
      <w:divBdr>
        <w:top w:val="none" w:sz="0" w:space="0" w:color="auto"/>
        <w:left w:val="none" w:sz="0" w:space="0" w:color="auto"/>
        <w:bottom w:val="none" w:sz="0" w:space="0" w:color="auto"/>
        <w:right w:val="none" w:sz="0" w:space="0" w:color="auto"/>
      </w:divBdr>
    </w:div>
    <w:div w:id="202027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1605</Words>
  <Characters>9151</Characters>
  <Application>Microsoft Office Word</Application>
  <DocSecurity>0</DocSecurity>
  <Lines>76</Lines>
  <Paragraphs>21</Paragraphs>
  <ScaleCrop>false</ScaleCrop>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406648896@qq.com</dc:creator>
  <cp:keywords/>
  <dc:description/>
  <cp:lastModifiedBy>406648896@qq.com</cp:lastModifiedBy>
  <cp:revision>6</cp:revision>
  <dcterms:created xsi:type="dcterms:W3CDTF">2024-01-14T05:40:00Z</dcterms:created>
  <dcterms:modified xsi:type="dcterms:W3CDTF">2024-01-14T07:15:00Z</dcterms:modified>
</cp:coreProperties>
</file>