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F541" w14:textId="3E5BE231" w:rsidR="00FC4B01" w:rsidRPr="00B47376" w:rsidRDefault="009674FA">
      <w:pPr>
        <w:rPr>
          <w:b/>
          <w:bCs/>
          <w:sz w:val="28"/>
          <w:szCs w:val="28"/>
        </w:rPr>
      </w:pPr>
      <w:r w:rsidRPr="00B47376">
        <w:rPr>
          <w:b/>
          <w:bCs/>
          <w:sz w:val="28"/>
          <w:szCs w:val="28"/>
        </w:rPr>
        <w:t>Modell für die Trennung und Verwertung von Hüttengasen</w:t>
      </w:r>
    </w:p>
    <w:p w14:paraId="660135C2" w14:textId="7FA692D4" w:rsidR="009674FA" w:rsidRDefault="009674FA">
      <w:r>
        <w:t>Voraussetzung: Pakete „</w:t>
      </w:r>
      <w:proofErr w:type="spellStart"/>
      <w:r>
        <w:t>Pyomo</w:t>
      </w:r>
      <w:proofErr w:type="spellEnd"/>
      <w:r>
        <w:t>“ und „</w:t>
      </w:r>
      <w:proofErr w:type="spellStart"/>
      <w:r>
        <w:t>Pyomo</w:t>
      </w:r>
      <w:proofErr w:type="spellEnd"/>
      <w:r>
        <w:t xml:space="preserve"> Solver“ müssen installiert sein (optional </w:t>
      </w:r>
      <w:r w:rsidR="004C5528">
        <w:t>auch</w:t>
      </w:r>
      <w:r>
        <w:t xml:space="preserve"> </w:t>
      </w:r>
      <w:proofErr w:type="spellStart"/>
      <w:r>
        <w:t>gurobi</w:t>
      </w:r>
      <w:proofErr w:type="spellEnd"/>
      <w:r>
        <w:t>)</w:t>
      </w:r>
    </w:p>
    <w:p w14:paraId="345BBF2F" w14:textId="63089F1A" w:rsidR="00B200DB" w:rsidRPr="001714CB" w:rsidRDefault="00B200DB">
      <w:pPr>
        <w:rPr>
          <w:u w:val="single"/>
        </w:rPr>
      </w:pPr>
      <w:proofErr w:type="spellStart"/>
      <w:r w:rsidRPr="001714CB">
        <w:rPr>
          <w:b/>
          <w:bCs/>
          <w:u w:val="single"/>
        </w:rPr>
        <w:t>Script</w:t>
      </w:r>
      <w:proofErr w:type="spellEnd"/>
      <w:r w:rsidRPr="001714CB">
        <w:rPr>
          <w:u w:val="single"/>
        </w:rPr>
        <w:t xml:space="preserve"> </w:t>
      </w:r>
      <w:proofErr w:type="spellStart"/>
      <w:r w:rsidRPr="001714CB">
        <w:rPr>
          <w:u w:val="single"/>
        </w:rPr>
        <w:t>main_overall</w:t>
      </w:r>
      <w:proofErr w:type="spellEnd"/>
    </w:p>
    <w:p w14:paraId="5CCC995C" w14:textId="0F2DA700" w:rsidR="00B200DB" w:rsidRDefault="00EF6AD8">
      <w:r>
        <w:t>Führt das Modell mit Trennsystem aus (GDP)</w:t>
      </w:r>
      <w:r w:rsidR="00D21BF5">
        <w:t xml:space="preserve">. Speichern der Ergebnisse mit </w:t>
      </w:r>
      <w:proofErr w:type="spellStart"/>
      <w:r w:rsidR="00D21BF5">
        <w:t>save_results</w:t>
      </w:r>
      <w:proofErr w:type="spellEnd"/>
      <w:r w:rsidR="00D21BF5">
        <w:t>.</w:t>
      </w:r>
    </w:p>
    <w:p w14:paraId="179E4B10" w14:textId="03040350" w:rsidR="00B200DB" w:rsidRPr="001714CB" w:rsidRDefault="00B200DB">
      <w:pPr>
        <w:rPr>
          <w:u w:val="single"/>
        </w:rPr>
      </w:pPr>
      <w:proofErr w:type="spellStart"/>
      <w:r w:rsidRPr="001714CB">
        <w:rPr>
          <w:b/>
          <w:bCs/>
          <w:u w:val="single"/>
        </w:rPr>
        <w:t>Script</w:t>
      </w:r>
      <w:proofErr w:type="spellEnd"/>
      <w:r w:rsidRPr="001714CB">
        <w:rPr>
          <w:u w:val="single"/>
        </w:rPr>
        <w:t xml:space="preserve"> </w:t>
      </w:r>
      <w:proofErr w:type="spellStart"/>
      <w:r w:rsidRPr="001714CB">
        <w:rPr>
          <w:u w:val="single"/>
        </w:rPr>
        <w:t>main_tcm</w:t>
      </w:r>
      <w:proofErr w:type="spellEnd"/>
    </w:p>
    <w:p w14:paraId="4BFFC810" w14:textId="78F9D841" w:rsidR="00EF6AD8" w:rsidRDefault="00EF6AD8">
      <w:r>
        <w:t>Führt das Modell ohne Trennsystem aus (TCM)</w:t>
      </w:r>
      <w:r w:rsidR="00D21BF5">
        <w:t xml:space="preserve">. Speichern der Ergebnisse mit </w:t>
      </w:r>
      <w:proofErr w:type="spellStart"/>
      <w:r w:rsidR="00D21BF5">
        <w:t>save_results</w:t>
      </w:r>
      <w:proofErr w:type="spellEnd"/>
      <w:r w:rsidR="00D21BF5">
        <w:t>.</w:t>
      </w:r>
    </w:p>
    <w:p w14:paraId="23EA1D04" w14:textId="5176064F" w:rsidR="00D21BF5" w:rsidRPr="001714CB" w:rsidRDefault="00D21BF5">
      <w:pPr>
        <w:rPr>
          <w:u w:val="single"/>
        </w:rPr>
      </w:pPr>
      <w:proofErr w:type="spellStart"/>
      <w:r w:rsidRPr="001714CB">
        <w:rPr>
          <w:b/>
          <w:bCs/>
          <w:u w:val="single"/>
        </w:rPr>
        <w:t>Script</w:t>
      </w:r>
      <w:proofErr w:type="spellEnd"/>
      <w:r w:rsidRPr="001714CB">
        <w:rPr>
          <w:u w:val="single"/>
        </w:rPr>
        <w:t xml:space="preserve"> </w:t>
      </w:r>
      <w:proofErr w:type="spellStart"/>
      <w:r w:rsidRPr="001714CB">
        <w:rPr>
          <w:u w:val="single"/>
        </w:rPr>
        <w:t>solve_model</w:t>
      </w:r>
      <w:proofErr w:type="spellEnd"/>
    </w:p>
    <w:p w14:paraId="37DCD326" w14:textId="27AFF83F" w:rsidR="00B47376" w:rsidRDefault="00B47376">
      <w:r>
        <w:t>Löst das Optimierungsproblem. Hier können verschiedene Solver und Strategien ausgewählt werden.</w:t>
      </w:r>
    </w:p>
    <w:p w14:paraId="24D35B16" w14:textId="4D4D8FF5" w:rsidR="00B47376" w:rsidRDefault="00B47376">
      <w:r>
        <w:t>Für das GDP w</w:t>
      </w:r>
      <w:r w:rsidR="00F41525">
        <w:t>ird</w:t>
      </w:r>
      <w:r>
        <w:t xml:space="preserve"> bisher </w:t>
      </w:r>
      <w:proofErr w:type="spellStart"/>
      <w:r>
        <w:t>GDPopt</w:t>
      </w:r>
      <w:proofErr w:type="spellEnd"/>
      <w:r>
        <w:t xml:space="preserve"> mit der LOA-Strategie verwendet.</w:t>
      </w:r>
    </w:p>
    <w:p w14:paraId="1EF45C1F" w14:textId="09EDDA93" w:rsidR="00B47376" w:rsidRDefault="00432216">
      <w:hyperlink r:id="rId5" w:history="1">
        <w:r w:rsidR="00F41525" w:rsidRPr="00405E73">
          <w:rPr>
            <w:rStyle w:val="Hyperlink"/>
          </w:rPr>
          <w:t>https://pyomo.readthedocs.io/en/stable/contributed_packages/gdpopt.html</w:t>
        </w:r>
      </w:hyperlink>
    </w:p>
    <w:p w14:paraId="6408736D" w14:textId="0681B6E4" w:rsidR="00F41525" w:rsidRDefault="00F41525">
      <w:r>
        <w:t xml:space="preserve">Als Sub-Solver werden bisher </w:t>
      </w:r>
      <w:proofErr w:type="spellStart"/>
      <w:r>
        <w:t>glpk</w:t>
      </w:r>
      <w:proofErr w:type="spellEnd"/>
      <w:r>
        <w:t xml:space="preserve"> (alternativ </w:t>
      </w:r>
      <w:proofErr w:type="spellStart"/>
      <w:r>
        <w:t>gurobi</w:t>
      </w:r>
      <w:proofErr w:type="spellEnd"/>
      <w:r>
        <w:t xml:space="preserve">) und IPOPT verwendet </w:t>
      </w:r>
    </w:p>
    <w:p w14:paraId="1F4577BE" w14:textId="45BEBF58" w:rsidR="00D21BF5" w:rsidRPr="001714CB" w:rsidRDefault="00D21BF5">
      <w:pPr>
        <w:rPr>
          <w:u w:val="single"/>
        </w:rPr>
      </w:pPr>
      <w:proofErr w:type="spellStart"/>
      <w:r w:rsidRPr="001714CB">
        <w:rPr>
          <w:b/>
          <w:bCs/>
          <w:u w:val="single"/>
        </w:rPr>
        <w:t>Script</w:t>
      </w:r>
      <w:proofErr w:type="spellEnd"/>
      <w:r w:rsidRPr="001714CB">
        <w:rPr>
          <w:u w:val="single"/>
        </w:rPr>
        <w:t xml:space="preserve"> </w:t>
      </w:r>
      <w:proofErr w:type="spellStart"/>
      <w:r w:rsidRPr="001714CB">
        <w:rPr>
          <w:u w:val="single"/>
        </w:rPr>
        <w:t>save_results</w:t>
      </w:r>
      <w:proofErr w:type="spellEnd"/>
    </w:p>
    <w:p w14:paraId="1DB7ED2A" w14:textId="405544B7" w:rsidR="00D21BF5" w:rsidRDefault="00D21BF5">
      <w:r>
        <w:t>Speichert die Ergebnisse des gelösten Optimierungsproblems (TCM oder GDP), verschiedene Möglichkeiten können per Abfrage ausgewählt werden:</w:t>
      </w:r>
    </w:p>
    <w:p w14:paraId="224A94A4" w14:textId="5C14AB80" w:rsidR="006E7F73" w:rsidRDefault="006E7F73" w:rsidP="006E7F73">
      <w:pPr>
        <w:pStyle w:val="Listenabsatz"/>
        <w:numPr>
          <w:ilvl w:val="0"/>
          <w:numId w:val="2"/>
        </w:numPr>
      </w:pPr>
      <w:r w:rsidRPr="006E7F73">
        <w:t xml:space="preserve">Display </w:t>
      </w:r>
      <w:proofErr w:type="spellStart"/>
      <w:r w:rsidRPr="006E7F73">
        <w:t>results</w:t>
      </w:r>
      <w:proofErr w:type="spellEnd"/>
      <w:r w:rsidRPr="006E7F73">
        <w:t>?</w:t>
      </w:r>
      <w:r>
        <w:t xml:space="preserve"> Zeigt Ergebnisse an</w:t>
      </w:r>
    </w:p>
    <w:p w14:paraId="1513D46C" w14:textId="32B8FF79" w:rsidR="006E7F73" w:rsidRDefault="006E7F73" w:rsidP="006E7F73">
      <w:pPr>
        <w:pStyle w:val="Listenabsatz"/>
        <w:numPr>
          <w:ilvl w:val="0"/>
          <w:numId w:val="2"/>
        </w:numPr>
      </w:pPr>
      <w:r w:rsidRPr="00432216">
        <w:rPr>
          <w:lang w:val="en-US"/>
        </w:rPr>
        <w:t xml:space="preserve">Save results as excel file? </w:t>
      </w:r>
      <w:r>
        <w:t>Speichert Ergebnisse als Excel-Datei</w:t>
      </w:r>
    </w:p>
    <w:p w14:paraId="4A20D511" w14:textId="1D72A358" w:rsidR="006E7F73" w:rsidRDefault="006E7F73" w:rsidP="006E7F73">
      <w:pPr>
        <w:pStyle w:val="Listenabsatz"/>
        <w:numPr>
          <w:ilvl w:val="0"/>
          <w:numId w:val="2"/>
        </w:numPr>
      </w:pPr>
      <w:r w:rsidRPr="006E7F73">
        <w:t xml:space="preserve">Save </w:t>
      </w:r>
      <w:proofErr w:type="spellStart"/>
      <w:r w:rsidRPr="006E7F73">
        <w:t>superstructure</w:t>
      </w:r>
      <w:proofErr w:type="spellEnd"/>
      <w:r w:rsidRPr="006E7F73">
        <w:t xml:space="preserve"> </w:t>
      </w:r>
      <w:proofErr w:type="spellStart"/>
      <w:r w:rsidRPr="006E7F73">
        <w:t>object</w:t>
      </w:r>
      <w:proofErr w:type="spellEnd"/>
      <w:r w:rsidRPr="006E7F73">
        <w:t>?</w:t>
      </w:r>
      <w:r>
        <w:t xml:space="preserve"> Speichert das gesamte Modell als Datei</w:t>
      </w:r>
    </w:p>
    <w:p w14:paraId="1A58625D" w14:textId="58192D7B" w:rsidR="009657AF" w:rsidRPr="001714CB" w:rsidRDefault="009657AF">
      <w:pPr>
        <w:rPr>
          <w:u w:val="single"/>
        </w:rPr>
      </w:pPr>
      <w:proofErr w:type="spellStart"/>
      <w:r w:rsidRPr="001714CB">
        <w:rPr>
          <w:b/>
          <w:bCs/>
          <w:u w:val="single"/>
        </w:rPr>
        <w:t>Script</w:t>
      </w:r>
      <w:proofErr w:type="spellEnd"/>
      <w:r w:rsidRPr="001714CB">
        <w:rPr>
          <w:u w:val="single"/>
        </w:rPr>
        <w:t xml:space="preserve"> </w:t>
      </w:r>
      <w:proofErr w:type="spellStart"/>
      <w:r w:rsidRPr="001714CB">
        <w:rPr>
          <w:u w:val="single"/>
        </w:rPr>
        <w:t>repeated_solving_el_impact</w:t>
      </w:r>
      <w:proofErr w:type="spellEnd"/>
    </w:p>
    <w:p w14:paraId="58F29E73" w14:textId="0C4932ED" w:rsidR="009657AF" w:rsidRDefault="009657AF">
      <w:r>
        <w:t xml:space="preserve">Löst TCM und GDP für verschiedene Strom-Impacts. Die Ergebnisse werden </w:t>
      </w:r>
      <w:r w:rsidRPr="009657AF">
        <w:rPr>
          <w:b/>
          <w:bCs/>
        </w:rPr>
        <w:t>nicht</w:t>
      </w:r>
      <w:r>
        <w:rPr>
          <w:b/>
          <w:bCs/>
        </w:rPr>
        <w:t xml:space="preserve"> </w:t>
      </w:r>
      <w:r>
        <w:t xml:space="preserve">mit </w:t>
      </w:r>
      <w:proofErr w:type="spellStart"/>
      <w:r>
        <w:t>save_results</w:t>
      </w:r>
      <w:proofErr w:type="spellEnd"/>
      <w:r>
        <w:t xml:space="preserve"> gespeichert, da die Datei zu groß wird. Stattdessen werden die Werte der interessanten Modellvariablen in ein </w:t>
      </w:r>
      <w:r w:rsidR="002842DA">
        <w:t>Ergebnis-</w:t>
      </w:r>
      <w:r>
        <w:t xml:space="preserve">Dictionary gelegt und gespeichert, für den letzten Durchlauf z.B. in: 20200816_v19_pcest7_100_complete </w:t>
      </w:r>
    </w:p>
    <w:p w14:paraId="1B9B6F5A" w14:textId="38CE9F47" w:rsidR="002842DA" w:rsidRPr="001714CB" w:rsidRDefault="002842DA" w:rsidP="002842DA">
      <w:pPr>
        <w:rPr>
          <w:u w:val="single"/>
        </w:rPr>
      </w:pPr>
      <w:proofErr w:type="spellStart"/>
      <w:r w:rsidRPr="001714CB">
        <w:rPr>
          <w:b/>
          <w:bCs/>
          <w:u w:val="single"/>
        </w:rPr>
        <w:t>Script</w:t>
      </w:r>
      <w:proofErr w:type="spellEnd"/>
      <w:r w:rsidRPr="001714CB">
        <w:rPr>
          <w:u w:val="single"/>
        </w:rPr>
        <w:t xml:space="preserve"> </w:t>
      </w:r>
      <w:proofErr w:type="spellStart"/>
      <w:r w:rsidRPr="001714CB">
        <w:rPr>
          <w:u w:val="single"/>
        </w:rPr>
        <w:t>plot</w:t>
      </w:r>
      <w:proofErr w:type="spellEnd"/>
    </w:p>
    <w:p w14:paraId="69C1285A" w14:textId="4A78FA57" w:rsidR="00836DEF" w:rsidRDefault="00836DEF" w:rsidP="002842DA">
      <w:r>
        <w:t>Plottet das Ergebnis-Dictionary</w:t>
      </w:r>
    </w:p>
    <w:p w14:paraId="5BBCEE04" w14:textId="5A73B8EA" w:rsidR="002842DA" w:rsidRPr="009657AF" w:rsidRDefault="00836DEF">
      <w:r>
        <w:t>Die Ergebnisse werden dazu in Listen umgewandelt, unsinnige Ergebnisse werden dabei aussortiert</w:t>
      </w:r>
      <w:r w:rsidR="005243C6">
        <w:t xml:space="preserve"> (siehe </w:t>
      </w:r>
      <w:r w:rsidR="007A5584">
        <w:t xml:space="preserve">Dokumentation im </w:t>
      </w:r>
      <w:r w:rsidR="005243C6">
        <w:t>Code)</w:t>
      </w:r>
    </w:p>
    <w:p w14:paraId="4E7FBC79" w14:textId="30DB0C28" w:rsidR="004C5528" w:rsidRPr="001714CB" w:rsidRDefault="004C5528">
      <w:pPr>
        <w:rPr>
          <w:u w:val="single"/>
        </w:rPr>
      </w:pPr>
      <w:r w:rsidRPr="001714CB">
        <w:rPr>
          <w:b/>
          <w:bCs/>
          <w:u w:val="single"/>
        </w:rPr>
        <w:t>Excel-Datei</w:t>
      </w:r>
      <w:r w:rsidRPr="001714CB">
        <w:rPr>
          <w:u w:val="single"/>
        </w:rPr>
        <w:t xml:space="preserve"> Life Cycle </w:t>
      </w:r>
      <w:proofErr w:type="spellStart"/>
      <w:r w:rsidRPr="001714CB">
        <w:rPr>
          <w:u w:val="single"/>
        </w:rPr>
        <w:t>Inventory</w:t>
      </w:r>
      <w:proofErr w:type="spellEnd"/>
    </w:p>
    <w:p w14:paraId="5E6E22B0" w14:textId="6B6A34B7" w:rsidR="004C5528" w:rsidRDefault="004C5528">
      <w:r>
        <w:t>Muss Prozesse „</w:t>
      </w:r>
      <w:proofErr w:type="spellStart"/>
      <w:r w:rsidRPr="004C5528">
        <w:t>Electricity</w:t>
      </w:r>
      <w:proofErr w:type="spellEnd"/>
      <w:r w:rsidRPr="004C5528">
        <w:t>, user-</w:t>
      </w:r>
      <w:proofErr w:type="spellStart"/>
      <w:r w:rsidRPr="004C5528">
        <w:t>defined</w:t>
      </w:r>
      <w:proofErr w:type="spellEnd"/>
      <w:r>
        <w:t>“ und „</w:t>
      </w:r>
      <w:r w:rsidRPr="004C5528">
        <w:t xml:space="preserve">CO2 </w:t>
      </w:r>
      <w:proofErr w:type="spellStart"/>
      <w:r w:rsidRPr="004C5528">
        <w:t>to</w:t>
      </w:r>
      <w:proofErr w:type="spellEnd"/>
      <w:r w:rsidRPr="004C5528">
        <w:t xml:space="preserve"> </w:t>
      </w:r>
      <w:proofErr w:type="spellStart"/>
      <w:r w:rsidRPr="004C5528">
        <w:t>atmosphere</w:t>
      </w:r>
      <w:proofErr w:type="spellEnd"/>
      <w:r>
        <w:t xml:space="preserve">“ </w:t>
      </w:r>
      <w:r w:rsidR="009657AF">
        <w:t xml:space="preserve"> und </w:t>
      </w:r>
      <w:r>
        <w:t>Fluss „</w:t>
      </w:r>
      <w:r w:rsidRPr="004C5528">
        <w:t xml:space="preserve">CO2 </w:t>
      </w:r>
      <w:proofErr w:type="spellStart"/>
      <w:r w:rsidRPr="004C5528">
        <w:t>to</w:t>
      </w:r>
      <w:proofErr w:type="spellEnd"/>
      <w:r w:rsidRPr="004C5528">
        <w:t xml:space="preserve"> </w:t>
      </w:r>
      <w:proofErr w:type="spellStart"/>
      <w:r w:rsidRPr="004C5528">
        <w:t>atm</w:t>
      </w:r>
      <w:proofErr w:type="spellEnd"/>
      <w:r w:rsidRPr="004C5528">
        <w:t xml:space="preserve"> [kg]</w:t>
      </w:r>
      <w:r>
        <w:t>“</w:t>
      </w:r>
      <w:r w:rsidR="009657AF">
        <w:t xml:space="preserve"> enthalten, damit Interaktion mit Trennsystem funktioniert</w:t>
      </w:r>
    </w:p>
    <w:p w14:paraId="64754B23" w14:textId="61191325" w:rsidR="009657AF" w:rsidRDefault="009657AF">
      <w:r>
        <w:t>Das ist für V15 – V19 der Fall, muss für V21 ggf. noch gemacht werden</w:t>
      </w:r>
    </w:p>
    <w:p w14:paraId="414622B0" w14:textId="277F833C" w:rsidR="009674FA" w:rsidRPr="001714CB" w:rsidRDefault="009674FA">
      <w:pPr>
        <w:rPr>
          <w:u w:val="single"/>
        </w:rPr>
      </w:pPr>
      <w:r w:rsidRPr="001714CB">
        <w:rPr>
          <w:b/>
          <w:bCs/>
          <w:u w:val="single"/>
        </w:rPr>
        <w:t>Klasse</w:t>
      </w:r>
      <w:r w:rsidRPr="001714CB">
        <w:rPr>
          <w:u w:val="single"/>
        </w:rPr>
        <w:t xml:space="preserve"> </w:t>
      </w:r>
      <w:proofErr w:type="spellStart"/>
      <w:r w:rsidRPr="001714CB">
        <w:rPr>
          <w:u w:val="single"/>
        </w:rPr>
        <w:t>Superstructure</w:t>
      </w:r>
      <w:proofErr w:type="spellEnd"/>
    </w:p>
    <w:p w14:paraId="31480F45" w14:textId="332D8299" w:rsidR="009674FA" w:rsidRDefault="009674FA">
      <w:r>
        <w:t xml:space="preserve">Enthält Funktionen, um das </w:t>
      </w:r>
      <w:proofErr w:type="spellStart"/>
      <w:r>
        <w:t>Flowsheet</w:t>
      </w:r>
      <w:proofErr w:type="spellEnd"/>
      <w:r>
        <w:t xml:space="preserve"> zusammensetzen und das GDP-Optimierungsproblem aufstellen</w:t>
      </w:r>
    </w:p>
    <w:p w14:paraId="536122F4" w14:textId="402BE5D4" w:rsidR="009674FA" w:rsidRPr="001714CB" w:rsidRDefault="009674FA">
      <w:pPr>
        <w:rPr>
          <w:u w:val="single"/>
        </w:rPr>
      </w:pPr>
      <w:r w:rsidRPr="001714CB">
        <w:rPr>
          <w:b/>
          <w:bCs/>
          <w:u w:val="single"/>
        </w:rPr>
        <w:t>Klasse</w:t>
      </w:r>
      <w:r w:rsidRPr="001714CB">
        <w:rPr>
          <w:u w:val="single"/>
        </w:rPr>
        <w:t xml:space="preserve"> </w:t>
      </w:r>
      <w:proofErr w:type="spellStart"/>
      <w:r w:rsidRPr="001714CB">
        <w:rPr>
          <w:u w:val="single"/>
        </w:rPr>
        <w:t>LifeCycleInventory</w:t>
      </w:r>
      <w:proofErr w:type="spellEnd"/>
    </w:p>
    <w:p w14:paraId="6F1CDF83" w14:textId="0BC21708" w:rsidR="009674FA" w:rsidRDefault="009674FA" w:rsidP="009674FA">
      <w:pPr>
        <w:pStyle w:val="Listenabsatz"/>
        <w:numPr>
          <w:ilvl w:val="0"/>
          <w:numId w:val="1"/>
        </w:numPr>
      </w:pPr>
      <w:r>
        <w:t>LCI aus Excel-Datei einlesen</w:t>
      </w:r>
    </w:p>
    <w:p w14:paraId="2FFA4B59" w14:textId="3B695380" w:rsidR="009674FA" w:rsidRDefault="009674FA" w:rsidP="009674FA">
      <w:pPr>
        <w:pStyle w:val="Listenabsatz"/>
        <w:numPr>
          <w:ilvl w:val="0"/>
          <w:numId w:val="1"/>
        </w:numPr>
      </w:pPr>
      <w:r>
        <w:lastRenderedPageBreak/>
        <w:t>Lineares Optimierungsproblem aufstellen</w:t>
      </w:r>
    </w:p>
    <w:p w14:paraId="7B2AB0D4" w14:textId="150B7BEC" w:rsidR="00026192" w:rsidRDefault="009674FA" w:rsidP="00026192">
      <w:pPr>
        <w:pStyle w:val="Listenabsatz"/>
        <w:numPr>
          <w:ilvl w:val="0"/>
          <w:numId w:val="1"/>
        </w:numPr>
      </w:pPr>
      <w:r>
        <w:t>Prozesse deaktivieren</w:t>
      </w:r>
    </w:p>
    <w:p w14:paraId="749DBE69" w14:textId="4DC35583" w:rsidR="00026192" w:rsidRPr="001714CB" w:rsidRDefault="00026192" w:rsidP="00026192">
      <w:pPr>
        <w:rPr>
          <w:u w:val="single"/>
        </w:rPr>
      </w:pPr>
      <w:r w:rsidRPr="001714CB">
        <w:rPr>
          <w:b/>
          <w:bCs/>
          <w:u w:val="single"/>
        </w:rPr>
        <w:t>Ordner</w:t>
      </w:r>
      <w:r w:rsidRPr="001714CB">
        <w:rPr>
          <w:u w:val="single"/>
        </w:rPr>
        <w:t xml:space="preserve"> </w:t>
      </w:r>
      <w:proofErr w:type="spellStart"/>
      <w:r w:rsidRPr="001714CB">
        <w:rPr>
          <w:u w:val="single"/>
        </w:rPr>
        <w:t>utils</w:t>
      </w:r>
      <w:proofErr w:type="spellEnd"/>
    </w:p>
    <w:p w14:paraId="59B46951" w14:textId="4D340841" w:rsidR="00026192" w:rsidRDefault="00026192" w:rsidP="00026192">
      <w:proofErr w:type="spellStart"/>
      <w:r>
        <w:t>Save_results</w:t>
      </w:r>
      <w:proofErr w:type="spellEnd"/>
      <w:r>
        <w:t xml:space="preserve"> und </w:t>
      </w:r>
      <w:proofErr w:type="spellStart"/>
      <w:r>
        <w:t>solve_model</w:t>
      </w:r>
      <w:proofErr w:type="spellEnd"/>
      <w:r>
        <w:t xml:space="preserve"> (weiter oben erklärt)</w:t>
      </w:r>
    </w:p>
    <w:p w14:paraId="6321C062" w14:textId="00FB9670" w:rsidR="00026192" w:rsidRDefault="00026192" w:rsidP="00026192">
      <w:proofErr w:type="spellStart"/>
      <w:r>
        <w:t>Utils</w:t>
      </w:r>
      <w:proofErr w:type="spellEnd"/>
      <w:r>
        <w:t>: Stream-Klasse und Summen-Funktion</w:t>
      </w:r>
    </w:p>
    <w:p w14:paraId="4EC7094C" w14:textId="343D011E" w:rsidR="00026192" w:rsidRDefault="00026192" w:rsidP="00026192">
      <w:r>
        <w:t>Properties: Stoffdaten</w:t>
      </w:r>
    </w:p>
    <w:p w14:paraId="23609A51" w14:textId="602D775C" w:rsidR="00026192" w:rsidRDefault="00026192" w:rsidP="00026192">
      <w:proofErr w:type="spellStart"/>
      <w:r>
        <w:t>Reactions</w:t>
      </w:r>
      <w:proofErr w:type="spellEnd"/>
      <w:r>
        <w:t>: Daten für chemische Reaktionen</w:t>
      </w:r>
    </w:p>
    <w:p w14:paraId="4B48E4C7" w14:textId="2F3DB381" w:rsidR="00C66801" w:rsidRPr="001714CB" w:rsidRDefault="00C66801" w:rsidP="00026192">
      <w:pPr>
        <w:rPr>
          <w:u w:val="single"/>
        </w:rPr>
      </w:pPr>
      <w:r w:rsidRPr="001714CB">
        <w:rPr>
          <w:b/>
          <w:bCs/>
          <w:u w:val="single"/>
        </w:rPr>
        <w:t>Ordner</w:t>
      </w:r>
      <w:r w:rsidRPr="001714CB">
        <w:rPr>
          <w:u w:val="single"/>
        </w:rPr>
        <w:t xml:space="preserve"> </w:t>
      </w:r>
      <w:proofErr w:type="spellStart"/>
      <w:r w:rsidRPr="001714CB">
        <w:rPr>
          <w:u w:val="single"/>
        </w:rPr>
        <w:t>samples</w:t>
      </w:r>
      <w:proofErr w:type="spellEnd"/>
    </w:p>
    <w:p w14:paraId="6D1C3134" w14:textId="63ECEF62" w:rsidR="00C66801" w:rsidRDefault="00C66801" w:rsidP="00026192">
      <w:r>
        <w:t>Enthält die Klassen für sämtliche Apparate des Trennsystems</w:t>
      </w:r>
    </w:p>
    <w:p w14:paraId="13A87060" w14:textId="6F35A5BF" w:rsidR="004133A8" w:rsidRPr="004133A8" w:rsidRDefault="004133A8" w:rsidP="00026192">
      <w:pPr>
        <w:rPr>
          <w:b/>
          <w:bCs/>
          <w:sz w:val="28"/>
          <w:szCs w:val="28"/>
        </w:rPr>
      </w:pPr>
      <w:r w:rsidRPr="004133A8">
        <w:rPr>
          <w:b/>
          <w:bCs/>
          <w:sz w:val="28"/>
          <w:szCs w:val="28"/>
        </w:rPr>
        <w:t>Zu erledigen</w:t>
      </w:r>
      <w:r w:rsidR="00432216">
        <w:rPr>
          <w:b/>
          <w:bCs/>
          <w:sz w:val="28"/>
          <w:szCs w:val="28"/>
        </w:rPr>
        <w:t xml:space="preserve"> (wurde nachträglich von Matthias ergänzt)</w:t>
      </w:r>
      <w:r w:rsidRPr="004133A8">
        <w:rPr>
          <w:b/>
          <w:bCs/>
          <w:sz w:val="28"/>
          <w:szCs w:val="28"/>
        </w:rPr>
        <w:t>:</w:t>
      </w:r>
    </w:p>
    <w:p w14:paraId="26192F70" w14:textId="3345B439" w:rsidR="00C66801" w:rsidRDefault="00C73EDC" w:rsidP="00C73EDC">
      <w:pPr>
        <w:pStyle w:val="Listenabsatz"/>
        <w:numPr>
          <w:ilvl w:val="0"/>
          <w:numId w:val="3"/>
        </w:numPr>
      </w:pPr>
      <w:r>
        <w:t xml:space="preserve">Der bisherige </w:t>
      </w:r>
      <w:proofErr w:type="spellStart"/>
      <w:r>
        <w:t>c</w:t>
      </w:r>
      <w:r w:rsidRPr="00C73EDC">
        <w:rPr>
          <w:vertAlign w:val="subscript"/>
        </w:rPr>
        <w:t>p</w:t>
      </w:r>
      <w:proofErr w:type="spellEnd"/>
      <w:r>
        <w:t>-Wert für das CO-Adsorbens (aus Kakavandi2017) ist vermutlich deutlich</w:t>
      </w:r>
      <w:r w:rsidR="00AF0788">
        <w:t xml:space="preserve"> (x2)</w:t>
      </w:r>
      <w:r>
        <w:t xml:space="preserve"> zu hoch. </w:t>
      </w:r>
      <w:r w:rsidR="00AF0788">
        <w:t>Eine seriösere Abschätzung liefert das Sattler-Buch, Seite 407, Tab 4-10. Für Zeolithe wird etwa 1 kJ/(kg*K)</w:t>
      </w:r>
      <w:r>
        <w:t xml:space="preserve"> </w:t>
      </w:r>
      <w:r w:rsidR="00AF0788">
        <w:t>angegeben.</w:t>
      </w:r>
    </w:p>
    <w:p w14:paraId="2814263A" w14:textId="154AC086" w:rsidR="00B01C62" w:rsidRPr="008A2B9E" w:rsidRDefault="00AF0788" w:rsidP="008A2B9E">
      <w:pPr>
        <w:pStyle w:val="Listenabsatz"/>
        <w:numPr>
          <w:ilvl w:val="0"/>
          <w:numId w:val="3"/>
        </w:numPr>
        <w:rPr>
          <w:u w:val="single"/>
        </w:rPr>
      </w:pPr>
      <w:r>
        <w:t xml:space="preserve">In der neuen LCI-Version (v21) ist ein genauerer O2-Prozess vorhanden, dadurch ändert sich </w:t>
      </w:r>
      <w:proofErr w:type="spellStart"/>
      <w:r>
        <w:t>evt.</w:t>
      </w:r>
      <w:proofErr w:type="spellEnd"/>
      <w:r>
        <w:t xml:space="preserve"> die </w:t>
      </w:r>
      <w:proofErr w:type="spellStart"/>
      <w:r>
        <w:t>SynGas</w:t>
      </w:r>
      <w:proofErr w:type="spellEnd"/>
      <w:r>
        <w:t xml:space="preserve">-Herstellung. V21 muss vorher noch angepasst werden (siehe </w:t>
      </w:r>
      <w:r w:rsidRPr="00AF0788">
        <w:rPr>
          <w:b/>
          <w:bCs/>
          <w:u w:val="single"/>
        </w:rPr>
        <w:t>Excel-Datei</w:t>
      </w:r>
      <w:r w:rsidRPr="00AF0788">
        <w:rPr>
          <w:u w:val="single"/>
        </w:rPr>
        <w:t xml:space="preserve"> Life Cycle </w:t>
      </w:r>
      <w:proofErr w:type="spellStart"/>
      <w:r w:rsidRPr="00AF0788">
        <w:rPr>
          <w:u w:val="single"/>
        </w:rPr>
        <w:t>Inventory</w:t>
      </w:r>
      <w:proofErr w:type="spellEnd"/>
      <w:r>
        <w:t>)</w:t>
      </w:r>
    </w:p>
    <w:p w14:paraId="773178ED" w14:textId="4DEB2E71" w:rsidR="00575690" w:rsidRPr="00DD032F" w:rsidRDefault="00681EA0" w:rsidP="00681EA0">
      <w:pPr>
        <w:pStyle w:val="Listenabsatz"/>
        <w:numPr>
          <w:ilvl w:val="0"/>
          <w:numId w:val="3"/>
        </w:numPr>
        <w:rPr>
          <w:u w:val="single"/>
        </w:rPr>
      </w:pPr>
      <w:r>
        <w:t xml:space="preserve">(Bereits erledigt) </w:t>
      </w:r>
      <w:r w:rsidR="00575690">
        <w:t xml:space="preserve">Im </w:t>
      </w:r>
      <w:proofErr w:type="spellStart"/>
      <w:r w:rsidR="00575690">
        <w:t>SynGas</w:t>
      </w:r>
      <w:proofErr w:type="spellEnd"/>
      <w:r w:rsidR="00575690">
        <w:t>-</w:t>
      </w:r>
      <w:r>
        <w:t>Produkts</w:t>
      </w:r>
      <w:r w:rsidR="00575690">
        <w:t xml:space="preserve">trom wurde </w:t>
      </w:r>
      <w:r>
        <w:t>der N</w:t>
      </w:r>
      <w:r w:rsidRPr="00681EA0">
        <w:rPr>
          <w:vertAlign w:val="subscript"/>
        </w:rPr>
        <w:t>2</w:t>
      </w:r>
      <w:r>
        <w:t xml:space="preserve">-Anteil bisher nicht rausgerechnet, im CH4-Produktstrom schon. Dadurch wurde </w:t>
      </w:r>
      <w:proofErr w:type="spellStart"/>
      <w:r>
        <w:t>evt.</w:t>
      </w:r>
      <w:proofErr w:type="spellEnd"/>
      <w:r>
        <w:t xml:space="preserve"> </w:t>
      </w:r>
      <w:proofErr w:type="spellStart"/>
      <w:r>
        <w:t>SynGas</w:t>
      </w:r>
      <w:proofErr w:type="spellEnd"/>
      <w:r>
        <w:t xml:space="preserve"> bevorzugt. In </w:t>
      </w:r>
      <w:proofErr w:type="spellStart"/>
      <w:r w:rsidR="00575690">
        <w:t>main_overall</w:t>
      </w:r>
      <w:proofErr w:type="spellEnd"/>
      <w:r w:rsidR="00575690">
        <w:t>, Zeile 117 bzw. 122</w:t>
      </w:r>
      <w:r>
        <w:t xml:space="preserve">, und </w:t>
      </w:r>
      <w:proofErr w:type="spellStart"/>
      <w:r>
        <w:t>repeated_solving_el_impact</w:t>
      </w:r>
      <w:proofErr w:type="spellEnd"/>
      <w:r>
        <w:t xml:space="preserve"> wurde das bereits korrigiert</w:t>
      </w:r>
    </w:p>
    <w:p w14:paraId="52617EF7" w14:textId="77777777" w:rsidR="00DD032F" w:rsidRPr="00DD032F" w:rsidRDefault="00DD032F" w:rsidP="00DD032F"/>
    <w:p w14:paraId="14C533C4" w14:textId="77777777" w:rsidR="009674FA" w:rsidRDefault="009674FA"/>
    <w:sectPr w:rsidR="009674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22AFC"/>
    <w:multiLevelType w:val="hybridMultilevel"/>
    <w:tmpl w:val="9AAC3D66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E831B19"/>
    <w:multiLevelType w:val="hybridMultilevel"/>
    <w:tmpl w:val="35AA29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A36F3"/>
    <w:multiLevelType w:val="hybridMultilevel"/>
    <w:tmpl w:val="881075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DYzMzc1NTM2sjBT0lEKTi0uzszPAykwrAUAP0XOOCwAAAA="/>
  </w:docVars>
  <w:rsids>
    <w:rsidRoot w:val="00917A6B"/>
    <w:rsid w:val="00026192"/>
    <w:rsid w:val="001714CB"/>
    <w:rsid w:val="002842DA"/>
    <w:rsid w:val="002E19B0"/>
    <w:rsid w:val="00404A90"/>
    <w:rsid w:val="004133A8"/>
    <w:rsid w:val="00432216"/>
    <w:rsid w:val="004C5528"/>
    <w:rsid w:val="005243C6"/>
    <w:rsid w:val="00575690"/>
    <w:rsid w:val="00681EA0"/>
    <w:rsid w:val="006E7F73"/>
    <w:rsid w:val="007A5584"/>
    <w:rsid w:val="00836DEF"/>
    <w:rsid w:val="008A2B9E"/>
    <w:rsid w:val="00917A6B"/>
    <w:rsid w:val="009657AF"/>
    <w:rsid w:val="009674FA"/>
    <w:rsid w:val="00AF0788"/>
    <w:rsid w:val="00B01C62"/>
    <w:rsid w:val="00B200DB"/>
    <w:rsid w:val="00B47376"/>
    <w:rsid w:val="00C66801"/>
    <w:rsid w:val="00C73EDC"/>
    <w:rsid w:val="00D21BF5"/>
    <w:rsid w:val="00DD032F"/>
    <w:rsid w:val="00EF6AD8"/>
    <w:rsid w:val="00F41525"/>
    <w:rsid w:val="00FC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00F7"/>
  <w15:chartTrackingRefBased/>
  <w15:docId w15:val="{2C5CE947-903C-41A4-A421-325C5EC7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74F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15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1525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2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22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omo.readthedocs.io/en/stable/contributed_packages/gdpo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Leitl</dc:creator>
  <cp:keywords/>
  <dc:description/>
  <cp:lastModifiedBy>Johanna Kleinekorte</cp:lastModifiedBy>
  <cp:revision>20</cp:revision>
  <dcterms:created xsi:type="dcterms:W3CDTF">2020-09-11T10:30:00Z</dcterms:created>
  <dcterms:modified xsi:type="dcterms:W3CDTF">2020-11-09T13:56:00Z</dcterms:modified>
</cp:coreProperties>
</file>