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7078" w:rsidRDefault="00AB7078" w:rsidP="00A75F59">
      <w:pPr>
        <w:spacing w:line="360" w:lineRule="auto"/>
        <w:jc w:val="both"/>
        <w:rPr>
          <w:b/>
          <w:bCs/>
          <w:sz w:val="72"/>
          <w:szCs w:val="72"/>
        </w:rPr>
      </w:pPr>
      <w:r>
        <w:rPr>
          <w:noProof/>
        </w:rPr>
        <mc:AlternateContent>
          <mc:Choice Requires="wps">
            <w:drawing>
              <wp:anchor distT="0" distB="0" distL="114300" distR="114300" simplePos="0" relativeHeight="251659264" behindDoc="0" locked="0" layoutInCell="1" allowOverlap="1">
                <wp:simplePos x="0" y="0"/>
                <wp:positionH relativeFrom="column">
                  <wp:posOffset>-219075</wp:posOffset>
                </wp:positionH>
                <wp:positionV relativeFrom="paragraph">
                  <wp:posOffset>33655</wp:posOffset>
                </wp:positionV>
                <wp:extent cx="1257300" cy="1428750"/>
                <wp:effectExtent l="0" t="0" r="0" b="4445"/>
                <wp:wrapSquare wrapText="bothSides"/>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2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037B" w:rsidRDefault="00F2037B" w:rsidP="00AB7078">
                            <w:pPr>
                              <w:ind w:leftChars="-85" w:left="-204"/>
                            </w:pPr>
                            <w:r>
                              <w:rPr>
                                <w:rFonts w:hint="eastAsia"/>
                                <w:noProof/>
                              </w:rPr>
                              <w:drawing>
                                <wp:inline distT="0" distB="0" distL="0" distR="0">
                                  <wp:extent cx="1304925" cy="1181100"/>
                                  <wp:effectExtent l="0" t="0" r="9525" b="0"/>
                                  <wp:docPr id="5" name="图片 5"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4925" cy="11811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 o:spid="_x0000_s1026" type="#_x0000_t202" style="position:absolute;left:0;text-align:left;margin-left:-17.25pt;margin-top:2.65pt;width:99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" stroked="f">
                <v:textbox>
                  <w:txbxContent>
                    <w:p w:rsidR="00F2037B" w:rsidRDefault="00F2037B" w:rsidP="00AB7078">
                      <w:pPr>
                        <w:ind w:leftChars="-85" w:left="-204"/>
                      </w:pPr>
                      <w:r>
                        <w:rPr>
                          <w:rFonts w:hint="eastAsia"/>
                          <w:noProof/>
                        </w:rPr>
                        <w:drawing>
                          <wp:inline distT="0" distB="0" distL="0" distR="0">
                            <wp:extent cx="1304925" cy="1181100"/>
                            <wp:effectExtent l="0" t="0" r="9525" b="0"/>
                            <wp:docPr id="5" name="图片 5"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4925" cy="1181100"/>
                                    </a:xfrm>
                                    <a:prstGeom prst="rect">
                                      <a:avLst/>
                                    </a:prstGeom>
                                    <a:noFill/>
                                    <a:ln>
                                      <a:noFill/>
                                    </a:ln>
                                  </pic:spPr>
                                </pic:pic>
                              </a:graphicData>
                            </a:graphic>
                          </wp:inline>
                        </w:drawing>
                      </w:r>
                    </w:p>
                  </w:txbxContent>
                </v:textbox>
                <w10:wrap type="square"/>
              </v:shape>
            </w:pict>
          </mc:Fallback>
        </mc:AlternateContent>
      </w:r>
      <w:r>
        <w:rPr>
          <w:rFonts w:hint="eastAsia"/>
          <w:b/>
          <w:bCs/>
          <w:noProof/>
        </w:rPr>
        <w:drawing>
          <wp:inline distT="0" distB="0" distL="0" distR="0">
            <wp:extent cx="2628900" cy="561975"/>
            <wp:effectExtent l="0" t="0" r="0" b="9525"/>
            <wp:docPr id="2" name="图片 2" descr="J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JD"/>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8900" cy="561975"/>
                    </a:xfrm>
                    <a:prstGeom prst="rect">
                      <a:avLst/>
                    </a:prstGeom>
                    <a:noFill/>
                    <a:ln>
                      <a:noFill/>
                    </a:ln>
                  </pic:spPr>
                </pic:pic>
              </a:graphicData>
            </a:graphic>
          </wp:inline>
        </w:drawing>
      </w:r>
      <w:r>
        <w:rPr>
          <w:rFonts w:ascii="隶书" w:eastAsia="隶书" w:hint="eastAsia"/>
          <w:bCs/>
          <w:w w:val="50"/>
          <w:sz w:val="110"/>
          <w:szCs w:val="110"/>
        </w:rPr>
        <w:t>京 江 学 院</w:t>
      </w:r>
    </w:p>
    <w:p w:rsidR="00AB7078" w:rsidRDefault="00AB7078" w:rsidP="00A75F59">
      <w:pPr>
        <w:spacing w:line="360" w:lineRule="auto"/>
        <w:jc w:val="both"/>
        <w:rPr>
          <w:b/>
          <w:bCs/>
          <w:w w:val="66"/>
          <w:sz w:val="36"/>
          <w:szCs w:val="36"/>
          <w:u w:val="single"/>
        </w:rPr>
      </w:pPr>
      <w:r>
        <w:rPr>
          <w:rFonts w:hint="eastAsia"/>
          <w:b/>
          <w:bCs/>
          <w:w w:val="66"/>
          <w:sz w:val="36"/>
          <w:szCs w:val="36"/>
          <w:u w:val="single"/>
        </w:rPr>
        <w:t>JINGJIANG  COLLEGE  OF  J I A N G S U  N I V E R S I T Y</w:t>
      </w:r>
    </w:p>
    <w:p w:rsidR="00AB7078" w:rsidRDefault="00AB7078" w:rsidP="00A75F59">
      <w:pPr>
        <w:spacing w:line="360" w:lineRule="auto"/>
        <w:ind w:firstLineChars="445" w:firstLine="1966"/>
        <w:jc w:val="both"/>
        <w:rPr>
          <w:b/>
          <w:bCs/>
          <w:sz w:val="44"/>
          <w:szCs w:val="44"/>
        </w:rPr>
      </w:pPr>
    </w:p>
    <w:p w:rsidR="00AB7078" w:rsidRDefault="00AB7078" w:rsidP="00A75F59">
      <w:pPr>
        <w:spacing w:line="360" w:lineRule="auto"/>
        <w:ind w:firstLineChars="445" w:firstLine="1966"/>
        <w:jc w:val="both"/>
        <w:rPr>
          <w:b/>
          <w:bCs/>
          <w:sz w:val="44"/>
          <w:szCs w:val="44"/>
        </w:rPr>
      </w:pPr>
      <w:r>
        <w:rPr>
          <w:rFonts w:hint="eastAsia"/>
          <w:b/>
          <w:bCs/>
          <w:sz w:val="44"/>
          <w:szCs w:val="44"/>
        </w:rPr>
        <w:t>本</w:t>
      </w:r>
      <w:r>
        <w:rPr>
          <w:rFonts w:hint="eastAsia"/>
          <w:b/>
          <w:bCs/>
          <w:sz w:val="44"/>
          <w:szCs w:val="44"/>
        </w:rPr>
        <w:t xml:space="preserve">   </w:t>
      </w:r>
      <w:r>
        <w:rPr>
          <w:rFonts w:hint="eastAsia"/>
          <w:b/>
          <w:bCs/>
          <w:sz w:val="44"/>
          <w:szCs w:val="44"/>
        </w:rPr>
        <w:t>科</w:t>
      </w:r>
      <w:r>
        <w:rPr>
          <w:rFonts w:hint="eastAsia"/>
          <w:b/>
          <w:bCs/>
          <w:sz w:val="44"/>
          <w:szCs w:val="44"/>
        </w:rPr>
        <w:t xml:space="preserve">   </w:t>
      </w:r>
      <w:r>
        <w:rPr>
          <w:rFonts w:hint="eastAsia"/>
          <w:b/>
          <w:bCs/>
          <w:sz w:val="44"/>
          <w:szCs w:val="44"/>
        </w:rPr>
        <w:t>毕</w:t>
      </w:r>
      <w:r>
        <w:rPr>
          <w:rFonts w:hint="eastAsia"/>
          <w:b/>
          <w:bCs/>
          <w:sz w:val="44"/>
          <w:szCs w:val="44"/>
        </w:rPr>
        <w:t xml:space="preserve">   </w:t>
      </w:r>
      <w:r>
        <w:rPr>
          <w:rFonts w:hint="eastAsia"/>
          <w:b/>
          <w:bCs/>
          <w:sz w:val="44"/>
          <w:szCs w:val="44"/>
        </w:rPr>
        <w:t>业</w:t>
      </w:r>
      <w:r>
        <w:rPr>
          <w:rFonts w:hint="eastAsia"/>
          <w:b/>
          <w:bCs/>
          <w:sz w:val="44"/>
          <w:szCs w:val="44"/>
        </w:rPr>
        <w:t xml:space="preserve">   </w:t>
      </w:r>
      <w:r>
        <w:rPr>
          <w:rFonts w:hint="eastAsia"/>
          <w:b/>
          <w:bCs/>
          <w:sz w:val="44"/>
          <w:szCs w:val="44"/>
        </w:rPr>
        <w:t>论</w:t>
      </w:r>
      <w:r>
        <w:rPr>
          <w:rFonts w:hint="eastAsia"/>
          <w:b/>
          <w:bCs/>
          <w:sz w:val="44"/>
          <w:szCs w:val="44"/>
        </w:rPr>
        <w:t xml:space="preserve">   </w:t>
      </w:r>
      <w:r>
        <w:rPr>
          <w:rFonts w:hint="eastAsia"/>
          <w:b/>
          <w:bCs/>
          <w:sz w:val="44"/>
          <w:szCs w:val="44"/>
        </w:rPr>
        <w:t>文</w:t>
      </w:r>
    </w:p>
    <w:p w:rsidR="00E922CE" w:rsidRDefault="00E922CE" w:rsidP="009F590B">
      <w:pPr>
        <w:spacing w:line="360" w:lineRule="auto"/>
        <w:ind w:firstLineChars="300" w:firstLine="1325"/>
        <w:jc w:val="both"/>
        <w:rPr>
          <w:b/>
          <w:bCs/>
          <w:sz w:val="44"/>
          <w:szCs w:val="44"/>
        </w:rPr>
      </w:pPr>
    </w:p>
    <w:p w:rsidR="00E922CE" w:rsidRDefault="00E922CE" w:rsidP="009F590B">
      <w:pPr>
        <w:spacing w:line="360" w:lineRule="auto"/>
        <w:jc w:val="both"/>
        <w:rPr>
          <w:b/>
          <w:bCs/>
          <w:sz w:val="44"/>
          <w:szCs w:val="44"/>
        </w:rPr>
      </w:pPr>
    </w:p>
    <w:p w:rsidR="00E922CE" w:rsidRDefault="00E922CE" w:rsidP="009F590B">
      <w:pPr>
        <w:spacing w:line="360" w:lineRule="auto"/>
        <w:jc w:val="both"/>
        <w:rPr>
          <w:b/>
          <w:bCs/>
        </w:rPr>
      </w:pPr>
    </w:p>
    <w:p w:rsidR="00E922CE" w:rsidRDefault="00C630D2" w:rsidP="00A75F59">
      <w:pPr>
        <w:spacing w:line="360" w:lineRule="auto"/>
        <w:jc w:val="center"/>
        <w:rPr>
          <w:rFonts w:ascii="黑体" w:eastAsia="黑体" w:hAnsi="黑体"/>
          <w:color w:val="000000"/>
          <w:sz w:val="44"/>
          <w:szCs w:val="44"/>
        </w:rPr>
      </w:pPr>
      <w:r w:rsidRPr="00C630D2">
        <w:rPr>
          <w:rFonts w:ascii="黑体" w:eastAsia="黑体" w:hAnsi="黑体" w:hint="eastAsia"/>
          <w:color w:val="000000"/>
          <w:sz w:val="44"/>
          <w:szCs w:val="44"/>
        </w:rPr>
        <w:t>基于Python和JoinQuant平台的选股模型构建与设计</w:t>
      </w:r>
    </w:p>
    <w:p w:rsidR="00C96F90" w:rsidRPr="00C96F90" w:rsidRDefault="0002144E" w:rsidP="00A75F59">
      <w:pPr>
        <w:spacing w:line="360" w:lineRule="auto"/>
        <w:jc w:val="center"/>
        <w:rPr>
          <w:rFonts w:cs="Times New Roman"/>
          <w:b/>
          <w:color w:val="000000"/>
          <w:sz w:val="32"/>
          <w:szCs w:val="32"/>
        </w:rPr>
      </w:pPr>
      <w:r w:rsidRPr="0002144E">
        <w:rPr>
          <w:rFonts w:cs="Times New Roman"/>
          <w:b/>
          <w:color w:val="434343"/>
          <w:sz w:val="32"/>
          <w:szCs w:val="32"/>
          <w:shd w:val="clear" w:color="auto" w:fill="FCFCFE"/>
        </w:rPr>
        <w:t xml:space="preserve">Construction and Design of Stock </w:t>
      </w:r>
      <w:r>
        <w:rPr>
          <w:rFonts w:cs="Times New Roman"/>
          <w:b/>
          <w:color w:val="434343"/>
          <w:sz w:val="32"/>
          <w:szCs w:val="32"/>
          <w:shd w:val="clear" w:color="auto" w:fill="FCFCFE"/>
        </w:rPr>
        <w:t>Selection</w:t>
      </w:r>
      <w:r w:rsidRPr="0002144E">
        <w:rPr>
          <w:rFonts w:cs="Times New Roman"/>
          <w:b/>
          <w:color w:val="434343"/>
          <w:sz w:val="32"/>
          <w:szCs w:val="32"/>
          <w:shd w:val="clear" w:color="auto" w:fill="FCFCFE"/>
        </w:rPr>
        <w:t xml:space="preserve"> Model Based on Python and JoinQuant Platform</w:t>
      </w:r>
    </w:p>
    <w:p w:rsidR="00F17D58" w:rsidRDefault="00F17D58" w:rsidP="009F590B">
      <w:pPr>
        <w:spacing w:line="360" w:lineRule="auto"/>
        <w:ind w:leftChars="100" w:left="240" w:firstLineChars="200" w:firstLine="480"/>
        <w:jc w:val="both"/>
        <w:rPr>
          <w:color w:val="000000"/>
        </w:rPr>
      </w:pPr>
    </w:p>
    <w:p w:rsidR="00F17D58" w:rsidRDefault="00F17D58" w:rsidP="00C630D2">
      <w:pPr>
        <w:spacing w:line="360" w:lineRule="auto"/>
        <w:jc w:val="both"/>
        <w:rPr>
          <w:b/>
        </w:rPr>
      </w:pPr>
    </w:p>
    <w:p w:rsidR="00F17D58" w:rsidRDefault="00F17D58" w:rsidP="009F590B">
      <w:pPr>
        <w:spacing w:line="360" w:lineRule="auto"/>
        <w:jc w:val="both"/>
        <w:rPr>
          <w:b/>
        </w:rPr>
      </w:pPr>
    </w:p>
    <w:p w:rsidR="00F17D58" w:rsidRDefault="00F17D58" w:rsidP="009F590B">
      <w:pPr>
        <w:tabs>
          <w:tab w:val="left" w:pos="3402"/>
          <w:tab w:val="left" w:pos="5529"/>
        </w:tabs>
        <w:spacing w:line="360" w:lineRule="auto"/>
        <w:ind w:leftChars="100" w:left="240" w:firstLineChars="450" w:firstLine="1260"/>
        <w:jc w:val="both"/>
        <w:rPr>
          <w:sz w:val="28"/>
          <w:szCs w:val="28"/>
          <w:u w:val="single"/>
        </w:rPr>
      </w:pPr>
      <w:r>
        <w:rPr>
          <w:rFonts w:hint="eastAsia"/>
          <w:sz w:val="28"/>
          <w:szCs w:val="28"/>
        </w:rPr>
        <w:t>专</w:t>
      </w:r>
      <w:r>
        <w:rPr>
          <w:rFonts w:hint="eastAsia"/>
          <w:sz w:val="28"/>
          <w:szCs w:val="28"/>
        </w:rPr>
        <w:t xml:space="preserve">        </w:t>
      </w:r>
      <w:r>
        <w:rPr>
          <w:rFonts w:hint="eastAsia"/>
          <w:sz w:val="28"/>
          <w:szCs w:val="28"/>
        </w:rPr>
        <w:t>业：</w:t>
      </w:r>
      <w:r>
        <w:rPr>
          <w:rFonts w:hint="eastAsia"/>
          <w:sz w:val="28"/>
          <w:szCs w:val="28"/>
          <w:u w:val="single"/>
        </w:rPr>
        <w:t xml:space="preserve">    </w:t>
      </w:r>
      <w:r w:rsidR="00D206CE">
        <w:rPr>
          <w:sz w:val="28"/>
          <w:szCs w:val="28"/>
          <w:u w:val="single"/>
        </w:rPr>
        <w:t xml:space="preserve">  </w:t>
      </w:r>
      <w:r w:rsidR="00D206CE">
        <w:rPr>
          <w:rFonts w:hint="eastAsia"/>
          <w:sz w:val="28"/>
          <w:szCs w:val="28"/>
          <w:u w:val="single"/>
        </w:rPr>
        <w:t>计算机科学与技术</w:t>
      </w:r>
      <w:r>
        <w:rPr>
          <w:rFonts w:hint="eastAsia"/>
          <w:sz w:val="28"/>
          <w:szCs w:val="28"/>
          <w:u w:val="single"/>
        </w:rPr>
        <w:t xml:space="preserve"> </w:t>
      </w:r>
      <w:r w:rsidR="00D206CE">
        <w:rPr>
          <w:sz w:val="28"/>
          <w:szCs w:val="28"/>
          <w:u w:val="single"/>
        </w:rPr>
        <w:t xml:space="preserve"> </w:t>
      </w:r>
      <w:r w:rsidR="00D206CE">
        <w:rPr>
          <w:rFonts w:hint="eastAsia"/>
          <w:sz w:val="28"/>
          <w:szCs w:val="28"/>
          <w:u w:val="single"/>
        </w:rPr>
        <w:t xml:space="preserve">  </w:t>
      </w:r>
      <w:r>
        <w:rPr>
          <w:rFonts w:hint="eastAsia"/>
          <w:sz w:val="28"/>
          <w:szCs w:val="28"/>
          <w:u w:val="single"/>
        </w:rPr>
        <w:t xml:space="preserve">   </w:t>
      </w:r>
    </w:p>
    <w:p w:rsidR="00F17D58" w:rsidRDefault="00F17D58" w:rsidP="009F590B">
      <w:pPr>
        <w:spacing w:line="360" w:lineRule="auto"/>
        <w:ind w:leftChars="100" w:left="240" w:firstLineChars="450" w:firstLine="1260"/>
        <w:jc w:val="both"/>
        <w:rPr>
          <w:sz w:val="28"/>
          <w:szCs w:val="28"/>
          <w:u w:val="single"/>
        </w:rPr>
      </w:pPr>
      <w:r>
        <w:rPr>
          <w:rFonts w:hint="eastAsia"/>
          <w:sz w:val="28"/>
          <w:szCs w:val="28"/>
        </w:rPr>
        <w:t>班</w:t>
      </w:r>
      <w:r>
        <w:rPr>
          <w:rFonts w:hint="eastAsia"/>
          <w:sz w:val="28"/>
          <w:szCs w:val="28"/>
        </w:rPr>
        <w:t xml:space="preserve">        </w:t>
      </w:r>
      <w:r>
        <w:rPr>
          <w:rFonts w:hint="eastAsia"/>
          <w:sz w:val="28"/>
          <w:szCs w:val="28"/>
        </w:rPr>
        <w:t>级：</w:t>
      </w:r>
      <w:r>
        <w:rPr>
          <w:rFonts w:hint="eastAsia"/>
          <w:sz w:val="28"/>
          <w:szCs w:val="28"/>
          <w:u w:val="single"/>
        </w:rPr>
        <w:t xml:space="preserve">      </w:t>
      </w:r>
      <w:r w:rsidR="00124075">
        <w:rPr>
          <w:sz w:val="28"/>
          <w:szCs w:val="28"/>
          <w:u w:val="single"/>
        </w:rPr>
        <w:t xml:space="preserve"> </w:t>
      </w:r>
      <w:r w:rsidR="001876B4">
        <w:rPr>
          <w:rFonts w:hint="eastAsia"/>
          <w:sz w:val="28"/>
          <w:szCs w:val="28"/>
          <w:u w:val="single"/>
        </w:rPr>
        <w:t>1</w:t>
      </w:r>
      <w:r w:rsidR="001876B4">
        <w:rPr>
          <w:sz w:val="28"/>
          <w:szCs w:val="28"/>
          <w:u w:val="single"/>
        </w:rPr>
        <w:t>5</w:t>
      </w:r>
      <w:r w:rsidR="001876B4">
        <w:rPr>
          <w:sz w:val="28"/>
          <w:szCs w:val="28"/>
          <w:u w:val="single"/>
        </w:rPr>
        <w:t>计算机</w:t>
      </w:r>
      <w:r w:rsidR="001876B4">
        <w:rPr>
          <w:rFonts w:hint="eastAsia"/>
          <w:sz w:val="28"/>
          <w:szCs w:val="28"/>
          <w:u w:val="single"/>
        </w:rPr>
        <w:t>2</w:t>
      </w:r>
      <w:r w:rsidR="001876B4">
        <w:rPr>
          <w:rFonts w:hint="eastAsia"/>
          <w:sz w:val="28"/>
          <w:szCs w:val="28"/>
          <w:u w:val="single"/>
        </w:rPr>
        <w:t>班</w:t>
      </w:r>
      <w:r w:rsidR="00124075">
        <w:rPr>
          <w:rFonts w:hint="eastAsia"/>
          <w:sz w:val="28"/>
          <w:szCs w:val="28"/>
          <w:u w:val="single"/>
        </w:rPr>
        <w:t xml:space="preserve"> </w:t>
      </w:r>
      <w:r>
        <w:rPr>
          <w:rFonts w:hint="eastAsia"/>
          <w:sz w:val="28"/>
          <w:szCs w:val="28"/>
          <w:u w:val="single"/>
        </w:rPr>
        <w:t xml:space="preserve">   </w:t>
      </w:r>
      <w:r w:rsidR="001876B4">
        <w:rPr>
          <w:sz w:val="28"/>
          <w:szCs w:val="28"/>
          <w:u w:val="single"/>
        </w:rPr>
        <w:t xml:space="preserve"> </w:t>
      </w:r>
      <w:r>
        <w:rPr>
          <w:rFonts w:hint="eastAsia"/>
          <w:sz w:val="28"/>
          <w:szCs w:val="28"/>
          <w:u w:val="single"/>
        </w:rPr>
        <w:t xml:space="preserve">    </w:t>
      </w:r>
    </w:p>
    <w:p w:rsidR="00F17D58" w:rsidRDefault="00F17D58" w:rsidP="009F590B">
      <w:pPr>
        <w:spacing w:line="360" w:lineRule="auto"/>
        <w:ind w:leftChars="100" w:left="240" w:firstLineChars="450" w:firstLine="1260"/>
        <w:jc w:val="both"/>
        <w:rPr>
          <w:sz w:val="28"/>
          <w:szCs w:val="28"/>
          <w:u w:val="single"/>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BD1F7D">
        <w:rPr>
          <w:sz w:val="28"/>
          <w:szCs w:val="28"/>
          <w:u w:val="single"/>
        </w:rPr>
        <w:t xml:space="preserve"> </w:t>
      </w:r>
      <w:r w:rsidR="00BD1F7D">
        <w:rPr>
          <w:rFonts w:hint="eastAsia"/>
          <w:sz w:val="28"/>
          <w:szCs w:val="28"/>
          <w:u w:val="single"/>
        </w:rPr>
        <w:t>2</w:t>
      </w:r>
      <w:r w:rsidR="00BD1F7D">
        <w:rPr>
          <w:sz w:val="28"/>
          <w:szCs w:val="28"/>
          <w:u w:val="single"/>
        </w:rPr>
        <w:t>0150301202</w:t>
      </w:r>
      <w:r>
        <w:rPr>
          <w:rFonts w:hint="eastAsia"/>
          <w:sz w:val="28"/>
          <w:szCs w:val="28"/>
          <w:u w:val="single"/>
        </w:rPr>
        <w:t xml:space="preserve">          </w:t>
      </w:r>
    </w:p>
    <w:p w:rsidR="00F17D58" w:rsidRDefault="00F17D58" w:rsidP="009F590B">
      <w:pPr>
        <w:spacing w:line="360" w:lineRule="auto"/>
        <w:ind w:leftChars="100" w:left="240" w:firstLineChars="450" w:firstLine="1260"/>
        <w:jc w:val="both"/>
        <w:rPr>
          <w:sz w:val="28"/>
          <w:szCs w:val="28"/>
          <w:u w:val="single"/>
        </w:rPr>
      </w:pP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u w:val="single"/>
        </w:rPr>
        <w:t xml:space="preserve">       </w:t>
      </w:r>
      <w:r w:rsidR="00A6783F">
        <w:rPr>
          <w:sz w:val="28"/>
          <w:szCs w:val="28"/>
          <w:u w:val="single"/>
        </w:rPr>
        <w:t xml:space="preserve">  </w:t>
      </w:r>
      <w:r w:rsidR="00D206CE">
        <w:rPr>
          <w:rFonts w:hint="eastAsia"/>
          <w:sz w:val="28"/>
          <w:szCs w:val="28"/>
          <w:u w:val="single"/>
        </w:rPr>
        <w:t>陈</w:t>
      </w:r>
      <w:r w:rsidR="00D206CE">
        <w:rPr>
          <w:rFonts w:hint="eastAsia"/>
          <w:sz w:val="28"/>
          <w:szCs w:val="28"/>
          <w:u w:val="single"/>
        </w:rPr>
        <w:t xml:space="preserve"> </w:t>
      </w:r>
      <w:r w:rsidR="00D206CE">
        <w:rPr>
          <w:sz w:val="28"/>
          <w:szCs w:val="28"/>
          <w:u w:val="single"/>
        </w:rPr>
        <w:t xml:space="preserve">   </w:t>
      </w:r>
      <w:r w:rsidR="00D206CE">
        <w:rPr>
          <w:rFonts w:hint="eastAsia"/>
          <w:sz w:val="28"/>
          <w:szCs w:val="28"/>
          <w:u w:val="single"/>
        </w:rPr>
        <w:t>裕</w:t>
      </w:r>
      <w:r>
        <w:rPr>
          <w:rFonts w:hint="eastAsia"/>
          <w:sz w:val="28"/>
          <w:szCs w:val="28"/>
          <w:u w:val="single"/>
        </w:rPr>
        <w:t xml:space="preserve"> </w:t>
      </w:r>
      <w:r w:rsidR="00D206CE">
        <w:rPr>
          <w:sz w:val="28"/>
          <w:szCs w:val="28"/>
          <w:u w:val="single"/>
        </w:rPr>
        <w:t xml:space="preserve"> </w:t>
      </w:r>
      <w:r w:rsidR="00A6783F">
        <w:rPr>
          <w:sz w:val="28"/>
          <w:szCs w:val="28"/>
          <w:u w:val="single"/>
        </w:rPr>
        <w:t xml:space="preserve"> </w:t>
      </w:r>
      <w:r w:rsidR="00D206CE">
        <w:rPr>
          <w:sz w:val="28"/>
          <w:szCs w:val="28"/>
          <w:u w:val="single"/>
        </w:rPr>
        <w:t xml:space="preserve"> </w:t>
      </w:r>
      <w:r w:rsidR="00D206CE">
        <w:rPr>
          <w:rFonts w:hint="eastAsia"/>
          <w:sz w:val="28"/>
          <w:szCs w:val="28"/>
          <w:u w:val="single"/>
        </w:rPr>
        <w:t xml:space="preserve">   </w:t>
      </w:r>
      <w:r>
        <w:rPr>
          <w:rFonts w:hint="eastAsia"/>
          <w:sz w:val="28"/>
          <w:szCs w:val="28"/>
          <w:u w:val="single"/>
        </w:rPr>
        <w:t xml:space="preserve">     </w:t>
      </w:r>
    </w:p>
    <w:p w:rsidR="00F17D58" w:rsidRDefault="00F17D58" w:rsidP="009F590B">
      <w:pPr>
        <w:spacing w:line="360" w:lineRule="auto"/>
        <w:ind w:leftChars="100" w:left="240" w:firstLineChars="450" w:firstLine="1260"/>
        <w:jc w:val="both"/>
        <w:rPr>
          <w:sz w:val="28"/>
          <w:szCs w:val="28"/>
          <w:u w:val="single"/>
        </w:rPr>
      </w:pPr>
      <w:r>
        <w:rPr>
          <w:rFonts w:hint="eastAsia"/>
          <w:sz w:val="28"/>
          <w:szCs w:val="28"/>
        </w:rPr>
        <w:t>指导教师姓名：</w:t>
      </w:r>
      <w:r>
        <w:rPr>
          <w:rFonts w:hint="eastAsia"/>
          <w:sz w:val="28"/>
          <w:szCs w:val="28"/>
          <w:u w:val="single"/>
        </w:rPr>
        <w:t xml:space="preserve">       </w:t>
      </w:r>
      <w:r w:rsidR="00A6783F">
        <w:rPr>
          <w:sz w:val="28"/>
          <w:szCs w:val="28"/>
          <w:u w:val="single"/>
        </w:rPr>
        <w:t xml:space="preserve">  </w:t>
      </w:r>
      <w:r w:rsidR="00D206CE">
        <w:rPr>
          <w:rFonts w:hint="eastAsia"/>
          <w:sz w:val="28"/>
          <w:szCs w:val="28"/>
          <w:u w:val="single"/>
        </w:rPr>
        <w:t>王</w:t>
      </w:r>
      <w:r w:rsidR="00D206CE">
        <w:rPr>
          <w:rFonts w:hint="eastAsia"/>
          <w:sz w:val="28"/>
          <w:szCs w:val="28"/>
          <w:u w:val="single"/>
        </w:rPr>
        <w:t xml:space="preserve"> </w:t>
      </w:r>
      <w:r w:rsidR="00D206CE">
        <w:rPr>
          <w:rFonts w:hint="eastAsia"/>
          <w:sz w:val="28"/>
          <w:szCs w:val="28"/>
          <w:u w:val="single"/>
        </w:rPr>
        <w:t>海</w:t>
      </w:r>
      <w:r w:rsidR="00D206CE">
        <w:rPr>
          <w:rFonts w:hint="eastAsia"/>
          <w:sz w:val="28"/>
          <w:szCs w:val="28"/>
          <w:u w:val="single"/>
        </w:rPr>
        <w:t xml:space="preserve"> </w:t>
      </w:r>
      <w:r w:rsidR="00D206CE">
        <w:rPr>
          <w:rFonts w:hint="eastAsia"/>
          <w:sz w:val="28"/>
          <w:szCs w:val="28"/>
          <w:u w:val="single"/>
        </w:rPr>
        <w:t>燕</w:t>
      </w:r>
      <w:r w:rsidR="00A6783F">
        <w:rPr>
          <w:rFonts w:hint="eastAsia"/>
          <w:sz w:val="28"/>
          <w:szCs w:val="28"/>
          <w:u w:val="single"/>
        </w:rPr>
        <w:t xml:space="preserve"> </w:t>
      </w:r>
      <w:r>
        <w:rPr>
          <w:rFonts w:hint="eastAsia"/>
          <w:sz w:val="28"/>
          <w:szCs w:val="28"/>
          <w:u w:val="single"/>
        </w:rPr>
        <w:t xml:space="preserve">  </w:t>
      </w:r>
      <w:r w:rsidR="00D206CE">
        <w:rPr>
          <w:sz w:val="28"/>
          <w:szCs w:val="28"/>
          <w:u w:val="single"/>
        </w:rPr>
        <w:t xml:space="preserve">  </w:t>
      </w:r>
      <w:r w:rsidR="00D206CE">
        <w:rPr>
          <w:rFonts w:hint="eastAsia"/>
          <w:sz w:val="28"/>
          <w:szCs w:val="28"/>
          <w:u w:val="single"/>
        </w:rPr>
        <w:t xml:space="preserve">   </w:t>
      </w:r>
      <w:r>
        <w:rPr>
          <w:rFonts w:hint="eastAsia"/>
          <w:sz w:val="28"/>
          <w:szCs w:val="28"/>
          <w:u w:val="single"/>
        </w:rPr>
        <w:t xml:space="preserve">    </w:t>
      </w:r>
    </w:p>
    <w:p w:rsidR="00F17D58" w:rsidRDefault="00F17D58" w:rsidP="009F590B">
      <w:pPr>
        <w:spacing w:line="360" w:lineRule="auto"/>
        <w:ind w:leftChars="100" w:left="240" w:firstLineChars="450" w:firstLine="1260"/>
        <w:jc w:val="both"/>
        <w:rPr>
          <w:sz w:val="28"/>
          <w:szCs w:val="28"/>
          <w:u w:val="single"/>
        </w:rPr>
      </w:pPr>
      <w:r>
        <w:rPr>
          <w:rFonts w:hint="eastAsia"/>
          <w:sz w:val="28"/>
          <w:szCs w:val="28"/>
        </w:rPr>
        <w:t>指导教师职称：</w:t>
      </w:r>
      <w:r>
        <w:rPr>
          <w:rFonts w:hint="eastAsia"/>
          <w:sz w:val="28"/>
          <w:szCs w:val="28"/>
          <w:u w:val="single"/>
        </w:rPr>
        <w:t xml:space="preserve">       </w:t>
      </w:r>
      <w:r w:rsidR="00A6783F">
        <w:rPr>
          <w:sz w:val="28"/>
          <w:szCs w:val="28"/>
          <w:u w:val="single"/>
        </w:rPr>
        <w:t xml:space="preserve">  </w:t>
      </w:r>
      <w:r w:rsidR="00C17381">
        <w:rPr>
          <w:rFonts w:hint="eastAsia"/>
          <w:sz w:val="28"/>
          <w:szCs w:val="28"/>
          <w:u w:val="single"/>
        </w:rPr>
        <w:t>副</w:t>
      </w:r>
      <w:r w:rsidR="00C17381">
        <w:rPr>
          <w:rFonts w:hint="eastAsia"/>
          <w:sz w:val="28"/>
          <w:szCs w:val="28"/>
          <w:u w:val="single"/>
        </w:rPr>
        <w:t xml:space="preserve"> </w:t>
      </w:r>
      <w:r w:rsidR="00C17381">
        <w:rPr>
          <w:rFonts w:hint="eastAsia"/>
          <w:sz w:val="28"/>
          <w:szCs w:val="28"/>
          <w:u w:val="single"/>
        </w:rPr>
        <w:t>教</w:t>
      </w:r>
      <w:r w:rsidR="00C17381">
        <w:rPr>
          <w:rFonts w:hint="eastAsia"/>
          <w:sz w:val="28"/>
          <w:szCs w:val="28"/>
          <w:u w:val="single"/>
        </w:rPr>
        <w:t xml:space="preserve"> </w:t>
      </w:r>
      <w:r w:rsidR="00C17381">
        <w:rPr>
          <w:rFonts w:hint="eastAsia"/>
          <w:sz w:val="28"/>
          <w:szCs w:val="28"/>
          <w:u w:val="single"/>
        </w:rPr>
        <w:t>授</w:t>
      </w:r>
      <w:r w:rsidR="00A6783F">
        <w:rPr>
          <w:rFonts w:hint="eastAsia"/>
          <w:sz w:val="28"/>
          <w:szCs w:val="28"/>
          <w:u w:val="single"/>
        </w:rPr>
        <w:t xml:space="preserve"> </w:t>
      </w:r>
      <w:r w:rsidR="00C17381">
        <w:rPr>
          <w:rFonts w:hint="eastAsia"/>
          <w:sz w:val="28"/>
          <w:szCs w:val="28"/>
          <w:u w:val="single"/>
        </w:rPr>
        <w:t xml:space="preserve"> </w:t>
      </w:r>
      <w:r>
        <w:rPr>
          <w:rFonts w:hint="eastAsia"/>
          <w:sz w:val="28"/>
          <w:szCs w:val="28"/>
          <w:u w:val="single"/>
        </w:rPr>
        <w:t xml:space="preserve">          </w:t>
      </w:r>
    </w:p>
    <w:p w:rsidR="00597C5E" w:rsidRDefault="00F17D58" w:rsidP="00A75F59">
      <w:pPr>
        <w:spacing w:line="360" w:lineRule="auto"/>
        <w:ind w:leftChars="100" w:left="240" w:firstLine="480"/>
        <w:jc w:val="center"/>
        <w:sectPr w:rsidR="00597C5E" w:rsidSect="00353DA9">
          <w:footerReference w:type="default" r:id="rId10"/>
          <w:endnotePr>
            <w:numFmt w:val="decimal"/>
          </w:endnotePr>
          <w:pgSz w:w="11906" w:h="16838" w:code="9"/>
          <w:pgMar w:top="1440" w:right="991" w:bottom="1440" w:left="1418" w:header="851" w:footer="992" w:gutter="0"/>
          <w:cols w:space="720"/>
          <w:docGrid w:type="lines" w:linePitch="326"/>
        </w:sectPr>
      </w:pPr>
      <w:r>
        <w:rPr>
          <w:rFonts w:hint="eastAsia"/>
        </w:rPr>
        <w:t>2019</w:t>
      </w:r>
      <w:r>
        <w:rPr>
          <w:rFonts w:hint="eastAsia"/>
        </w:rPr>
        <w:t>年</w:t>
      </w:r>
      <w:r>
        <w:rPr>
          <w:rFonts w:hint="eastAsia"/>
        </w:rPr>
        <w:t xml:space="preserve">  5  </w:t>
      </w:r>
      <w:r w:rsidR="00976043">
        <w:t>月</w:t>
      </w:r>
    </w:p>
    <w:p w:rsidR="002C512F" w:rsidRDefault="00C630D2" w:rsidP="00A75F59">
      <w:pPr>
        <w:spacing w:beforeLines="100" w:before="326" w:afterLines="100" w:after="326"/>
        <w:jc w:val="center"/>
        <w:rPr>
          <w:rFonts w:ascii="黑体" w:eastAsia="黑体" w:hAnsi="黑体"/>
          <w:color w:val="000000"/>
          <w:sz w:val="32"/>
          <w:szCs w:val="32"/>
        </w:rPr>
      </w:pPr>
      <w:r w:rsidRPr="00C630D2">
        <w:rPr>
          <w:rFonts w:ascii="黑体" w:eastAsia="黑体" w:hAnsi="黑体" w:hint="eastAsia"/>
          <w:color w:val="000000"/>
          <w:sz w:val="32"/>
          <w:szCs w:val="32"/>
        </w:rPr>
        <w:lastRenderedPageBreak/>
        <w:t>基于Python和JoinQuant平台的选股模型构建与设计</w:t>
      </w:r>
    </w:p>
    <w:p w:rsidR="002C512F" w:rsidRDefault="002C512F" w:rsidP="00C03E3E">
      <w:pPr>
        <w:spacing w:line="360" w:lineRule="auto"/>
        <w:jc w:val="center"/>
        <w:rPr>
          <w:rFonts w:ascii="宋体" w:hAnsi="宋体"/>
          <w:szCs w:val="24"/>
        </w:rPr>
      </w:pPr>
      <w:r>
        <w:rPr>
          <w:rFonts w:ascii="宋体" w:hAnsi="宋体" w:hint="eastAsia"/>
          <w:szCs w:val="24"/>
        </w:rPr>
        <w:t>专业班级：1</w:t>
      </w:r>
      <w:r>
        <w:rPr>
          <w:rFonts w:ascii="宋体" w:hAnsi="宋体"/>
          <w:szCs w:val="24"/>
        </w:rPr>
        <w:t>5计算机</w:t>
      </w:r>
      <w:r>
        <w:rPr>
          <w:rFonts w:ascii="宋体" w:hAnsi="宋体" w:hint="eastAsia"/>
          <w:szCs w:val="24"/>
        </w:rPr>
        <w:t xml:space="preserve">2班 </w:t>
      </w:r>
      <w:r w:rsidR="003A7FBB">
        <w:rPr>
          <w:rFonts w:ascii="宋体" w:hAnsi="宋体"/>
          <w:szCs w:val="24"/>
        </w:rPr>
        <w:t xml:space="preserve">  </w:t>
      </w:r>
      <w:r>
        <w:rPr>
          <w:rFonts w:ascii="宋体" w:hAnsi="宋体" w:hint="eastAsia"/>
          <w:szCs w:val="24"/>
        </w:rPr>
        <w:t>学生姓名：陈裕</w:t>
      </w:r>
    </w:p>
    <w:p w:rsidR="002C512F" w:rsidRPr="002C512F" w:rsidRDefault="002C512F" w:rsidP="00A75F59">
      <w:pPr>
        <w:spacing w:line="360" w:lineRule="auto"/>
        <w:jc w:val="center"/>
        <w:rPr>
          <w:rFonts w:ascii="宋体" w:hAnsi="宋体"/>
          <w:szCs w:val="24"/>
        </w:rPr>
      </w:pPr>
      <w:r>
        <w:rPr>
          <w:rFonts w:ascii="宋体" w:hAnsi="宋体" w:hint="eastAsia"/>
          <w:szCs w:val="24"/>
        </w:rPr>
        <w:t xml:space="preserve">指导教师：王海燕 </w:t>
      </w:r>
      <w:r w:rsidR="003A7FBB">
        <w:rPr>
          <w:rFonts w:ascii="宋体" w:hAnsi="宋体"/>
          <w:szCs w:val="24"/>
        </w:rPr>
        <w:t xml:space="preserve">   </w:t>
      </w:r>
      <w:r w:rsidR="00C03E3E">
        <w:rPr>
          <w:rFonts w:ascii="宋体" w:hAnsi="宋体"/>
          <w:szCs w:val="24"/>
        </w:rPr>
        <w:t xml:space="preserve">    </w:t>
      </w:r>
      <w:r w:rsidR="003A7FBB">
        <w:rPr>
          <w:rFonts w:ascii="宋体" w:hAnsi="宋体"/>
          <w:szCs w:val="24"/>
        </w:rPr>
        <w:t xml:space="preserve">   </w:t>
      </w:r>
      <w:r>
        <w:rPr>
          <w:rFonts w:ascii="宋体" w:hAnsi="宋体" w:hint="eastAsia"/>
          <w:szCs w:val="24"/>
        </w:rPr>
        <w:t>职称：副教授</w:t>
      </w:r>
    </w:p>
    <w:p w:rsidR="00632554" w:rsidRPr="00044D00" w:rsidRDefault="00064B79" w:rsidP="009F590B">
      <w:pPr>
        <w:spacing w:beforeLines="100" w:before="326" w:line="360" w:lineRule="auto"/>
        <w:jc w:val="both"/>
      </w:pPr>
      <w:r w:rsidRPr="00962109">
        <w:rPr>
          <w:rFonts w:ascii="黑体" w:eastAsia="黑体" w:hAnsi="黑体" w:hint="eastAsia"/>
          <w:sz w:val="28"/>
          <w:szCs w:val="28"/>
        </w:rPr>
        <w:t>摘要</w:t>
      </w:r>
      <w:r w:rsidRPr="00962109">
        <w:rPr>
          <w:rFonts w:hint="eastAsia"/>
        </w:rPr>
        <w:t xml:space="preserve"> </w:t>
      </w:r>
      <w:r w:rsidR="005013EE" w:rsidRPr="00513725">
        <w:rPr>
          <w:rFonts w:ascii="Arial" w:hAnsi="Arial" w:hint="eastAsia"/>
        </w:rPr>
        <w:t>股票市场每天</w:t>
      </w:r>
      <w:r w:rsidR="00B14B8F" w:rsidRPr="00513725">
        <w:rPr>
          <w:rFonts w:ascii="Arial" w:hAnsi="Arial" w:hint="eastAsia"/>
        </w:rPr>
        <w:t>都</w:t>
      </w:r>
      <w:r w:rsidR="005013EE" w:rsidRPr="00513725">
        <w:rPr>
          <w:rFonts w:ascii="Arial" w:hAnsi="Arial" w:hint="eastAsia"/>
        </w:rPr>
        <w:t>会产生大量数据，如何从这些数据中分析出</w:t>
      </w:r>
      <w:r w:rsidR="00B14B8F" w:rsidRPr="00513725">
        <w:rPr>
          <w:rFonts w:ascii="Arial" w:hAnsi="Arial" w:hint="eastAsia"/>
        </w:rPr>
        <w:t>有价值的信息</w:t>
      </w:r>
      <w:r w:rsidR="005013EE" w:rsidRPr="00513725">
        <w:rPr>
          <w:rFonts w:ascii="Arial" w:hAnsi="Arial" w:hint="eastAsia"/>
        </w:rPr>
        <w:t>，是股票分析机构和股票投资者最为关注的问题。选股模型是将公司</w:t>
      </w:r>
      <w:r w:rsidRPr="00513725">
        <w:rPr>
          <w:rFonts w:ascii="Arial" w:hAnsi="Arial" w:hint="eastAsia"/>
        </w:rPr>
        <w:t>基本面分析与</w:t>
      </w:r>
      <w:r w:rsidR="002E7C60" w:rsidRPr="00513725">
        <w:rPr>
          <w:rFonts w:ascii="Arial" w:hAnsi="Arial" w:hint="eastAsia"/>
        </w:rPr>
        <w:t>金融</w:t>
      </w:r>
      <w:r w:rsidRPr="00513725">
        <w:rPr>
          <w:rFonts w:ascii="Arial" w:hAnsi="Arial" w:hint="eastAsia"/>
        </w:rPr>
        <w:t>技术分析</w:t>
      </w:r>
      <w:r w:rsidR="003A160B" w:rsidRPr="00513725">
        <w:rPr>
          <w:rFonts w:ascii="Arial" w:hAnsi="Arial" w:hint="eastAsia"/>
        </w:rPr>
        <w:t>结合起来</w:t>
      </w:r>
      <w:r w:rsidRPr="00513725">
        <w:rPr>
          <w:rFonts w:ascii="Arial" w:hAnsi="Arial" w:hint="eastAsia"/>
        </w:rPr>
        <w:t>，</w:t>
      </w:r>
      <w:r w:rsidR="00765A6C" w:rsidRPr="00513725">
        <w:rPr>
          <w:rFonts w:ascii="Arial" w:hAnsi="Arial" w:hint="eastAsia"/>
        </w:rPr>
        <w:t>以</w:t>
      </w:r>
      <w:r w:rsidR="00765A6C" w:rsidRPr="00513725">
        <w:rPr>
          <w:rFonts w:ascii="Arial" w:hAnsi="Arial" w:hint="eastAsia"/>
        </w:rPr>
        <w:t>Python</w:t>
      </w:r>
      <w:r w:rsidR="00765A6C" w:rsidRPr="00513725">
        <w:rPr>
          <w:rFonts w:ascii="Arial" w:hAnsi="Arial" w:hint="eastAsia"/>
        </w:rPr>
        <w:t>为开发语言，</w:t>
      </w:r>
      <w:r w:rsidR="00765A6C" w:rsidRPr="00513725">
        <w:rPr>
          <w:rFonts w:ascii="Arial" w:hAnsi="Arial" w:hint="eastAsia"/>
        </w:rPr>
        <w:t>Join</w:t>
      </w:r>
      <w:r w:rsidR="00765A6C" w:rsidRPr="00513725">
        <w:rPr>
          <w:rFonts w:ascii="Arial" w:hAnsi="Arial"/>
        </w:rPr>
        <w:t>Quant</w:t>
      </w:r>
      <w:r w:rsidR="00765A6C" w:rsidRPr="00513725">
        <w:rPr>
          <w:rFonts w:ascii="Arial" w:hAnsi="Arial"/>
        </w:rPr>
        <w:t>为测试平台</w:t>
      </w:r>
      <w:r w:rsidR="0054623E" w:rsidRPr="00513725">
        <w:rPr>
          <w:rFonts w:ascii="Arial" w:hAnsi="Arial" w:hint="eastAsia"/>
        </w:rPr>
        <w:t>，</w:t>
      </w:r>
      <w:r w:rsidR="00765A6C" w:rsidRPr="00513725">
        <w:rPr>
          <w:rFonts w:ascii="Arial" w:hAnsi="Arial" w:hint="eastAsia"/>
        </w:rPr>
        <w:t>分析公司基本面</w:t>
      </w:r>
      <w:r w:rsidR="00B14B8F" w:rsidRPr="00513725">
        <w:rPr>
          <w:rFonts w:ascii="Arial" w:hAnsi="Arial" w:hint="eastAsia"/>
        </w:rPr>
        <w:t>（财务）</w:t>
      </w:r>
      <w:r w:rsidR="00765A6C" w:rsidRPr="00513725">
        <w:rPr>
          <w:rFonts w:ascii="Arial" w:hAnsi="Arial" w:hint="eastAsia"/>
        </w:rPr>
        <w:t>数据及股票历史交易数据，</w:t>
      </w:r>
      <w:r w:rsidRPr="00513725">
        <w:rPr>
          <w:rFonts w:ascii="Arial" w:hAnsi="Arial" w:hint="eastAsia"/>
        </w:rPr>
        <w:t>构建出</w:t>
      </w:r>
      <w:r w:rsidR="003A160B" w:rsidRPr="00513725">
        <w:rPr>
          <w:rFonts w:ascii="Arial" w:hAnsi="Arial" w:hint="eastAsia"/>
        </w:rPr>
        <w:t>投资组合</w:t>
      </w:r>
      <w:r w:rsidR="00632554" w:rsidRPr="00513725">
        <w:rPr>
          <w:rFonts w:ascii="Arial" w:hAnsi="Arial" w:hint="eastAsia"/>
        </w:rPr>
        <w:t>模型</w:t>
      </w:r>
      <w:r w:rsidR="00962748" w:rsidRPr="00513725">
        <w:rPr>
          <w:rFonts w:ascii="Arial" w:hAnsi="Arial" w:hint="eastAsia"/>
          <w:szCs w:val="24"/>
        </w:rPr>
        <w:t>为投资者作出优质决策</w:t>
      </w:r>
      <w:r w:rsidR="003A160B" w:rsidRPr="00513725">
        <w:rPr>
          <w:rFonts w:ascii="Arial" w:hAnsi="Arial" w:hint="eastAsia"/>
          <w:szCs w:val="24"/>
        </w:rPr>
        <w:t>。</w:t>
      </w:r>
      <w:r w:rsidR="002E7C60" w:rsidRPr="00513725">
        <w:rPr>
          <w:rFonts w:ascii="Arial" w:hAnsi="Arial" w:hint="eastAsia"/>
          <w:szCs w:val="24"/>
        </w:rPr>
        <w:t>具体操作：（</w:t>
      </w:r>
      <w:r w:rsidR="00FA0902">
        <w:rPr>
          <w:rFonts w:ascii="Arial" w:hAnsi="Arial" w:hint="eastAsia"/>
          <w:szCs w:val="24"/>
        </w:rPr>
        <w:t>1</w:t>
      </w:r>
      <w:r w:rsidR="002E7C60" w:rsidRPr="00513725">
        <w:rPr>
          <w:rFonts w:ascii="Arial" w:hAnsi="Arial" w:hint="eastAsia"/>
          <w:szCs w:val="24"/>
        </w:rPr>
        <w:t>）</w:t>
      </w:r>
      <w:r w:rsidRPr="00513725">
        <w:rPr>
          <w:rFonts w:ascii="Arial" w:hAnsi="Arial" w:hint="eastAsia"/>
          <w:szCs w:val="24"/>
        </w:rPr>
        <w:t>通过获取的</w:t>
      </w:r>
      <w:r w:rsidRPr="00513725">
        <w:rPr>
          <w:rFonts w:ascii="Arial" w:hAnsi="Arial" w:hint="eastAsia"/>
          <w:szCs w:val="24"/>
        </w:rPr>
        <w:t>Wind</w:t>
      </w:r>
      <w:r w:rsidRPr="00513725">
        <w:rPr>
          <w:rFonts w:ascii="Arial" w:hAnsi="Arial" w:hint="eastAsia"/>
          <w:szCs w:val="24"/>
        </w:rPr>
        <w:t>数据对公司基本面进行分析，从</w:t>
      </w:r>
      <w:r w:rsidR="002E7C60" w:rsidRPr="00513725">
        <w:rPr>
          <w:rFonts w:ascii="Arial" w:hAnsi="Arial"/>
        </w:rPr>
        <w:t>净资产收益率</w:t>
      </w:r>
      <w:r w:rsidR="002E7C60" w:rsidRPr="00513725">
        <w:rPr>
          <w:rFonts w:ascii="Arial" w:hAnsi="Arial" w:hint="eastAsia"/>
        </w:rPr>
        <w:t>（</w:t>
      </w:r>
      <w:r w:rsidR="002E7C60" w:rsidRPr="00513725">
        <w:rPr>
          <w:rFonts w:ascii="Arial" w:hAnsi="Arial" w:hint="eastAsia"/>
        </w:rPr>
        <w:t>R</w:t>
      </w:r>
      <w:r w:rsidR="002E7C60" w:rsidRPr="00513725">
        <w:rPr>
          <w:rFonts w:ascii="Arial" w:hAnsi="Arial"/>
        </w:rPr>
        <w:t>OE</w:t>
      </w:r>
      <w:r w:rsidR="002E7C60" w:rsidRPr="00513725">
        <w:rPr>
          <w:rFonts w:ascii="Arial" w:hAnsi="Arial" w:hint="eastAsia"/>
        </w:rPr>
        <w:t>）、净利润增长率、主营业务收入增长率三个</w:t>
      </w:r>
      <w:r w:rsidRPr="00513725">
        <w:rPr>
          <w:rFonts w:ascii="Arial" w:hAnsi="Arial" w:hint="eastAsia"/>
          <w:szCs w:val="24"/>
        </w:rPr>
        <w:t>指标入手，筛选出一批具有良好发展前景的公司</w:t>
      </w:r>
      <w:r w:rsidR="00CA3C1C" w:rsidRPr="00513725">
        <w:rPr>
          <w:rFonts w:ascii="Arial" w:hAnsi="Arial" w:hint="eastAsia"/>
          <w:szCs w:val="24"/>
        </w:rPr>
        <w:t>；</w:t>
      </w:r>
      <w:r w:rsidR="002E7C60" w:rsidRPr="00513725">
        <w:rPr>
          <w:rFonts w:ascii="Arial" w:hAnsi="Arial" w:hint="eastAsia"/>
          <w:szCs w:val="24"/>
        </w:rPr>
        <w:t>（</w:t>
      </w:r>
      <w:r w:rsidR="00FA0902">
        <w:rPr>
          <w:rFonts w:ascii="Arial" w:hAnsi="Arial" w:hint="eastAsia"/>
          <w:szCs w:val="24"/>
        </w:rPr>
        <w:t>2</w:t>
      </w:r>
      <w:r w:rsidR="002E7C60" w:rsidRPr="00513725">
        <w:rPr>
          <w:rFonts w:ascii="Arial" w:hAnsi="Arial" w:hint="eastAsia"/>
          <w:szCs w:val="24"/>
        </w:rPr>
        <w:t>）</w:t>
      </w:r>
      <w:r w:rsidR="00632554" w:rsidRPr="00513725">
        <w:rPr>
          <w:rFonts w:ascii="Arial" w:hAnsi="Arial" w:hint="eastAsia"/>
          <w:szCs w:val="24"/>
        </w:rPr>
        <w:t>使用</w:t>
      </w:r>
      <w:r w:rsidR="002E7C60" w:rsidRPr="00513725">
        <w:rPr>
          <w:rFonts w:ascii="Arial" w:hAnsi="Arial" w:hint="eastAsia"/>
          <w:szCs w:val="24"/>
        </w:rPr>
        <w:t>金融技术分析：</w:t>
      </w:r>
      <w:r w:rsidR="00632554" w:rsidRPr="00513725">
        <w:rPr>
          <w:rFonts w:ascii="Arial" w:hAnsi="Arial" w:hint="eastAsia"/>
          <w:szCs w:val="24"/>
        </w:rPr>
        <w:t>使用资本资产定价模型（</w:t>
      </w:r>
      <w:r w:rsidR="00632554" w:rsidRPr="00513725">
        <w:rPr>
          <w:rFonts w:ascii="Arial" w:hAnsi="Arial" w:hint="eastAsia"/>
          <w:szCs w:val="24"/>
        </w:rPr>
        <w:t>C</w:t>
      </w:r>
      <w:r w:rsidR="00632554" w:rsidRPr="00513725">
        <w:rPr>
          <w:rFonts w:ascii="Arial" w:hAnsi="Arial"/>
          <w:szCs w:val="24"/>
        </w:rPr>
        <w:t>APM</w:t>
      </w:r>
      <w:r w:rsidR="00632554" w:rsidRPr="00513725">
        <w:rPr>
          <w:rFonts w:ascii="Arial" w:hAnsi="Arial" w:hint="eastAsia"/>
          <w:szCs w:val="24"/>
        </w:rPr>
        <w:t>）计算股票的</w:t>
      </w:r>
      <w:r w:rsidR="00632554" w:rsidRPr="00513725">
        <w:rPr>
          <w:rFonts w:ascii="Arial" w:hAnsi="Arial" w:hint="eastAsia"/>
          <w:szCs w:val="24"/>
        </w:rPr>
        <w:t>Beta</w:t>
      </w:r>
      <w:r w:rsidR="00632554" w:rsidRPr="00513725">
        <w:rPr>
          <w:rFonts w:ascii="Arial" w:hAnsi="Arial" w:hint="eastAsia"/>
          <w:szCs w:val="24"/>
        </w:rPr>
        <w:t>系</w:t>
      </w:r>
      <w:r w:rsidR="002E7C60" w:rsidRPr="00513725">
        <w:rPr>
          <w:rFonts w:ascii="Arial" w:hAnsi="Arial" w:hint="eastAsia"/>
          <w:szCs w:val="24"/>
        </w:rPr>
        <w:t>数来探寻个股相对于大盘的波动性，将低于市场安全线的股票筛除；</w:t>
      </w:r>
      <w:r w:rsidR="005364CF" w:rsidRPr="00513725">
        <w:rPr>
          <w:rFonts w:ascii="Arial" w:hAnsi="Arial" w:hint="eastAsia"/>
          <w:szCs w:val="24"/>
        </w:rPr>
        <w:t>计算</w:t>
      </w:r>
      <w:r w:rsidR="00632554" w:rsidRPr="00513725">
        <w:rPr>
          <w:rFonts w:ascii="Arial" w:hAnsi="Arial" w:hint="eastAsia"/>
          <w:szCs w:val="24"/>
        </w:rPr>
        <w:t>股票收益率的偏度和峰度</w:t>
      </w:r>
      <w:r w:rsidR="005364CF" w:rsidRPr="00513725">
        <w:rPr>
          <w:rFonts w:ascii="Arial" w:hAnsi="Arial" w:hint="eastAsia"/>
          <w:szCs w:val="24"/>
        </w:rPr>
        <w:t>来</w:t>
      </w:r>
      <w:r w:rsidR="00632554" w:rsidRPr="00513725">
        <w:rPr>
          <w:rFonts w:ascii="Arial" w:hAnsi="Arial" w:hint="eastAsia"/>
          <w:szCs w:val="24"/>
        </w:rPr>
        <w:t>检验收益率</w:t>
      </w:r>
      <w:r w:rsidR="00D150BF" w:rsidRPr="00513725">
        <w:rPr>
          <w:rFonts w:ascii="Arial" w:hAnsi="Arial" w:hint="eastAsia"/>
          <w:szCs w:val="24"/>
        </w:rPr>
        <w:t>数据</w:t>
      </w:r>
      <w:r w:rsidR="00632554" w:rsidRPr="00513725">
        <w:rPr>
          <w:rFonts w:ascii="Arial" w:hAnsi="Arial" w:hint="eastAsia"/>
          <w:szCs w:val="24"/>
        </w:rPr>
        <w:t>的正态性，将数据特征偏离正态</w:t>
      </w:r>
      <w:r w:rsidR="002E7C60" w:rsidRPr="00513725">
        <w:rPr>
          <w:rFonts w:ascii="Arial" w:hAnsi="Arial" w:hint="eastAsia"/>
          <w:szCs w:val="24"/>
        </w:rPr>
        <w:t>性较大的股票筛除。（</w:t>
      </w:r>
      <w:r w:rsidR="00853259">
        <w:rPr>
          <w:rFonts w:ascii="Arial" w:hAnsi="Arial" w:hint="eastAsia"/>
          <w:szCs w:val="24"/>
        </w:rPr>
        <w:t>3</w:t>
      </w:r>
      <w:r w:rsidR="002E7C60" w:rsidRPr="00513725">
        <w:rPr>
          <w:rFonts w:ascii="Arial" w:hAnsi="Arial" w:hint="eastAsia"/>
          <w:szCs w:val="24"/>
        </w:rPr>
        <w:t>）使用</w:t>
      </w:r>
      <w:r w:rsidR="002E7C60" w:rsidRPr="00513725">
        <w:rPr>
          <w:rFonts w:ascii="Arial" w:hAnsi="Arial" w:hint="eastAsia"/>
          <w:szCs w:val="24"/>
        </w:rPr>
        <w:t>Python</w:t>
      </w:r>
      <w:r w:rsidR="002E7C60" w:rsidRPr="00513725">
        <w:rPr>
          <w:rFonts w:ascii="Arial" w:hAnsi="Arial" w:hint="eastAsia"/>
          <w:szCs w:val="24"/>
        </w:rPr>
        <w:t>语言</w:t>
      </w:r>
      <w:r w:rsidR="005364CF" w:rsidRPr="00513725">
        <w:rPr>
          <w:rFonts w:ascii="Arial" w:hAnsi="Arial" w:hint="eastAsia"/>
          <w:szCs w:val="24"/>
        </w:rPr>
        <w:t>构建</w:t>
      </w:r>
      <w:r w:rsidR="00CD2974" w:rsidRPr="00513725">
        <w:rPr>
          <w:rFonts w:ascii="Arial" w:hAnsi="Arial" w:hint="eastAsia"/>
          <w:szCs w:val="24"/>
        </w:rPr>
        <w:t>分别以夏普比率和方差为指标的</w:t>
      </w:r>
      <w:r w:rsidR="00632554" w:rsidRPr="00513725">
        <w:rPr>
          <w:rFonts w:ascii="Arial" w:hAnsi="Arial" w:hint="eastAsia"/>
          <w:szCs w:val="24"/>
        </w:rPr>
        <w:t>投资组合模型，从两个模型中</w:t>
      </w:r>
      <w:r w:rsidR="00B14B8F" w:rsidRPr="00513725">
        <w:rPr>
          <w:rFonts w:ascii="Arial" w:hAnsi="Arial" w:hint="eastAsia"/>
          <w:szCs w:val="24"/>
        </w:rPr>
        <w:t>分别</w:t>
      </w:r>
      <w:r w:rsidR="00632554" w:rsidRPr="00513725">
        <w:rPr>
          <w:rFonts w:ascii="Arial" w:hAnsi="Arial" w:hint="eastAsia"/>
          <w:szCs w:val="24"/>
        </w:rPr>
        <w:t>选出排名前三的组合；将</w:t>
      </w:r>
      <w:r w:rsidR="00B14B8F" w:rsidRPr="00513725">
        <w:rPr>
          <w:rFonts w:ascii="Arial" w:hAnsi="Arial" w:hint="eastAsia"/>
          <w:szCs w:val="24"/>
        </w:rPr>
        <w:t>六种</w:t>
      </w:r>
      <w:r w:rsidR="00632554" w:rsidRPr="00513725">
        <w:rPr>
          <w:rFonts w:ascii="Arial" w:hAnsi="Arial" w:hint="eastAsia"/>
          <w:szCs w:val="24"/>
        </w:rPr>
        <w:t>投资组合</w:t>
      </w:r>
      <w:r w:rsidR="00B14B8F" w:rsidRPr="00513725">
        <w:rPr>
          <w:rFonts w:ascii="Arial" w:hAnsi="Arial" w:hint="eastAsia"/>
          <w:szCs w:val="24"/>
        </w:rPr>
        <w:t>分别</w:t>
      </w:r>
      <w:r w:rsidR="00632554" w:rsidRPr="00513725">
        <w:rPr>
          <w:rFonts w:ascii="Arial" w:hAnsi="Arial" w:hint="eastAsia"/>
          <w:szCs w:val="24"/>
        </w:rPr>
        <w:t>放入</w:t>
      </w:r>
      <w:r w:rsidR="00632554" w:rsidRPr="00513725">
        <w:rPr>
          <w:rFonts w:ascii="Arial" w:hAnsi="Arial" w:hint="eastAsia"/>
          <w:szCs w:val="24"/>
        </w:rPr>
        <w:t>Join</w:t>
      </w:r>
      <w:r w:rsidR="00632554" w:rsidRPr="00513725">
        <w:rPr>
          <w:rFonts w:ascii="Arial" w:hAnsi="Arial"/>
          <w:szCs w:val="24"/>
        </w:rPr>
        <w:t>Quant</w:t>
      </w:r>
      <w:r w:rsidR="00632554" w:rsidRPr="00513725">
        <w:rPr>
          <w:rFonts w:ascii="Arial" w:hAnsi="Arial"/>
          <w:szCs w:val="24"/>
        </w:rPr>
        <w:t>平台中回测</w:t>
      </w:r>
      <w:r w:rsidR="00B14B8F" w:rsidRPr="00513725">
        <w:rPr>
          <w:rFonts w:ascii="Arial" w:hAnsi="Arial" w:hint="eastAsia"/>
          <w:szCs w:val="24"/>
        </w:rPr>
        <w:t>，</w:t>
      </w:r>
      <w:r w:rsidR="00632554" w:rsidRPr="00513725">
        <w:rPr>
          <w:rFonts w:ascii="Arial" w:hAnsi="Arial"/>
          <w:szCs w:val="24"/>
        </w:rPr>
        <w:t>分析各组合的回测结果</w:t>
      </w:r>
      <w:r w:rsidR="00B14B8F" w:rsidRPr="00513725">
        <w:rPr>
          <w:rFonts w:ascii="Arial" w:hAnsi="Arial" w:hint="eastAsia"/>
          <w:szCs w:val="24"/>
        </w:rPr>
        <w:t>。从回测结果中得出</w:t>
      </w:r>
      <w:r w:rsidR="005364CF" w:rsidRPr="00513725">
        <w:rPr>
          <w:rFonts w:ascii="Arial" w:hAnsi="Arial"/>
          <w:szCs w:val="24"/>
        </w:rPr>
        <w:t>使用夏普比率作为指标构建的模型效果更好</w:t>
      </w:r>
      <w:r w:rsidR="005364CF" w:rsidRPr="00513725">
        <w:rPr>
          <w:rFonts w:ascii="Arial" w:hAnsi="Arial" w:hint="eastAsia"/>
          <w:szCs w:val="24"/>
        </w:rPr>
        <w:t>。</w:t>
      </w:r>
      <w:r w:rsidR="00CD2974" w:rsidRPr="00513725">
        <w:rPr>
          <w:rFonts w:ascii="Arial" w:hAnsi="Arial" w:hint="eastAsia"/>
          <w:szCs w:val="24"/>
        </w:rPr>
        <w:t>通过模型选出的投资组合质量较高，能有效规避风险，并获得较高收益，为选股开拓了新的视野。</w:t>
      </w:r>
    </w:p>
    <w:p w:rsidR="00CC2A0D" w:rsidRDefault="00F17D58" w:rsidP="00143942">
      <w:pPr>
        <w:spacing w:beforeLines="100" w:before="326"/>
        <w:rPr>
          <w:rFonts w:asciiTheme="minorEastAsia" w:eastAsiaTheme="minorEastAsia" w:hAnsiTheme="minorEastAsia"/>
          <w:szCs w:val="24"/>
        </w:rPr>
      </w:pPr>
      <w:r w:rsidRPr="00005AE4">
        <w:rPr>
          <w:rFonts w:ascii="黑体" w:eastAsia="黑体" w:hAnsi="黑体"/>
          <w:sz w:val="28"/>
        </w:rPr>
        <w:t>关键词</w:t>
      </w:r>
      <w:r w:rsidR="00B570A2">
        <w:rPr>
          <w:rFonts w:ascii="黑体" w:eastAsia="黑体" w:hAnsi="黑体" w:hint="eastAsia"/>
          <w:sz w:val="28"/>
        </w:rPr>
        <w:t>：</w:t>
      </w:r>
      <w:r w:rsidR="00B570A2" w:rsidRPr="00044D00">
        <w:rPr>
          <w:rFonts w:ascii="Arial" w:hAnsi="Arial" w:cs="Arial"/>
          <w:szCs w:val="24"/>
        </w:rPr>
        <w:t>Python</w:t>
      </w:r>
      <w:r w:rsidR="00B570A2" w:rsidRPr="00044D00">
        <w:rPr>
          <w:rFonts w:ascii="Arial" w:hAnsi="Arial"/>
          <w:szCs w:val="24"/>
        </w:rPr>
        <w:t xml:space="preserve">  </w:t>
      </w:r>
      <w:r w:rsidR="00D150BF" w:rsidRPr="00044D00">
        <w:rPr>
          <w:rFonts w:ascii="Arial" w:hAnsi="Arial" w:cs="Arial"/>
          <w:szCs w:val="24"/>
        </w:rPr>
        <w:t>JoinQuant</w:t>
      </w:r>
      <w:r w:rsidR="00D150BF" w:rsidRPr="00044D00">
        <w:rPr>
          <w:rFonts w:ascii="Arial" w:hAnsi="Arial"/>
          <w:szCs w:val="24"/>
        </w:rPr>
        <w:t xml:space="preserve">  </w:t>
      </w:r>
      <w:r w:rsidR="00B570A2" w:rsidRPr="00044D00">
        <w:rPr>
          <w:rFonts w:ascii="Arial" w:hAnsi="Arial"/>
          <w:szCs w:val="24"/>
        </w:rPr>
        <w:t>选股</w:t>
      </w:r>
      <w:r w:rsidR="00B570A2" w:rsidRPr="00044D00">
        <w:rPr>
          <w:rFonts w:ascii="Arial" w:hAnsi="Arial" w:hint="eastAsia"/>
          <w:szCs w:val="24"/>
        </w:rPr>
        <w:t xml:space="preserve"> </w:t>
      </w:r>
      <w:r w:rsidR="00B570A2" w:rsidRPr="00044D00">
        <w:rPr>
          <w:rFonts w:ascii="Arial" w:hAnsi="Arial"/>
          <w:szCs w:val="24"/>
        </w:rPr>
        <w:t xml:space="preserve"> </w:t>
      </w:r>
      <w:r w:rsidR="00B570A2" w:rsidRPr="00044D00">
        <w:rPr>
          <w:rFonts w:ascii="Arial" w:hAnsi="Arial" w:cs="Arial"/>
          <w:szCs w:val="24"/>
        </w:rPr>
        <w:t>CAPM  MPT</w:t>
      </w:r>
      <w:r w:rsidR="00B570A2" w:rsidRPr="00044D00">
        <w:rPr>
          <w:rFonts w:ascii="Arial" w:hAnsi="Arial"/>
          <w:szCs w:val="24"/>
        </w:rPr>
        <w:t xml:space="preserve">  </w:t>
      </w:r>
      <w:r w:rsidR="00597C5E" w:rsidRPr="00044D00">
        <w:rPr>
          <w:rFonts w:ascii="Arial" w:hAnsi="Arial"/>
          <w:szCs w:val="24"/>
        </w:rPr>
        <w:t>夏普比率</w:t>
      </w:r>
    </w:p>
    <w:p w:rsidR="006B1137" w:rsidRDefault="00CC2A0D" w:rsidP="009F590B">
      <w:pPr>
        <w:jc w:val="both"/>
        <w:rPr>
          <w:rFonts w:asciiTheme="minorEastAsia" w:eastAsiaTheme="minorEastAsia" w:hAnsiTheme="minorEastAsia"/>
          <w:szCs w:val="24"/>
        </w:rPr>
      </w:pPr>
      <w:r>
        <w:rPr>
          <w:rFonts w:asciiTheme="minorEastAsia" w:eastAsiaTheme="minorEastAsia" w:hAnsiTheme="minorEastAsia"/>
          <w:szCs w:val="24"/>
        </w:rPr>
        <w:br w:type="page"/>
      </w:r>
      <w:r w:rsidR="00170C16">
        <w:rPr>
          <w:rFonts w:asciiTheme="minorEastAsia" w:eastAsiaTheme="minorEastAsia" w:hAnsiTheme="minorEastAsia"/>
          <w:szCs w:val="24"/>
        </w:rPr>
        <w:lastRenderedPageBreak/>
        <w:t xml:space="preserve">                                                                                                                                                                                                                                                                                                                                                                                                                                                                                                                                                                                                                                                      </w:t>
      </w:r>
    </w:p>
    <w:p w:rsidR="008E7AC1" w:rsidRPr="00885B9A" w:rsidRDefault="00885B9A" w:rsidP="00885B9A">
      <w:pPr>
        <w:spacing w:beforeLines="100" w:before="326" w:afterLines="100" w:after="326"/>
        <w:jc w:val="center"/>
        <w:rPr>
          <w:rFonts w:ascii="Arial" w:hAnsi="Arial" w:cs="Arial"/>
          <w:color w:val="434343"/>
          <w:szCs w:val="24"/>
          <w:shd w:val="clear" w:color="auto" w:fill="FCFCFE"/>
        </w:rPr>
      </w:pPr>
      <w:r w:rsidRPr="00885B9A">
        <w:rPr>
          <w:rFonts w:ascii="Arial" w:hAnsi="Arial" w:cs="Arial"/>
          <w:color w:val="434343"/>
          <w:szCs w:val="24"/>
          <w:shd w:val="clear" w:color="auto" w:fill="FCFCFE"/>
        </w:rPr>
        <w:t>Construction and Design of Stock Selection Model Based on Python and JoinQuant Platform</w:t>
      </w:r>
    </w:p>
    <w:p w:rsidR="00F766CA" w:rsidRPr="009F590B" w:rsidRDefault="00F766CA" w:rsidP="00143942">
      <w:pPr>
        <w:spacing w:beforeLines="100" w:before="326" w:line="360" w:lineRule="auto"/>
        <w:jc w:val="both"/>
        <w:rPr>
          <w:rFonts w:ascii="Arial" w:hAnsi="Arial" w:cs="Arial"/>
          <w:sz w:val="21"/>
          <w:szCs w:val="21"/>
        </w:rPr>
      </w:pPr>
      <w:r w:rsidRPr="00B36169">
        <w:rPr>
          <w:rFonts w:ascii="Arial" w:hAnsi="Arial" w:cs="Arial"/>
          <w:b/>
          <w:szCs w:val="24"/>
        </w:rPr>
        <w:t>Abstract</w:t>
      </w:r>
      <w:r w:rsidR="00143942">
        <w:rPr>
          <w:rFonts w:ascii="Arial" w:hAnsi="Arial" w:cs="Arial"/>
          <w:szCs w:val="24"/>
        </w:rPr>
        <w:t xml:space="preserve"> </w:t>
      </w:r>
      <w:r w:rsidR="00513725" w:rsidRPr="00513725">
        <w:rPr>
          <w:rFonts w:ascii="Arial" w:hAnsi="Arial" w:cs="Arial"/>
          <w:sz w:val="21"/>
          <w:szCs w:val="21"/>
        </w:rPr>
        <w:t>The stock market generates a large amount of data every day. How to analyze valuable information from these data is the most concerned issue for stock analysts and stock investors. The stock selection model combines the company's fundamental analysis with financial technology analysis, using Python as the development language, JoinQuant as the test platform, analyzing the company's fundamental (financial) data and stock historical trading data, and building a portfolio model for investors. Quality decision making. Specific operations: (1) Analysis of the company's fundamentals through the acquired Wind data, starting from the three indicators of return on net assets (ROE), net profit growth rate, and main business income growth rate, screening out a batch of good development Prospective company; (2) Using financial technology analysis: Calculate the stock's Beta coefficient using the Capital Asset Pricing Model (CAPM) to explore the volatility of individual stocks relative to the market, and to screen stocks below the market safety line; calculate stock returns The skewness and kurtosis are used to test the normality of the yield data, and the data features are deviated from the stocks with higher normality. (3) Using the Python language to construct a portfolio model with Sharpe ratio and variance as indicators, select the top three combinations from the two models separately; put the six portfolios into the JoinQuant platform for backtesting, and analyze each Combined backtest results. From the backtest results, the model constructed using the Sharpe ratio as an indicator is better. The quality of the investment portfolio selected by the model is high, which can effectively avoid risks and obtain higher returns, which opens up new horizons for stock selection.</w:t>
      </w:r>
    </w:p>
    <w:p w:rsidR="00F766CA" w:rsidRPr="00DF7E92" w:rsidRDefault="00F766CA" w:rsidP="00143942">
      <w:pPr>
        <w:spacing w:beforeLines="100" w:before="326" w:line="360" w:lineRule="auto"/>
        <w:jc w:val="both"/>
        <w:rPr>
          <w:rFonts w:ascii="Arial" w:hAnsi="Arial" w:cs="Arial"/>
          <w:szCs w:val="24"/>
          <w:lang w:val="en-GB"/>
        </w:rPr>
      </w:pPr>
      <w:r w:rsidRPr="00005AE4">
        <w:rPr>
          <w:rFonts w:ascii="Arial" w:hAnsi="Arial" w:cs="Arial" w:hint="eastAsia"/>
          <w:b/>
          <w:szCs w:val="24"/>
        </w:rPr>
        <w:t>K</w:t>
      </w:r>
      <w:r w:rsidRPr="00005AE4">
        <w:rPr>
          <w:rFonts w:ascii="Arial" w:hAnsi="Arial" w:cs="Arial"/>
          <w:b/>
          <w:szCs w:val="24"/>
        </w:rPr>
        <w:t>ey words</w:t>
      </w:r>
      <w:r w:rsidR="00425B49" w:rsidRPr="00005AE4">
        <w:rPr>
          <w:rFonts w:ascii="Arial" w:hAnsi="Arial" w:cs="Arial"/>
          <w:b/>
          <w:szCs w:val="24"/>
        </w:rPr>
        <w:t>:</w:t>
      </w:r>
      <w:r w:rsidR="00B36169">
        <w:rPr>
          <w:rFonts w:ascii="Arial" w:hAnsi="Arial" w:cs="Arial"/>
          <w:b/>
          <w:szCs w:val="24"/>
        </w:rPr>
        <w:t xml:space="preserve">  </w:t>
      </w:r>
      <w:r w:rsidR="00143942" w:rsidRPr="00143942">
        <w:rPr>
          <w:rFonts w:ascii="Arial" w:hAnsi="Arial" w:cs="Arial"/>
          <w:sz w:val="21"/>
          <w:szCs w:val="21"/>
        </w:rPr>
        <w:t>Python</w:t>
      </w:r>
      <w:r w:rsidR="00143942" w:rsidRPr="00143942">
        <w:rPr>
          <w:rFonts w:ascii="Arial" w:hAnsi="Arial"/>
          <w:sz w:val="21"/>
          <w:szCs w:val="21"/>
        </w:rPr>
        <w:t xml:space="preserve">  </w:t>
      </w:r>
      <w:r w:rsidR="00143942" w:rsidRPr="00143942">
        <w:rPr>
          <w:rFonts w:ascii="Arial" w:hAnsi="Arial" w:cs="Arial"/>
          <w:sz w:val="21"/>
          <w:szCs w:val="21"/>
        </w:rPr>
        <w:t>JoinQuant</w:t>
      </w:r>
      <w:r w:rsidR="00143942" w:rsidRPr="00143942">
        <w:rPr>
          <w:rFonts w:ascii="Arial" w:hAnsi="Arial"/>
          <w:sz w:val="21"/>
          <w:szCs w:val="21"/>
        </w:rPr>
        <w:t xml:space="preserve">  Stock selection</w:t>
      </w:r>
      <w:r w:rsidR="00143942" w:rsidRPr="00143942">
        <w:rPr>
          <w:rFonts w:ascii="Arial" w:hAnsi="Arial" w:hint="eastAsia"/>
          <w:sz w:val="21"/>
          <w:szCs w:val="21"/>
        </w:rPr>
        <w:t xml:space="preserve"> </w:t>
      </w:r>
      <w:r w:rsidR="00143942" w:rsidRPr="00143942">
        <w:rPr>
          <w:rFonts w:ascii="Arial" w:hAnsi="Arial"/>
          <w:sz w:val="21"/>
          <w:szCs w:val="21"/>
        </w:rPr>
        <w:t xml:space="preserve"> </w:t>
      </w:r>
      <w:r w:rsidR="00143942" w:rsidRPr="00143942">
        <w:rPr>
          <w:rFonts w:ascii="Arial" w:hAnsi="Arial" w:cs="Arial"/>
          <w:sz w:val="21"/>
          <w:szCs w:val="21"/>
        </w:rPr>
        <w:t>CAPM  MPT</w:t>
      </w:r>
      <w:r w:rsidR="00143942" w:rsidRPr="00143942">
        <w:rPr>
          <w:rFonts w:ascii="Arial" w:hAnsi="Arial"/>
          <w:sz w:val="21"/>
          <w:szCs w:val="21"/>
        </w:rPr>
        <w:t xml:space="preserve">  Sharpe ratio</w:t>
      </w:r>
    </w:p>
    <w:p w:rsidR="008E7AC1" w:rsidRPr="008E7AC1" w:rsidRDefault="008E7AC1" w:rsidP="009F590B">
      <w:pPr>
        <w:jc w:val="both"/>
        <w:rPr>
          <w:rFonts w:ascii="Arial" w:hAnsi="Arial" w:cs="Arial"/>
          <w:color w:val="434343"/>
          <w:szCs w:val="24"/>
          <w:shd w:val="clear" w:color="auto" w:fill="FCFCFE"/>
        </w:rPr>
      </w:pPr>
      <w:r>
        <w:rPr>
          <w:rFonts w:ascii="Arial" w:hAnsi="Arial" w:cs="Arial"/>
          <w:color w:val="434343"/>
          <w:szCs w:val="24"/>
          <w:shd w:val="clear" w:color="auto" w:fill="FCFCFE"/>
        </w:rPr>
        <w:br w:type="page"/>
      </w:r>
    </w:p>
    <w:sdt>
      <w:sdtPr>
        <w:rPr>
          <w:rFonts w:ascii="黑体" w:eastAsia="黑体" w:hAnsi="黑体" w:cstheme="minorBidi"/>
          <w:color w:val="auto"/>
          <w:kern w:val="2"/>
          <w:sz w:val="44"/>
          <w:szCs w:val="44"/>
          <w:lang w:val="zh-CN"/>
        </w:rPr>
        <w:id w:val="-1267999393"/>
        <w:docPartObj>
          <w:docPartGallery w:val="Table of Contents"/>
          <w:docPartUnique/>
        </w:docPartObj>
      </w:sdtPr>
      <w:sdtEndPr>
        <w:rPr>
          <w:rFonts w:ascii="Times New Roman" w:eastAsia="宋体" w:hAnsi="Times New Roman"/>
          <w:b/>
          <w:bCs/>
          <w:sz w:val="24"/>
          <w:szCs w:val="22"/>
        </w:rPr>
      </w:sdtEndPr>
      <w:sdtContent>
        <w:p w:rsidR="006B1137" w:rsidRPr="00A578D4" w:rsidRDefault="006B1137" w:rsidP="00EA3F6D">
          <w:pPr>
            <w:pStyle w:val="TOC"/>
            <w:spacing w:beforeLines="100" w:before="326" w:afterLines="100" w:after="326" w:line="240" w:lineRule="auto"/>
            <w:jc w:val="center"/>
            <w:rPr>
              <w:rFonts w:ascii="黑体" w:eastAsia="黑体" w:hAnsi="黑体"/>
              <w:color w:val="auto"/>
              <w:sz w:val="44"/>
              <w:szCs w:val="44"/>
            </w:rPr>
          </w:pPr>
          <w:r w:rsidRPr="00A578D4">
            <w:rPr>
              <w:rFonts w:ascii="黑体" w:eastAsia="黑体" w:hAnsi="黑体"/>
              <w:color w:val="auto"/>
              <w:sz w:val="44"/>
              <w:szCs w:val="44"/>
              <w:lang w:val="zh-CN"/>
            </w:rPr>
            <w:t>目</w:t>
          </w:r>
          <w:r w:rsidR="00A578D4">
            <w:rPr>
              <w:rFonts w:ascii="黑体" w:eastAsia="黑体" w:hAnsi="黑体" w:hint="eastAsia"/>
              <w:color w:val="auto"/>
              <w:sz w:val="44"/>
              <w:szCs w:val="44"/>
              <w:lang w:val="zh-CN"/>
            </w:rPr>
            <w:t xml:space="preserve"> </w:t>
          </w:r>
          <w:r w:rsidR="00A578D4">
            <w:rPr>
              <w:rFonts w:ascii="黑体" w:eastAsia="黑体" w:hAnsi="黑体"/>
              <w:color w:val="auto"/>
              <w:sz w:val="44"/>
              <w:szCs w:val="44"/>
              <w:lang w:val="zh-CN"/>
            </w:rPr>
            <w:t xml:space="preserve"> </w:t>
          </w:r>
          <w:r w:rsidRPr="00A578D4">
            <w:rPr>
              <w:rFonts w:ascii="黑体" w:eastAsia="黑体" w:hAnsi="黑体"/>
              <w:color w:val="auto"/>
              <w:sz w:val="44"/>
              <w:szCs w:val="44"/>
              <w:lang w:val="zh-CN"/>
            </w:rPr>
            <w:t>录</w:t>
          </w:r>
        </w:p>
        <w:p w:rsidR="007F6FCE" w:rsidRDefault="006B1137">
          <w:pPr>
            <w:pStyle w:val="10"/>
            <w:tabs>
              <w:tab w:val="right" w:leader="dot" w:pos="9487"/>
            </w:tabs>
            <w:rPr>
              <w:rFonts w:asciiTheme="minorHAnsi" w:eastAsiaTheme="minorEastAsia" w:hAnsiTheme="minorHAnsi"/>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8852803" w:history="1">
            <w:r w:rsidR="007F6FCE" w:rsidRPr="007F6FCE">
              <w:rPr>
                <w:rStyle w:val="af"/>
                <w:rFonts w:ascii="黑体" w:eastAsia="黑体" w:hAnsi="黑体" w:hint="eastAsia"/>
                <w:noProof/>
                <w:sz w:val="28"/>
                <w:szCs w:val="28"/>
              </w:rPr>
              <w:t>第</w:t>
            </w:r>
            <w:r w:rsidR="00320AB8">
              <w:rPr>
                <w:rStyle w:val="af"/>
                <w:rFonts w:ascii="黑体" w:eastAsia="黑体" w:hAnsi="黑体" w:hint="eastAsia"/>
                <w:noProof/>
                <w:sz w:val="28"/>
                <w:szCs w:val="28"/>
              </w:rPr>
              <w:t>1</w:t>
            </w:r>
            <w:r w:rsidR="007F6FCE" w:rsidRPr="007F6FCE">
              <w:rPr>
                <w:rStyle w:val="af"/>
                <w:rFonts w:ascii="黑体" w:eastAsia="黑体" w:hAnsi="黑体" w:hint="eastAsia"/>
                <w:noProof/>
                <w:sz w:val="28"/>
                <w:szCs w:val="28"/>
              </w:rPr>
              <w:t>章</w:t>
            </w:r>
            <w:r w:rsidR="007F6FCE" w:rsidRPr="007F6FCE">
              <w:rPr>
                <w:rStyle w:val="af"/>
                <w:rFonts w:ascii="黑体" w:eastAsia="黑体" w:hAnsi="黑体"/>
                <w:noProof/>
                <w:sz w:val="28"/>
                <w:szCs w:val="28"/>
              </w:rPr>
              <w:t xml:space="preserve"> </w:t>
            </w:r>
            <w:r w:rsidR="007F6FCE" w:rsidRPr="007F6FCE">
              <w:rPr>
                <w:rStyle w:val="af"/>
                <w:rFonts w:ascii="黑体" w:eastAsia="黑体" w:hAnsi="黑体" w:hint="eastAsia"/>
                <w:noProof/>
                <w:sz w:val="28"/>
                <w:szCs w:val="28"/>
              </w:rPr>
              <w:t>绪论</w:t>
            </w:r>
            <w:r w:rsidR="007F6FCE">
              <w:rPr>
                <w:noProof/>
                <w:webHidden/>
              </w:rPr>
              <w:tab/>
            </w:r>
            <w:r w:rsidR="007F6FCE">
              <w:rPr>
                <w:noProof/>
                <w:webHidden/>
              </w:rPr>
              <w:fldChar w:fldCharType="begin"/>
            </w:r>
            <w:r w:rsidR="007F6FCE">
              <w:rPr>
                <w:noProof/>
                <w:webHidden/>
              </w:rPr>
              <w:instrText xml:space="preserve"> PAGEREF _Toc8852803 \h </w:instrText>
            </w:r>
            <w:r w:rsidR="007F6FCE">
              <w:rPr>
                <w:noProof/>
                <w:webHidden/>
              </w:rPr>
            </w:r>
            <w:r w:rsidR="007F6FCE">
              <w:rPr>
                <w:noProof/>
                <w:webHidden/>
              </w:rPr>
              <w:fldChar w:fldCharType="separate"/>
            </w:r>
            <w:r w:rsidR="007F6FCE">
              <w:rPr>
                <w:noProof/>
                <w:webHidden/>
              </w:rPr>
              <w:t>1</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04" w:history="1">
            <w:r w:rsidR="007F6FCE" w:rsidRPr="00725E38">
              <w:rPr>
                <w:rStyle w:val="af"/>
                <w:noProof/>
              </w:rPr>
              <w:t xml:space="preserve">1.1 </w:t>
            </w:r>
            <w:r w:rsidR="007F6FCE" w:rsidRPr="00725E38">
              <w:rPr>
                <w:rStyle w:val="af"/>
                <w:rFonts w:hint="eastAsia"/>
                <w:noProof/>
              </w:rPr>
              <w:t>选题背景</w:t>
            </w:r>
            <w:r w:rsidR="007F6FCE">
              <w:rPr>
                <w:noProof/>
                <w:webHidden/>
              </w:rPr>
              <w:tab/>
            </w:r>
            <w:r w:rsidR="007F6FCE">
              <w:rPr>
                <w:noProof/>
                <w:webHidden/>
              </w:rPr>
              <w:fldChar w:fldCharType="begin"/>
            </w:r>
            <w:r w:rsidR="007F6FCE">
              <w:rPr>
                <w:noProof/>
                <w:webHidden/>
              </w:rPr>
              <w:instrText xml:space="preserve"> PAGEREF _Toc8852804 \h </w:instrText>
            </w:r>
            <w:r w:rsidR="007F6FCE">
              <w:rPr>
                <w:noProof/>
                <w:webHidden/>
              </w:rPr>
            </w:r>
            <w:r w:rsidR="007F6FCE">
              <w:rPr>
                <w:noProof/>
                <w:webHidden/>
              </w:rPr>
              <w:fldChar w:fldCharType="separate"/>
            </w:r>
            <w:r w:rsidR="007F6FCE">
              <w:rPr>
                <w:noProof/>
                <w:webHidden/>
              </w:rPr>
              <w:t>1</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05" w:history="1">
            <w:r w:rsidR="007F6FCE" w:rsidRPr="00725E38">
              <w:rPr>
                <w:rStyle w:val="af"/>
                <w:noProof/>
              </w:rPr>
              <w:t xml:space="preserve">1.2 </w:t>
            </w:r>
            <w:r w:rsidR="007F6FCE" w:rsidRPr="00725E38">
              <w:rPr>
                <w:rStyle w:val="af"/>
                <w:rFonts w:hint="eastAsia"/>
                <w:noProof/>
              </w:rPr>
              <w:t>国内外研究现状</w:t>
            </w:r>
            <w:r w:rsidR="007F6FCE">
              <w:rPr>
                <w:noProof/>
                <w:webHidden/>
              </w:rPr>
              <w:tab/>
            </w:r>
            <w:r w:rsidR="007F6FCE">
              <w:rPr>
                <w:noProof/>
                <w:webHidden/>
              </w:rPr>
              <w:fldChar w:fldCharType="begin"/>
            </w:r>
            <w:r w:rsidR="007F6FCE">
              <w:rPr>
                <w:noProof/>
                <w:webHidden/>
              </w:rPr>
              <w:instrText xml:space="preserve"> PAGEREF _Toc8852805 \h </w:instrText>
            </w:r>
            <w:r w:rsidR="007F6FCE">
              <w:rPr>
                <w:noProof/>
                <w:webHidden/>
              </w:rPr>
            </w:r>
            <w:r w:rsidR="007F6FCE">
              <w:rPr>
                <w:noProof/>
                <w:webHidden/>
              </w:rPr>
              <w:fldChar w:fldCharType="separate"/>
            </w:r>
            <w:r w:rsidR="007F6FCE">
              <w:rPr>
                <w:noProof/>
                <w:webHidden/>
              </w:rPr>
              <w:t>1</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06" w:history="1">
            <w:r w:rsidR="007F6FCE" w:rsidRPr="00725E38">
              <w:rPr>
                <w:rStyle w:val="af"/>
                <w:noProof/>
              </w:rPr>
              <w:t xml:space="preserve">1.3 </w:t>
            </w:r>
            <w:r w:rsidR="007F6FCE" w:rsidRPr="00725E38">
              <w:rPr>
                <w:rStyle w:val="af"/>
                <w:rFonts w:hint="eastAsia"/>
                <w:noProof/>
              </w:rPr>
              <w:t>研究目的</w:t>
            </w:r>
            <w:r w:rsidR="007F6FCE">
              <w:rPr>
                <w:noProof/>
                <w:webHidden/>
              </w:rPr>
              <w:tab/>
            </w:r>
            <w:r w:rsidR="007F6FCE">
              <w:rPr>
                <w:noProof/>
                <w:webHidden/>
              </w:rPr>
              <w:fldChar w:fldCharType="begin"/>
            </w:r>
            <w:r w:rsidR="007F6FCE">
              <w:rPr>
                <w:noProof/>
                <w:webHidden/>
              </w:rPr>
              <w:instrText xml:space="preserve"> PAGEREF _Toc8852806 \h </w:instrText>
            </w:r>
            <w:r w:rsidR="007F6FCE">
              <w:rPr>
                <w:noProof/>
                <w:webHidden/>
              </w:rPr>
            </w:r>
            <w:r w:rsidR="007F6FCE">
              <w:rPr>
                <w:noProof/>
                <w:webHidden/>
              </w:rPr>
              <w:fldChar w:fldCharType="separate"/>
            </w:r>
            <w:r w:rsidR="007F6FCE">
              <w:rPr>
                <w:noProof/>
                <w:webHidden/>
              </w:rPr>
              <w:t>2</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07" w:history="1">
            <w:r w:rsidR="007F6FCE" w:rsidRPr="00725E38">
              <w:rPr>
                <w:rStyle w:val="af"/>
                <w:noProof/>
              </w:rPr>
              <w:t xml:space="preserve">1.4 </w:t>
            </w:r>
            <w:r w:rsidR="007F6FCE" w:rsidRPr="00725E38">
              <w:rPr>
                <w:rStyle w:val="af"/>
                <w:rFonts w:hint="eastAsia"/>
                <w:noProof/>
              </w:rPr>
              <w:t>研究意义</w:t>
            </w:r>
            <w:r w:rsidR="007F6FCE">
              <w:rPr>
                <w:noProof/>
                <w:webHidden/>
              </w:rPr>
              <w:tab/>
            </w:r>
            <w:r w:rsidR="007F6FCE">
              <w:rPr>
                <w:noProof/>
                <w:webHidden/>
              </w:rPr>
              <w:fldChar w:fldCharType="begin"/>
            </w:r>
            <w:r w:rsidR="007F6FCE">
              <w:rPr>
                <w:noProof/>
                <w:webHidden/>
              </w:rPr>
              <w:instrText xml:space="preserve"> PAGEREF _Toc8852807 \h </w:instrText>
            </w:r>
            <w:r w:rsidR="007F6FCE">
              <w:rPr>
                <w:noProof/>
                <w:webHidden/>
              </w:rPr>
            </w:r>
            <w:r w:rsidR="007F6FCE">
              <w:rPr>
                <w:noProof/>
                <w:webHidden/>
              </w:rPr>
              <w:fldChar w:fldCharType="separate"/>
            </w:r>
            <w:r w:rsidR="007F6FCE">
              <w:rPr>
                <w:noProof/>
                <w:webHidden/>
              </w:rPr>
              <w:t>2</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08" w:history="1">
            <w:r w:rsidR="007F6FCE" w:rsidRPr="00725E38">
              <w:rPr>
                <w:rStyle w:val="af"/>
                <w:noProof/>
              </w:rPr>
              <w:t xml:space="preserve">1.5 </w:t>
            </w:r>
            <w:r w:rsidR="007F6FCE" w:rsidRPr="00725E38">
              <w:rPr>
                <w:rStyle w:val="af"/>
                <w:rFonts w:hint="eastAsia"/>
                <w:noProof/>
              </w:rPr>
              <w:t>研究方法</w:t>
            </w:r>
            <w:r w:rsidR="007F6FCE">
              <w:rPr>
                <w:noProof/>
                <w:webHidden/>
              </w:rPr>
              <w:tab/>
            </w:r>
            <w:r w:rsidR="007F6FCE">
              <w:rPr>
                <w:noProof/>
                <w:webHidden/>
              </w:rPr>
              <w:fldChar w:fldCharType="begin"/>
            </w:r>
            <w:r w:rsidR="007F6FCE">
              <w:rPr>
                <w:noProof/>
                <w:webHidden/>
              </w:rPr>
              <w:instrText xml:space="preserve"> PAGEREF _Toc8852808 \h </w:instrText>
            </w:r>
            <w:r w:rsidR="007F6FCE">
              <w:rPr>
                <w:noProof/>
                <w:webHidden/>
              </w:rPr>
            </w:r>
            <w:r w:rsidR="007F6FCE">
              <w:rPr>
                <w:noProof/>
                <w:webHidden/>
              </w:rPr>
              <w:fldChar w:fldCharType="separate"/>
            </w:r>
            <w:r w:rsidR="007F6FCE">
              <w:rPr>
                <w:noProof/>
                <w:webHidden/>
              </w:rPr>
              <w:t>3</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09" w:history="1">
            <w:r w:rsidR="007F6FCE" w:rsidRPr="00725E38">
              <w:rPr>
                <w:rStyle w:val="af"/>
                <w:noProof/>
              </w:rPr>
              <w:t xml:space="preserve">1.6 </w:t>
            </w:r>
            <w:r w:rsidR="007F6FCE" w:rsidRPr="00725E38">
              <w:rPr>
                <w:rStyle w:val="af"/>
                <w:rFonts w:hint="eastAsia"/>
                <w:noProof/>
              </w:rPr>
              <w:t>本章小结</w:t>
            </w:r>
            <w:r w:rsidR="007F6FCE">
              <w:rPr>
                <w:noProof/>
                <w:webHidden/>
              </w:rPr>
              <w:tab/>
            </w:r>
            <w:r w:rsidR="007F6FCE">
              <w:rPr>
                <w:noProof/>
                <w:webHidden/>
              </w:rPr>
              <w:fldChar w:fldCharType="begin"/>
            </w:r>
            <w:r w:rsidR="007F6FCE">
              <w:rPr>
                <w:noProof/>
                <w:webHidden/>
              </w:rPr>
              <w:instrText xml:space="preserve"> PAGEREF _Toc8852809 \h </w:instrText>
            </w:r>
            <w:r w:rsidR="007F6FCE">
              <w:rPr>
                <w:noProof/>
                <w:webHidden/>
              </w:rPr>
            </w:r>
            <w:r w:rsidR="007F6FCE">
              <w:rPr>
                <w:noProof/>
                <w:webHidden/>
              </w:rPr>
              <w:fldChar w:fldCharType="separate"/>
            </w:r>
            <w:r w:rsidR="007F6FCE">
              <w:rPr>
                <w:noProof/>
                <w:webHidden/>
              </w:rPr>
              <w:t>3</w:t>
            </w:r>
            <w:r w:rsidR="007F6FCE">
              <w:rPr>
                <w:noProof/>
                <w:webHidden/>
              </w:rPr>
              <w:fldChar w:fldCharType="end"/>
            </w:r>
          </w:hyperlink>
        </w:p>
        <w:p w:rsidR="007F6FCE" w:rsidRDefault="00F2037B">
          <w:pPr>
            <w:pStyle w:val="10"/>
            <w:tabs>
              <w:tab w:val="right" w:leader="dot" w:pos="9487"/>
            </w:tabs>
            <w:rPr>
              <w:rFonts w:asciiTheme="minorHAnsi" w:eastAsiaTheme="minorEastAsia" w:hAnsiTheme="minorHAnsi"/>
              <w:noProof/>
              <w:sz w:val="21"/>
            </w:rPr>
          </w:pPr>
          <w:hyperlink w:anchor="_Toc8852810" w:history="1">
            <w:r w:rsidR="007F6FCE" w:rsidRPr="007F6FCE">
              <w:rPr>
                <w:rStyle w:val="af"/>
                <w:rFonts w:ascii="黑体" w:eastAsia="黑体" w:hAnsi="黑体" w:hint="eastAsia"/>
                <w:noProof/>
                <w:sz w:val="28"/>
                <w:szCs w:val="28"/>
              </w:rPr>
              <w:t>第</w:t>
            </w:r>
            <w:r w:rsidR="00320AB8">
              <w:rPr>
                <w:rStyle w:val="af"/>
                <w:rFonts w:ascii="黑体" w:eastAsia="黑体" w:hAnsi="黑体" w:hint="eastAsia"/>
                <w:noProof/>
                <w:sz w:val="28"/>
                <w:szCs w:val="28"/>
              </w:rPr>
              <w:t>2</w:t>
            </w:r>
            <w:r w:rsidR="007F6FCE" w:rsidRPr="007F6FCE">
              <w:rPr>
                <w:rStyle w:val="af"/>
                <w:rFonts w:ascii="黑体" w:eastAsia="黑体" w:hAnsi="黑体" w:hint="eastAsia"/>
                <w:noProof/>
                <w:sz w:val="28"/>
                <w:szCs w:val="28"/>
              </w:rPr>
              <w:t>章</w:t>
            </w:r>
            <w:r w:rsidR="007F6FCE" w:rsidRPr="007F6FCE">
              <w:rPr>
                <w:rStyle w:val="af"/>
                <w:rFonts w:ascii="黑体" w:eastAsia="黑体" w:hAnsi="黑体"/>
                <w:noProof/>
                <w:sz w:val="28"/>
                <w:szCs w:val="28"/>
              </w:rPr>
              <w:t xml:space="preserve"> </w:t>
            </w:r>
            <w:r w:rsidR="007F6FCE" w:rsidRPr="007F6FCE">
              <w:rPr>
                <w:rStyle w:val="af"/>
                <w:rFonts w:ascii="黑体" w:eastAsia="黑体" w:hAnsi="黑体" w:hint="eastAsia"/>
                <w:noProof/>
                <w:sz w:val="28"/>
                <w:szCs w:val="28"/>
              </w:rPr>
              <w:t>相关理论与技术</w:t>
            </w:r>
            <w:r w:rsidR="007F6FCE">
              <w:rPr>
                <w:noProof/>
                <w:webHidden/>
              </w:rPr>
              <w:tab/>
            </w:r>
            <w:r w:rsidR="007F6FCE">
              <w:rPr>
                <w:noProof/>
                <w:webHidden/>
              </w:rPr>
              <w:fldChar w:fldCharType="begin"/>
            </w:r>
            <w:r w:rsidR="007F6FCE">
              <w:rPr>
                <w:noProof/>
                <w:webHidden/>
              </w:rPr>
              <w:instrText xml:space="preserve"> PAGEREF _Toc8852810 \h </w:instrText>
            </w:r>
            <w:r w:rsidR="007F6FCE">
              <w:rPr>
                <w:noProof/>
                <w:webHidden/>
              </w:rPr>
            </w:r>
            <w:r w:rsidR="007F6FCE">
              <w:rPr>
                <w:noProof/>
                <w:webHidden/>
              </w:rPr>
              <w:fldChar w:fldCharType="separate"/>
            </w:r>
            <w:r w:rsidR="007F6FCE">
              <w:rPr>
                <w:noProof/>
                <w:webHidden/>
              </w:rPr>
              <w:t>4</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11" w:history="1">
            <w:r w:rsidR="007F6FCE" w:rsidRPr="00725E38">
              <w:rPr>
                <w:rStyle w:val="af"/>
                <w:noProof/>
              </w:rPr>
              <w:t xml:space="preserve">2.1 </w:t>
            </w:r>
            <w:r w:rsidR="007F6FCE" w:rsidRPr="00725E38">
              <w:rPr>
                <w:rStyle w:val="af"/>
                <w:rFonts w:hint="eastAsia"/>
                <w:noProof/>
              </w:rPr>
              <w:t>相关理论</w:t>
            </w:r>
            <w:r w:rsidR="007F6FCE">
              <w:rPr>
                <w:noProof/>
                <w:webHidden/>
              </w:rPr>
              <w:tab/>
            </w:r>
            <w:r w:rsidR="007F6FCE">
              <w:rPr>
                <w:noProof/>
                <w:webHidden/>
              </w:rPr>
              <w:fldChar w:fldCharType="begin"/>
            </w:r>
            <w:r w:rsidR="007F6FCE">
              <w:rPr>
                <w:noProof/>
                <w:webHidden/>
              </w:rPr>
              <w:instrText xml:space="preserve"> PAGEREF _Toc8852811 \h </w:instrText>
            </w:r>
            <w:r w:rsidR="007F6FCE">
              <w:rPr>
                <w:noProof/>
                <w:webHidden/>
              </w:rPr>
            </w:r>
            <w:r w:rsidR="007F6FCE">
              <w:rPr>
                <w:noProof/>
                <w:webHidden/>
              </w:rPr>
              <w:fldChar w:fldCharType="separate"/>
            </w:r>
            <w:r w:rsidR="007F6FCE">
              <w:rPr>
                <w:noProof/>
                <w:webHidden/>
              </w:rPr>
              <w:t>4</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12" w:history="1">
            <w:r w:rsidR="007F6FCE" w:rsidRPr="00725E38">
              <w:rPr>
                <w:rStyle w:val="af"/>
                <w:noProof/>
              </w:rPr>
              <w:t>2.1.1</w:t>
            </w:r>
            <w:r w:rsidR="007F6FCE" w:rsidRPr="00725E38">
              <w:rPr>
                <w:rStyle w:val="af"/>
                <w:rFonts w:hint="eastAsia"/>
                <w:noProof/>
              </w:rPr>
              <w:t>对数收益率</w:t>
            </w:r>
            <w:r w:rsidR="007F6FCE">
              <w:rPr>
                <w:noProof/>
                <w:webHidden/>
              </w:rPr>
              <w:tab/>
            </w:r>
            <w:r w:rsidR="007F6FCE">
              <w:rPr>
                <w:noProof/>
                <w:webHidden/>
              </w:rPr>
              <w:fldChar w:fldCharType="begin"/>
            </w:r>
            <w:r w:rsidR="007F6FCE">
              <w:rPr>
                <w:noProof/>
                <w:webHidden/>
              </w:rPr>
              <w:instrText xml:space="preserve"> PAGEREF _Toc8852812 \h </w:instrText>
            </w:r>
            <w:r w:rsidR="007F6FCE">
              <w:rPr>
                <w:noProof/>
                <w:webHidden/>
              </w:rPr>
            </w:r>
            <w:r w:rsidR="007F6FCE">
              <w:rPr>
                <w:noProof/>
                <w:webHidden/>
              </w:rPr>
              <w:fldChar w:fldCharType="separate"/>
            </w:r>
            <w:r w:rsidR="007F6FCE">
              <w:rPr>
                <w:noProof/>
                <w:webHidden/>
              </w:rPr>
              <w:t>4</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13" w:history="1">
            <w:r w:rsidR="007F6FCE" w:rsidRPr="00725E38">
              <w:rPr>
                <w:rStyle w:val="af"/>
                <w:noProof/>
              </w:rPr>
              <w:t>2.1.2</w:t>
            </w:r>
            <w:r w:rsidR="007F6FCE" w:rsidRPr="00725E38">
              <w:rPr>
                <w:rStyle w:val="af"/>
                <w:rFonts w:hint="eastAsia"/>
                <w:noProof/>
              </w:rPr>
              <w:t>资本资产定价模型（</w:t>
            </w:r>
            <w:r w:rsidR="007F6FCE" w:rsidRPr="00725E38">
              <w:rPr>
                <w:rStyle w:val="af"/>
                <w:noProof/>
              </w:rPr>
              <w:t>CAPM</w:t>
            </w:r>
            <w:r w:rsidR="007F6FCE" w:rsidRPr="00725E38">
              <w:rPr>
                <w:rStyle w:val="af"/>
                <w:rFonts w:hint="eastAsia"/>
                <w:noProof/>
              </w:rPr>
              <w:t>）</w:t>
            </w:r>
            <w:r w:rsidR="007F6FCE">
              <w:rPr>
                <w:noProof/>
                <w:webHidden/>
              </w:rPr>
              <w:tab/>
            </w:r>
            <w:r w:rsidR="007F6FCE">
              <w:rPr>
                <w:noProof/>
                <w:webHidden/>
              </w:rPr>
              <w:fldChar w:fldCharType="begin"/>
            </w:r>
            <w:r w:rsidR="007F6FCE">
              <w:rPr>
                <w:noProof/>
                <w:webHidden/>
              </w:rPr>
              <w:instrText xml:space="preserve"> PAGEREF _Toc8852813 \h </w:instrText>
            </w:r>
            <w:r w:rsidR="007F6FCE">
              <w:rPr>
                <w:noProof/>
                <w:webHidden/>
              </w:rPr>
            </w:r>
            <w:r w:rsidR="007F6FCE">
              <w:rPr>
                <w:noProof/>
                <w:webHidden/>
              </w:rPr>
              <w:fldChar w:fldCharType="separate"/>
            </w:r>
            <w:r w:rsidR="007F6FCE">
              <w:rPr>
                <w:noProof/>
                <w:webHidden/>
              </w:rPr>
              <w:t>4</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14" w:history="1">
            <w:r w:rsidR="007F6FCE" w:rsidRPr="00725E38">
              <w:rPr>
                <w:rStyle w:val="af"/>
                <w:noProof/>
              </w:rPr>
              <w:t>2.1.3</w:t>
            </w:r>
            <w:r w:rsidR="007F6FCE" w:rsidRPr="00725E38">
              <w:rPr>
                <w:rStyle w:val="af"/>
                <w:rFonts w:hint="eastAsia"/>
                <w:noProof/>
              </w:rPr>
              <w:t>偏度和峰度</w:t>
            </w:r>
            <w:r w:rsidR="007F6FCE">
              <w:rPr>
                <w:noProof/>
                <w:webHidden/>
              </w:rPr>
              <w:tab/>
            </w:r>
            <w:r w:rsidR="007F6FCE">
              <w:rPr>
                <w:noProof/>
                <w:webHidden/>
              </w:rPr>
              <w:fldChar w:fldCharType="begin"/>
            </w:r>
            <w:r w:rsidR="007F6FCE">
              <w:rPr>
                <w:noProof/>
                <w:webHidden/>
              </w:rPr>
              <w:instrText xml:space="preserve"> PAGEREF _Toc8852814 \h </w:instrText>
            </w:r>
            <w:r w:rsidR="007F6FCE">
              <w:rPr>
                <w:noProof/>
                <w:webHidden/>
              </w:rPr>
            </w:r>
            <w:r w:rsidR="007F6FCE">
              <w:rPr>
                <w:noProof/>
                <w:webHidden/>
              </w:rPr>
              <w:fldChar w:fldCharType="separate"/>
            </w:r>
            <w:r w:rsidR="007F6FCE">
              <w:rPr>
                <w:noProof/>
                <w:webHidden/>
              </w:rPr>
              <w:t>5</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15" w:history="1">
            <w:r w:rsidR="007F6FCE" w:rsidRPr="00725E38">
              <w:rPr>
                <w:rStyle w:val="af"/>
                <w:noProof/>
              </w:rPr>
              <w:t>2.1.4</w:t>
            </w:r>
            <w:r w:rsidR="007F6FCE" w:rsidRPr="00725E38">
              <w:rPr>
                <w:rStyle w:val="af"/>
                <w:rFonts w:hint="eastAsia"/>
                <w:noProof/>
              </w:rPr>
              <w:t>夏普比率（</w:t>
            </w:r>
            <w:r w:rsidR="007F6FCE" w:rsidRPr="00725E38">
              <w:rPr>
                <w:rStyle w:val="af"/>
                <w:noProof/>
              </w:rPr>
              <w:t>Sharpe Ratio</w:t>
            </w:r>
            <w:r w:rsidR="007F6FCE" w:rsidRPr="00725E38">
              <w:rPr>
                <w:rStyle w:val="af"/>
                <w:rFonts w:hint="eastAsia"/>
                <w:noProof/>
              </w:rPr>
              <w:t>）</w:t>
            </w:r>
            <w:r w:rsidR="007F6FCE">
              <w:rPr>
                <w:noProof/>
                <w:webHidden/>
              </w:rPr>
              <w:tab/>
            </w:r>
            <w:r w:rsidR="007F6FCE">
              <w:rPr>
                <w:noProof/>
                <w:webHidden/>
              </w:rPr>
              <w:fldChar w:fldCharType="begin"/>
            </w:r>
            <w:r w:rsidR="007F6FCE">
              <w:rPr>
                <w:noProof/>
                <w:webHidden/>
              </w:rPr>
              <w:instrText xml:space="preserve"> PAGEREF _Toc8852815 \h </w:instrText>
            </w:r>
            <w:r w:rsidR="007F6FCE">
              <w:rPr>
                <w:noProof/>
                <w:webHidden/>
              </w:rPr>
            </w:r>
            <w:r w:rsidR="007F6FCE">
              <w:rPr>
                <w:noProof/>
                <w:webHidden/>
              </w:rPr>
              <w:fldChar w:fldCharType="separate"/>
            </w:r>
            <w:r w:rsidR="007F6FCE">
              <w:rPr>
                <w:noProof/>
                <w:webHidden/>
              </w:rPr>
              <w:t>5</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16" w:history="1">
            <w:r w:rsidR="007F6FCE" w:rsidRPr="00725E38">
              <w:rPr>
                <w:rStyle w:val="af"/>
                <w:noProof/>
              </w:rPr>
              <w:t>2.1.5</w:t>
            </w:r>
            <w:r w:rsidR="007F6FCE" w:rsidRPr="00725E38">
              <w:rPr>
                <w:rStyle w:val="af"/>
                <w:rFonts w:hint="eastAsia"/>
                <w:noProof/>
              </w:rPr>
              <w:t>现代投资组合理论模型（</w:t>
            </w:r>
            <w:r w:rsidR="007F6FCE" w:rsidRPr="00725E38">
              <w:rPr>
                <w:rStyle w:val="af"/>
                <w:noProof/>
              </w:rPr>
              <w:t>MPT</w:t>
            </w:r>
            <w:r w:rsidR="007F6FCE" w:rsidRPr="00725E38">
              <w:rPr>
                <w:rStyle w:val="af"/>
                <w:rFonts w:hint="eastAsia"/>
                <w:noProof/>
              </w:rPr>
              <w:t>）</w:t>
            </w:r>
            <w:r w:rsidR="007F6FCE">
              <w:rPr>
                <w:noProof/>
                <w:webHidden/>
              </w:rPr>
              <w:tab/>
            </w:r>
            <w:r w:rsidR="007F6FCE">
              <w:rPr>
                <w:noProof/>
                <w:webHidden/>
              </w:rPr>
              <w:fldChar w:fldCharType="begin"/>
            </w:r>
            <w:r w:rsidR="007F6FCE">
              <w:rPr>
                <w:noProof/>
                <w:webHidden/>
              </w:rPr>
              <w:instrText xml:space="preserve"> PAGEREF _Toc8852816 \h </w:instrText>
            </w:r>
            <w:r w:rsidR="007F6FCE">
              <w:rPr>
                <w:noProof/>
                <w:webHidden/>
              </w:rPr>
            </w:r>
            <w:r w:rsidR="007F6FCE">
              <w:rPr>
                <w:noProof/>
                <w:webHidden/>
              </w:rPr>
              <w:fldChar w:fldCharType="separate"/>
            </w:r>
            <w:r w:rsidR="007F6FCE">
              <w:rPr>
                <w:noProof/>
                <w:webHidden/>
              </w:rPr>
              <w:t>6</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17" w:history="1">
            <w:r w:rsidR="007F6FCE" w:rsidRPr="00725E38">
              <w:rPr>
                <w:rStyle w:val="af"/>
                <w:noProof/>
              </w:rPr>
              <w:t xml:space="preserve">2.2 </w:t>
            </w:r>
            <w:r w:rsidR="007F6FCE" w:rsidRPr="00725E38">
              <w:rPr>
                <w:rStyle w:val="af"/>
                <w:rFonts w:hint="eastAsia"/>
                <w:noProof/>
              </w:rPr>
              <w:t>相关技术</w:t>
            </w:r>
            <w:r w:rsidR="007F6FCE">
              <w:rPr>
                <w:noProof/>
                <w:webHidden/>
              </w:rPr>
              <w:tab/>
            </w:r>
            <w:r w:rsidR="007F6FCE">
              <w:rPr>
                <w:noProof/>
                <w:webHidden/>
              </w:rPr>
              <w:fldChar w:fldCharType="begin"/>
            </w:r>
            <w:r w:rsidR="007F6FCE">
              <w:rPr>
                <w:noProof/>
                <w:webHidden/>
              </w:rPr>
              <w:instrText xml:space="preserve"> PAGEREF _Toc8852817 \h </w:instrText>
            </w:r>
            <w:r w:rsidR="007F6FCE">
              <w:rPr>
                <w:noProof/>
                <w:webHidden/>
              </w:rPr>
            </w:r>
            <w:r w:rsidR="007F6FCE">
              <w:rPr>
                <w:noProof/>
                <w:webHidden/>
              </w:rPr>
              <w:fldChar w:fldCharType="separate"/>
            </w:r>
            <w:r w:rsidR="007F6FCE">
              <w:rPr>
                <w:noProof/>
                <w:webHidden/>
              </w:rPr>
              <w:t>6</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18" w:history="1">
            <w:r w:rsidR="007F6FCE" w:rsidRPr="00725E38">
              <w:rPr>
                <w:rStyle w:val="af"/>
                <w:noProof/>
              </w:rPr>
              <w:t>2.2.1</w:t>
            </w:r>
            <w:r w:rsidR="007F6FCE" w:rsidRPr="00725E38">
              <w:rPr>
                <w:rStyle w:val="af"/>
                <w:rFonts w:hint="eastAsia"/>
                <w:noProof/>
              </w:rPr>
              <w:t>基本面分析</w:t>
            </w:r>
            <w:r w:rsidR="007F6FCE">
              <w:rPr>
                <w:noProof/>
                <w:webHidden/>
              </w:rPr>
              <w:tab/>
            </w:r>
            <w:r w:rsidR="007F6FCE">
              <w:rPr>
                <w:noProof/>
                <w:webHidden/>
              </w:rPr>
              <w:fldChar w:fldCharType="begin"/>
            </w:r>
            <w:r w:rsidR="007F6FCE">
              <w:rPr>
                <w:noProof/>
                <w:webHidden/>
              </w:rPr>
              <w:instrText xml:space="preserve"> PAGEREF _Toc8852818 \h </w:instrText>
            </w:r>
            <w:r w:rsidR="007F6FCE">
              <w:rPr>
                <w:noProof/>
                <w:webHidden/>
              </w:rPr>
            </w:r>
            <w:r w:rsidR="007F6FCE">
              <w:rPr>
                <w:noProof/>
                <w:webHidden/>
              </w:rPr>
              <w:fldChar w:fldCharType="separate"/>
            </w:r>
            <w:r w:rsidR="007F6FCE">
              <w:rPr>
                <w:noProof/>
                <w:webHidden/>
              </w:rPr>
              <w:t>6</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19" w:history="1">
            <w:r w:rsidR="007F6FCE" w:rsidRPr="00725E38">
              <w:rPr>
                <w:rStyle w:val="af"/>
                <w:noProof/>
              </w:rPr>
              <w:t>2.2.2</w:t>
            </w:r>
            <w:r w:rsidR="007F6FCE" w:rsidRPr="00725E38">
              <w:rPr>
                <w:rStyle w:val="af"/>
                <w:rFonts w:hint="eastAsia"/>
                <w:noProof/>
              </w:rPr>
              <w:t>金融技术分析</w:t>
            </w:r>
            <w:r w:rsidR="007F6FCE">
              <w:rPr>
                <w:noProof/>
                <w:webHidden/>
              </w:rPr>
              <w:tab/>
            </w:r>
            <w:r w:rsidR="007F6FCE">
              <w:rPr>
                <w:noProof/>
                <w:webHidden/>
              </w:rPr>
              <w:fldChar w:fldCharType="begin"/>
            </w:r>
            <w:r w:rsidR="007F6FCE">
              <w:rPr>
                <w:noProof/>
                <w:webHidden/>
              </w:rPr>
              <w:instrText xml:space="preserve"> PAGEREF _Toc8852819 \h </w:instrText>
            </w:r>
            <w:r w:rsidR="007F6FCE">
              <w:rPr>
                <w:noProof/>
                <w:webHidden/>
              </w:rPr>
            </w:r>
            <w:r w:rsidR="007F6FCE">
              <w:rPr>
                <w:noProof/>
                <w:webHidden/>
              </w:rPr>
              <w:fldChar w:fldCharType="separate"/>
            </w:r>
            <w:r w:rsidR="007F6FCE">
              <w:rPr>
                <w:noProof/>
                <w:webHidden/>
              </w:rPr>
              <w:t>7</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20" w:history="1">
            <w:r w:rsidR="007F6FCE" w:rsidRPr="00725E38">
              <w:rPr>
                <w:rStyle w:val="af"/>
                <w:noProof/>
              </w:rPr>
              <w:t>2.2.3Python</w:t>
            </w:r>
            <w:r w:rsidR="007F6FCE" w:rsidRPr="00725E38">
              <w:rPr>
                <w:rStyle w:val="af"/>
                <w:rFonts w:hint="eastAsia"/>
                <w:noProof/>
              </w:rPr>
              <w:t>技术</w:t>
            </w:r>
            <w:r w:rsidR="007F6FCE">
              <w:rPr>
                <w:noProof/>
                <w:webHidden/>
              </w:rPr>
              <w:tab/>
            </w:r>
            <w:r w:rsidR="007F6FCE">
              <w:rPr>
                <w:noProof/>
                <w:webHidden/>
              </w:rPr>
              <w:fldChar w:fldCharType="begin"/>
            </w:r>
            <w:r w:rsidR="007F6FCE">
              <w:rPr>
                <w:noProof/>
                <w:webHidden/>
              </w:rPr>
              <w:instrText xml:space="preserve"> PAGEREF _Toc8852820 \h </w:instrText>
            </w:r>
            <w:r w:rsidR="007F6FCE">
              <w:rPr>
                <w:noProof/>
                <w:webHidden/>
              </w:rPr>
            </w:r>
            <w:r w:rsidR="007F6FCE">
              <w:rPr>
                <w:noProof/>
                <w:webHidden/>
              </w:rPr>
              <w:fldChar w:fldCharType="separate"/>
            </w:r>
            <w:r w:rsidR="007F6FCE">
              <w:rPr>
                <w:noProof/>
                <w:webHidden/>
              </w:rPr>
              <w:t>7</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21" w:history="1">
            <w:r w:rsidR="007F6FCE" w:rsidRPr="00725E38">
              <w:rPr>
                <w:rStyle w:val="af"/>
                <w:noProof/>
              </w:rPr>
              <w:t>2.2.4JoinQuant</w:t>
            </w:r>
            <w:r w:rsidR="007F6FCE" w:rsidRPr="00725E38">
              <w:rPr>
                <w:rStyle w:val="af"/>
                <w:rFonts w:hint="eastAsia"/>
                <w:noProof/>
              </w:rPr>
              <w:t>平台介绍</w:t>
            </w:r>
            <w:r w:rsidR="007F6FCE">
              <w:rPr>
                <w:noProof/>
                <w:webHidden/>
              </w:rPr>
              <w:tab/>
            </w:r>
            <w:r w:rsidR="007F6FCE">
              <w:rPr>
                <w:noProof/>
                <w:webHidden/>
              </w:rPr>
              <w:fldChar w:fldCharType="begin"/>
            </w:r>
            <w:r w:rsidR="007F6FCE">
              <w:rPr>
                <w:noProof/>
                <w:webHidden/>
              </w:rPr>
              <w:instrText xml:space="preserve"> PAGEREF _Toc8852821 \h </w:instrText>
            </w:r>
            <w:r w:rsidR="007F6FCE">
              <w:rPr>
                <w:noProof/>
                <w:webHidden/>
              </w:rPr>
            </w:r>
            <w:r w:rsidR="007F6FCE">
              <w:rPr>
                <w:noProof/>
                <w:webHidden/>
              </w:rPr>
              <w:fldChar w:fldCharType="separate"/>
            </w:r>
            <w:r w:rsidR="007F6FCE">
              <w:rPr>
                <w:noProof/>
                <w:webHidden/>
              </w:rPr>
              <w:t>8</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22" w:history="1">
            <w:r w:rsidR="007F6FCE" w:rsidRPr="00725E38">
              <w:rPr>
                <w:rStyle w:val="af"/>
                <w:noProof/>
              </w:rPr>
              <w:t xml:space="preserve">2.3 </w:t>
            </w:r>
            <w:r w:rsidR="007F6FCE" w:rsidRPr="00725E38">
              <w:rPr>
                <w:rStyle w:val="af"/>
                <w:rFonts w:hint="eastAsia"/>
                <w:noProof/>
              </w:rPr>
              <w:t>本章小结</w:t>
            </w:r>
            <w:r w:rsidR="007F6FCE">
              <w:rPr>
                <w:noProof/>
                <w:webHidden/>
              </w:rPr>
              <w:tab/>
            </w:r>
            <w:r w:rsidR="007F6FCE">
              <w:rPr>
                <w:noProof/>
                <w:webHidden/>
              </w:rPr>
              <w:fldChar w:fldCharType="begin"/>
            </w:r>
            <w:r w:rsidR="007F6FCE">
              <w:rPr>
                <w:noProof/>
                <w:webHidden/>
              </w:rPr>
              <w:instrText xml:space="preserve"> PAGEREF _Toc8852822 \h </w:instrText>
            </w:r>
            <w:r w:rsidR="007F6FCE">
              <w:rPr>
                <w:noProof/>
                <w:webHidden/>
              </w:rPr>
            </w:r>
            <w:r w:rsidR="007F6FCE">
              <w:rPr>
                <w:noProof/>
                <w:webHidden/>
              </w:rPr>
              <w:fldChar w:fldCharType="separate"/>
            </w:r>
            <w:r w:rsidR="007F6FCE">
              <w:rPr>
                <w:noProof/>
                <w:webHidden/>
              </w:rPr>
              <w:t>8</w:t>
            </w:r>
            <w:r w:rsidR="007F6FCE">
              <w:rPr>
                <w:noProof/>
                <w:webHidden/>
              </w:rPr>
              <w:fldChar w:fldCharType="end"/>
            </w:r>
          </w:hyperlink>
        </w:p>
        <w:p w:rsidR="007F6FCE" w:rsidRDefault="00F2037B">
          <w:pPr>
            <w:pStyle w:val="10"/>
            <w:tabs>
              <w:tab w:val="right" w:leader="dot" w:pos="9487"/>
            </w:tabs>
            <w:rPr>
              <w:rFonts w:asciiTheme="minorHAnsi" w:eastAsiaTheme="minorEastAsia" w:hAnsiTheme="minorHAnsi"/>
              <w:noProof/>
              <w:sz w:val="21"/>
            </w:rPr>
          </w:pPr>
          <w:hyperlink w:anchor="_Toc8852823" w:history="1">
            <w:r w:rsidR="007F6FCE" w:rsidRPr="007F6FCE">
              <w:rPr>
                <w:rStyle w:val="af"/>
                <w:rFonts w:ascii="黑体" w:eastAsia="黑体" w:hAnsi="黑体" w:hint="eastAsia"/>
                <w:noProof/>
                <w:sz w:val="28"/>
                <w:szCs w:val="28"/>
              </w:rPr>
              <w:t>第</w:t>
            </w:r>
            <w:r w:rsidR="00320AB8">
              <w:rPr>
                <w:rStyle w:val="af"/>
                <w:rFonts w:ascii="黑体" w:eastAsia="黑体" w:hAnsi="黑体" w:hint="eastAsia"/>
                <w:noProof/>
                <w:sz w:val="28"/>
                <w:szCs w:val="28"/>
              </w:rPr>
              <w:t>3</w:t>
            </w:r>
            <w:r w:rsidR="007F6FCE" w:rsidRPr="007F6FCE">
              <w:rPr>
                <w:rStyle w:val="af"/>
                <w:rFonts w:ascii="黑体" w:eastAsia="黑体" w:hAnsi="黑体" w:hint="eastAsia"/>
                <w:noProof/>
                <w:sz w:val="28"/>
                <w:szCs w:val="28"/>
              </w:rPr>
              <w:t>章</w:t>
            </w:r>
            <w:r w:rsidR="007F6FCE" w:rsidRPr="007F6FCE">
              <w:rPr>
                <w:rStyle w:val="af"/>
                <w:rFonts w:ascii="黑体" w:eastAsia="黑体" w:hAnsi="黑体"/>
                <w:noProof/>
                <w:sz w:val="28"/>
                <w:szCs w:val="28"/>
              </w:rPr>
              <w:t xml:space="preserve"> </w:t>
            </w:r>
            <w:r w:rsidR="007F6FCE" w:rsidRPr="007F6FCE">
              <w:rPr>
                <w:rStyle w:val="af"/>
                <w:rFonts w:ascii="黑体" w:eastAsia="黑体" w:hAnsi="黑体" w:hint="eastAsia"/>
                <w:noProof/>
                <w:sz w:val="28"/>
                <w:szCs w:val="28"/>
              </w:rPr>
              <w:t>股票数据分析</w:t>
            </w:r>
            <w:r w:rsidR="007F6FCE">
              <w:rPr>
                <w:noProof/>
                <w:webHidden/>
              </w:rPr>
              <w:tab/>
            </w:r>
            <w:r w:rsidR="007F6FCE">
              <w:rPr>
                <w:noProof/>
                <w:webHidden/>
              </w:rPr>
              <w:fldChar w:fldCharType="begin"/>
            </w:r>
            <w:r w:rsidR="007F6FCE">
              <w:rPr>
                <w:noProof/>
                <w:webHidden/>
              </w:rPr>
              <w:instrText xml:space="preserve"> PAGEREF _Toc8852823 \h </w:instrText>
            </w:r>
            <w:r w:rsidR="007F6FCE">
              <w:rPr>
                <w:noProof/>
                <w:webHidden/>
              </w:rPr>
            </w:r>
            <w:r w:rsidR="007F6FCE">
              <w:rPr>
                <w:noProof/>
                <w:webHidden/>
              </w:rPr>
              <w:fldChar w:fldCharType="separate"/>
            </w:r>
            <w:r w:rsidR="007F6FCE">
              <w:rPr>
                <w:noProof/>
                <w:webHidden/>
              </w:rPr>
              <w:t>9</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24" w:history="1">
            <w:r w:rsidR="007F6FCE" w:rsidRPr="00725E38">
              <w:rPr>
                <w:rStyle w:val="af"/>
                <w:noProof/>
              </w:rPr>
              <w:t xml:space="preserve">3.1 </w:t>
            </w:r>
            <w:r w:rsidR="007F6FCE" w:rsidRPr="00725E38">
              <w:rPr>
                <w:rStyle w:val="af"/>
                <w:rFonts w:hint="eastAsia"/>
                <w:noProof/>
              </w:rPr>
              <w:t>股票数据分析总体框</w:t>
            </w:r>
            <w:r w:rsidR="00DD5AA4">
              <w:rPr>
                <w:rStyle w:val="af"/>
                <w:rFonts w:hint="eastAsia"/>
                <w:noProof/>
              </w:rPr>
              <w:t>架</w:t>
            </w:r>
            <w:r w:rsidR="007F6FCE" w:rsidRPr="00725E38">
              <w:rPr>
                <w:rStyle w:val="af"/>
                <w:rFonts w:hint="eastAsia"/>
                <w:noProof/>
              </w:rPr>
              <w:t>图</w:t>
            </w:r>
            <w:r w:rsidR="007F6FCE">
              <w:rPr>
                <w:noProof/>
                <w:webHidden/>
              </w:rPr>
              <w:tab/>
            </w:r>
            <w:r w:rsidR="007F6FCE">
              <w:rPr>
                <w:noProof/>
                <w:webHidden/>
              </w:rPr>
              <w:fldChar w:fldCharType="begin"/>
            </w:r>
            <w:r w:rsidR="007F6FCE">
              <w:rPr>
                <w:noProof/>
                <w:webHidden/>
              </w:rPr>
              <w:instrText xml:space="preserve"> PAGEREF _Toc8852824 \h </w:instrText>
            </w:r>
            <w:r w:rsidR="007F6FCE">
              <w:rPr>
                <w:noProof/>
                <w:webHidden/>
              </w:rPr>
            </w:r>
            <w:r w:rsidR="007F6FCE">
              <w:rPr>
                <w:noProof/>
                <w:webHidden/>
              </w:rPr>
              <w:fldChar w:fldCharType="separate"/>
            </w:r>
            <w:r w:rsidR="007F6FCE">
              <w:rPr>
                <w:noProof/>
                <w:webHidden/>
              </w:rPr>
              <w:t>9</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25" w:history="1">
            <w:r w:rsidR="007F6FCE" w:rsidRPr="00725E38">
              <w:rPr>
                <w:rStyle w:val="af"/>
                <w:noProof/>
              </w:rPr>
              <w:t xml:space="preserve">3.2 </w:t>
            </w:r>
            <w:r w:rsidR="007F6FCE" w:rsidRPr="00725E38">
              <w:rPr>
                <w:rStyle w:val="af"/>
                <w:rFonts w:hint="eastAsia"/>
                <w:noProof/>
              </w:rPr>
              <w:t>基本面分析</w:t>
            </w:r>
            <w:r w:rsidR="007F6FCE">
              <w:rPr>
                <w:noProof/>
                <w:webHidden/>
              </w:rPr>
              <w:tab/>
            </w:r>
            <w:r w:rsidR="007F6FCE">
              <w:rPr>
                <w:noProof/>
                <w:webHidden/>
              </w:rPr>
              <w:fldChar w:fldCharType="begin"/>
            </w:r>
            <w:r w:rsidR="007F6FCE">
              <w:rPr>
                <w:noProof/>
                <w:webHidden/>
              </w:rPr>
              <w:instrText xml:space="preserve"> PAGEREF _Toc8852825 \h </w:instrText>
            </w:r>
            <w:r w:rsidR="007F6FCE">
              <w:rPr>
                <w:noProof/>
                <w:webHidden/>
              </w:rPr>
            </w:r>
            <w:r w:rsidR="007F6FCE">
              <w:rPr>
                <w:noProof/>
                <w:webHidden/>
              </w:rPr>
              <w:fldChar w:fldCharType="separate"/>
            </w:r>
            <w:r w:rsidR="007F6FCE">
              <w:rPr>
                <w:noProof/>
                <w:webHidden/>
              </w:rPr>
              <w:t>9</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26" w:history="1">
            <w:r w:rsidR="007F6FCE" w:rsidRPr="00725E38">
              <w:rPr>
                <w:rStyle w:val="af"/>
                <w:noProof/>
              </w:rPr>
              <w:t>3.2.1</w:t>
            </w:r>
            <w:r w:rsidR="007F6FCE" w:rsidRPr="00725E38">
              <w:rPr>
                <w:rStyle w:val="af"/>
                <w:rFonts w:hint="eastAsia"/>
                <w:noProof/>
              </w:rPr>
              <w:t>基本面数据获取</w:t>
            </w:r>
            <w:r w:rsidR="007F6FCE">
              <w:rPr>
                <w:noProof/>
                <w:webHidden/>
              </w:rPr>
              <w:tab/>
            </w:r>
            <w:r w:rsidR="007F6FCE">
              <w:rPr>
                <w:noProof/>
                <w:webHidden/>
              </w:rPr>
              <w:fldChar w:fldCharType="begin"/>
            </w:r>
            <w:r w:rsidR="007F6FCE">
              <w:rPr>
                <w:noProof/>
                <w:webHidden/>
              </w:rPr>
              <w:instrText xml:space="preserve"> PAGEREF _Toc8852826 \h </w:instrText>
            </w:r>
            <w:r w:rsidR="007F6FCE">
              <w:rPr>
                <w:noProof/>
                <w:webHidden/>
              </w:rPr>
            </w:r>
            <w:r w:rsidR="007F6FCE">
              <w:rPr>
                <w:noProof/>
                <w:webHidden/>
              </w:rPr>
              <w:fldChar w:fldCharType="separate"/>
            </w:r>
            <w:r w:rsidR="007F6FCE">
              <w:rPr>
                <w:noProof/>
                <w:webHidden/>
              </w:rPr>
              <w:t>10</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27" w:history="1">
            <w:r w:rsidR="007F6FCE" w:rsidRPr="00725E38">
              <w:rPr>
                <w:rStyle w:val="af"/>
                <w:noProof/>
              </w:rPr>
              <w:t>3.2.2</w:t>
            </w:r>
            <w:r w:rsidR="007F6FCE" w:rsidRPr="00725E38">
              <w:rPr>
                <w:rStyle w:val="af"/>
                <w:rFonts w:hint="eastAsia"/>
                <w:noProof/>
              </w:rPr>
              <w:t>基本面数据预处理</w:t>
            </w:r>
            <w:r w:rsidR="007F6FCE">
              <w:rPr>
                <w:noProof/>
                <w:webHidden/>
              </w:rPr>
              <w:tab/>
            </w:r>
            <w:r w:rsidR="007F6FCE">
              <w:rPr>
                <w:noProof/>
                <w:webHidden/>
              </w:rPr>
              <w:fldChar w:fldCharType="begin"/>
            </w:r>
            <w:r w:rsidR="007F6FCE">
              <w:rPr>
                <w:noProof/>
                <w:webHidden/>
              </w:rPr>
              <w:instrText xml:space="preserve"> PAGEREF _Toc8852827 \h </w:instrText>
            </w:r>
            <w:r w:rsidR="007F6FCE">
              <w:rPr>
                <w:noProof/>
                <w:webHidden/>
              </w:rPr>
            </w:r>
            <w:r w:rsidR="007F6FCE">
              <w:rPr>
                <w:noProof/>
                <w:webHidden/>
              </w:rPr>
              <w:fldChar w:fldCharType="separate"/>
            </w:r>
            <w:r w:rsidR="007F6FCE">
              <w:rPr>
                <w:noProof/>
                <w:webHidden/>
              </w:rPr>
              <w:t>10</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28" w:history="1">
            <w:r w:rsidR="007F6FCE" w:rsidRPr="00725E38">
              <w:rPr>
                <w:rStyle w:val="af"/>
                <w:noProof/>
              </w:rPr>
              <w:t>3.2.3</w:t>
            </w:r>
            <w:r w:rsidR="007F6FCE" w:rsidRPr="00725E38">
              <w:rPr>
                <w:rStyle w:val="af"/>
                <w:rFonts w:hint="eastAsia"/>
                <w:noProof/>
              </w:rPr>
              <w:t>基本面数据分析步骤</w:t>
            </w:r>
            <w:r w:rsidR="007F6FCE">
              <w:rPr>
                <w:noProof/>
                <w:webHidden/>
              </w:rPr>
              <w:tab/>
            </w:r>
            <w:r w:rsidR="007F6FCE">
              <w:rPr>
                <w:noProof/>
                <w:webHidden/>
              </w:rPr>
              <w:fldChar w:fldCharType="begin"/>
            </w:r>
            <w:r w:rsidR="007F6FCE">
              <w:rPr>
                <w:noProof/>
                <w:webHidden/>
              </w:rPr>
              <w:instrText xml:space="preserve"> PAGEREF _Toc8852828 \h </w:instrText>
            </w:r>
            <w:r w:rsidR="007F6FCE">
              <w:rPr>
                <w:noProof/>
                <w:webHidden/>
              </w:rPr>
            </w:r>
            <w:r w:rsidR="007F6FCE">
              <w:rPr>
                <w:noProof/>
                <w:webHidden/>
              </w:rPr>
              <w:fldChar w:fldCharType="separate"/>
            </w:r>
            <w:r w:rsidR="007F6FCE">
              <w:rPr>
                <w:noProof/>
                <w:webHidden/>
              </w:rPr>
              <w:t>11</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29" w:history="1">
            <w:r w:rsidR="007F6FCE" w:rsidRPr="00725E38">
              <w:rPr>
                <w:rStyle w:val="af"/>
                <w:noProof/>
              </w:rPr>
              <w:t>3.2.4</w:t>
            </w:r>
            <w:r w:rsidR="007F6FCE" w:rsidRPr="00725E38">
              <w:rPr>
                <w:rStyle w:val="af"/>
                <w:rFonts w:hint="eastAsia"/>
                <w:noProof/>
              </w:rPr>
              <w:t>程序设计</w:t>
            </w:r>
            <w:r w:rsidR="007F6FCE">
              <w:rPr>
                <w:noProof/>
                <w:webHidden/>
              </w:rPr>
              <w:tab/>
            </w:r>
            <w:r w:rsidR="007F6FCE">
              <w:rPr>
                <w:noProof/>
                <w:webHidden/>
              </w:rPr>
              <w:fldChar w:fldCharType="begin"/>
            </w:r>
            <w:r w:rsidR="007F6FCE">
              <w:rPr>
                <w:noProof/>
                <w:webHidden/>
              </w:rPr>
              <w:instrText xml:space="preserve"> PAGEREF _Toc8852829 \h </w:instrText>
            </w:r>
            <w:r w:rsidR="007F6FCE">
              <w:rPr>
                <w:noProof/>
                <w:webHidden/>
              </w:rPr>
            </w:r>
            <w:r w:rsidR="007F6FCE">
              <w:rPr>
                <w:noProof/>
                <w:webHidden/>
              </w:rPr>
              <w:fldChar w:fldCharType="separate"/>
            </w:r>
            <w:r w:rsidR="007F6FCE">
              <w:rPr>
                <w:noProof/>
                <w:webHidden/>
              </w:rPr>
              <w:t>11</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30" w:history="1">
            <w:r w:rsidR="007F6FCE" w:rsidRPr="00725E38">
              <w:rPr>
                <w:rStyle w:val="af"/>
                <w:noProof/>
              </w:rPr>
              <w:t>3.2.5</w:t>
            </w:r>
            <w:r w:rsidR="007F6FCE" w:rsidRPr="00725E38">
              <w:rPr>
                <w:rStyle w:val="af"/>
                <w:rFonts w:hint="eastAsia"/>
                <w:noProof/>
              </w:rPr>
              <w:t>筛选结果</w:t>
            </w:r>
            <w:r w:rsidR="007F6FCE">
              <w:rPr>
                <w:noProof/>
                <w:webHidden/>
              </w:rPr>
              <w:tab/>
            </w:r>
            <w:r w:rsidR="007F6FCE">
              <w:rPr>
                <w:noProof/>
                <w:webHidden/>
              </w:rPr>
              <w:fldChar w:fldCharType="begin"/>
            </w:r>
            <w:r w:rsidR="007F6FCE">
              <w:rPr>
                <w:noProof/>
                <w:webHidden/>
              </w:rPr>
              <w:instrText xml:space="preserve"> PAGEREF _Toc8852830 \h </w:instrText>
            </w:r>
            <w:r w:rsidR="007F6FCE">
              <w:rPr>
                <w:noProof/>
                <w:webHidden/>
              </w:rPr>
            </w:r>
            <w:r w:rsidR="007F6FCE">
              <w:rPr>
                <w:noProof/>
                <w:webHidden/>
              </w:rPr>
              <w:fldChar w:fldCharType="separate"/>
            </w:r>
            <w:r w:rsidR="007F6FCE">
              <w:rPr>
                <w:noProof/>
                <w:webHidden/>
              </w:rPr>
              <w:t>11</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31" w:history="1">
            <w:r w:rsidR="007F6FCE" w:rsidRPr="00725E38">
              <w:rPr>
                <w:rStyle w:val="af"/>
                <w:noProof/>
              </w:rPr>
              <w:t xml:space="preserve">3.3 </w:t>
            </w:r>
            <w:r w:rsidR="007F6FCE" w:rsidRPr="00725E38">
              <w:rPr>
                <w:rStyle w:val="af"/>
                <w:rFonts w:hint="eastAsia"/>
                <w:noProof/>
              </w:rPr>
              <w:t>金融技术分析</w:t>
            </w:r>
            <w:r w:rsidR="007F6FCE">
              <w:rPr>
                <w:noProof/>
                <w:webHidden/>
              </w:rPr>
              <w:tab/>
            </w:r>
            <w:r w:rsidR="007F6FCE">
              <w:rPr>
                <w:noProof/>
                <w:webHidden/>
              </w:rPr>
              <w:fldChar w:fldCharType="begin"/>
            </w:r>
            <w:r w:rsidR="007F6FCE">
              <w:rPr>
                <w:noProof/>
                <w:webHidden/>
              </w:rPr>
              <w:instrText xml:space="preserve"> PAGEREF _Toc8852831 \h </w:instrText>
            </w:r>
            <w:r w:rsidR="007F6FCE">
              <w:rPr>
                <w:noProof/>
                <w:webHidden/>
              </w:rPr>
            </w:r>
            <w:r w:rsidR="007F6FCE">
              <w:rPr>
                <w:noProof/>
                <w:webHidden/>
              </w:rPr>
              <w:fldChar w:fldCharType="separate"/>
            </w:r>
            <w:r w:rsidR="007F6FCE">
              <w:rPr>
                <w:noProof/>
                <w:webHidden/>
              </w:rPr>
              <w:t>12</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32" w:history="1">
            <w:r w:rsidR="007F6FCE" w:rsidRPr="00725E38">
              <w:rPr>
                <w:rStyle w:val="af"/>
                <w:noProof/>
              </w:rPr>
              <w:t>3.3.1</w:t>
            </w:r>
            <w:r w:rsidR="007F6FCE" w:rsidRPr="00725E38">
              <w:rPr>
                <w:rStyle w:val="af"/>
                <w:rFonts w:hint="eastAsia"/>
                <w:noProof/>
              </w:rPr>
              <w:t>历史交易数据获取及预处理</w:t>
            </w:r>
            <w:r w:rsidR="007F6FCE">
              <w:rPr>
                <w:noProof/>
                <w:webHidden/>
              </w:rPr>
              <w:tab/>
            </w:r>
            <w:r w:rsidR="007F6FCE">
              <w:rPr>
                <w:noProof/>
                <w:webHidden/>
              </w:rPr>
              <w:fldChar w:fldCharType="begin"/>
            </w:r>
            <w:r w:rsidR="007F6FCE">
              <w:rPr>
                <w:noProof/>
                <w:webHidden/>
              </w:rPr>
              <w:instrText xml:space="preserve"> PAGEREF _Toc8852832 \h </w:instrText>
            </w:r>
            <w:r w:rsidR="007F6FCE">
              <w:rPr>
                <w:noProof/>
                <w:webHidden/>
              </w:rPr>
            </w:r>
            <w:r w:rsidR="007F6FCE">
              <w:rPr>
                <w:noProof/>
                <w:webHidden/>
              </w:rPr>
              <w:fldChar w:fldCharType="separate"/>
            </w:r>
            <w:r w:rsidR="007F6FCE">
              <w:rPr>
                <w:noProof/>
                <w:webHidden/>
              </w:rPr>
              <w:t>12</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33" w:history="1">
            <w:r w:rsidR="007F6FCE" w:rsidRPr="00725E38">
              <w:rPr>
                <w:rStyle w:val="af"/>
                <w:noProof/>
              </w:rPr>
              <w:t>3.3.2</w:t>
            </w:r>
            <w:r w:rsidR="007F6FCE" w:rsidRPr="00725E38">
              <w:rPr>
                <w:rStyle w:val="af"/>
                <w:rFonts w:hint="eastAsia"/>
                <w:noProof/>
              </w:rPr>
              <w:t>资本资产定价模型（</w:t>
            </w:r>
            <w:r w:rsidR="007F6FCE" w:rsidRPr="00725E38">
              <w:rPr>
                <w:rStyle w:val="af"/>
                <w:noProof/>
              </w:rPr>
              <w:t>CAPM</w:t>
            </w:r>
            <w:r w:rsidR="007F6FCE" w:rsidRPr="00725E38">
              <w:rPr>
                <w:rStyle w:val="af"/>
                <w:rFonts w:hint="eastAsia"/>
                <w:noProof/>
              </w:rPr>
              <w:t>）应用</w:t>
            </w:r>
            <w:r w:rsidR="007F6FCE">
              <w:rPr>
                <w:noProof/>
                <w:webHidden/>
              </w:rPr>
              <w:tab/>
            </w:r>
            <w:r w:rsidR="007F6FCE">
              <w:rPr>
                <w:noProof/>
                <w:webHidden/>
              </w:rPr>
              <w:fldChar w:fldCharType="begin"/>
            </w:r>
            <w:r w:rsidR="007F6FCE">
              <w:rPr>
                <w:noProof/>
                <w:webHidden/>
              </w:rPr>
              <w:instrText xml:space="preserve"> PAGEREF _Toc8852833 \h </w:instrText>
            </w:r>
            <w:r w:rsidR="007F6FCE">
              <w:rPr>
                <w:noProof/>
                <w:webHidden/>
              </w:rPr>
            </w:r>
            <w:r w:rsidR="007F6FCE">
              <w:rPr>
                <w:noProof/>
                <w:webHidden/>
              </w:rPr>
              <w:fldChar w:fldCharType="separate"/>
            </w:r>
            <w:r w:rsidR="007F6FCE">
              <w:rPr>
                <w:noProof/>
                <w:webHidden/>
              </w:rPr>
              <w:t>13</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34" w:history="1">
            <w:r w:rsidR="007F6FCE" w:rsidRPr="00725E38">
              <w:rPr>
                <w:rStyle w:val="af"/>
                <w:noProof/>
              </w:rPr>
              <w:t>3.3.3</w:t>
            </w:r>
            <w:r w:rsidR="007F6FCE" w:rsidRPr="00725E38">
              <w:rPr>
                <w:rStyle w:val="af"/>
                <w:rFonts w:hint="eastAsia"/>
                <w:noProof/>
              </w:rPr>
              <w:t>数据正态性检验</w:t>
            </w:r>
            <w:r w:rsidR="007F6FCE">
              <w:rPr>
                <w:noProof/>
                <w:webHidden/>
              </w:rPr>
              <w:tab/>
            </w:r>
            <w:r w:rsidR="007F6FCE">
              <w:rPr>
                <w:noProof/>
                <w:webHidden/>
              </w:rPr>
              <w:fldChar w:fldCharType="begin"/>
            </w:r>
            <w:r w:rsidR="007F6FCE">
              <w:rPr>
                <w:noProof/>
                <w:webHidden/>
              </w:rPr>
              <w:instrText xml:space="preserve"> PAGEREF _Toc8852834 \h </w:instrText>
            </w:r>
            <w:r w:rsidR="007F6FCE">
              <w:rPr>
                <w:noProof/>
                <w:webHidden/>
              </w:rPr>
            </w:r>
            <w:r w:rsidR="007F6FCE">
              <w:rPr>
                <w:noProof/>
                <w:webHidden/>
              </w:rPr>
              <w:fldChar w:fldCharType="separate"/>
            </w:r>
            <w:r w:rsidR="007F6FCE">
              <w:rPr>
                <w:noProof/>
                <w:webHidden/>
              </w:rPr>
              <w:t>16</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35" w:history="1">
            <w:r w:rsidR="007F6FCE" w:rsidRPr="00725E38">
              <w:rPr>
                <w:rStyle w:val="af"/>
                <w:noProof/>
              </w:rPr>
              <w:t>3.3.4</w:t>
            </w:r>
            <w:r w:rsidR="007F6FCE" w:rsidRPr="00725E38">
              <w:rPr>
                <w:rStyle w:val="af"/>
                <w:rFonts w:hint="eastAsia"/>
                <w:noProof/>
              </w:rPr>
              <w:t>筛选股票并统计收益率</w:t>
            </w:r>
            <w:r w:rsidR="007F6FCE">
              <w:rPr>
                <w:noProof/>
                <w:webHidden/>
              </w:rPr>
              <w:tab/>
            </w:r>
            <w:r w:rsidR="007F6FCE">
              <w:rPr>
                <w:noProof/>
                <w:webHidden/>
              </w:rPr>
              <w:fldChar w:fldCharType="begin"/>
            </w:r>
            <w:r w:rsidR="007F6FCE">
              <w:rPr>
                <w:noProof/>
                <w:webHidden/>
              </w:rPr>
              <w:instrText xml:space="preserve"> PAGEREF _Toc8852835 \h </w:instrText>
            </w:r>
            <w:r w:rsidR="007F6FCE">
              <w:rPr>
                <w:noProof/>
                <w:webHidden/>
              </w:rPr>
            </w:r>
            <w:r w:rsidR="007F6FCE">
              <w:rPr>
                <w:noProof/>
                <w:webHidden/>
              </w:rPr>
              <w:fldChar w:fldCharType="separate"/>
            </w:r>
            <w:r w:rsidR="007F6FCE">
              <w:rPr>
                <w:noProof/>
                <w:webHidden/>
              </w:rPr>
              <w:t>18</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36" w:history="1">
            <w:r w:rsidR="007F6FCE" w:rsidRPr="00725E38">
              <w:rPr>
                <w:rStyle w:val="af"/>
                <w:noProof/>
              </w:rPr>
              <w:t xml:space="preserve">3.4 </w:t>
            </w:r>
            <w:r w:rsidR="007F6FCE" w:rsidRPr="00725E38">
              <w:rPr>
                <w:rStyle w:val="af"/>
                <w:rFonts w:hint="eastAsia"/>
                <w:noProof/>
              </w:rPr>
              <w:t>投资组合模型构建</w:t>
            </w:r>
            <w:r w:rsidR="007F6FCE">
              <w:rPr>
                <w:noProof/>
                <w:webHidden/>
              </w:rPr>
              <w:tab/>
            </w:r>
            <w:r w:rsidR="007F6FCE">
              <w:rPr>
                <w:noProof/>
                <w:webHidden/>
              </w:rPr>
              <w:fldChar w:fldCharType="begin"/>
            </w:r>
            <w:r w:rsidR="007F6FCE">
              <w:rPr>
                <w:noProof/>
                <w:webHidden/>
              </w:rPr>
              <w:instrText xml:space="preserve"> PAGEREF _Toc8852836 \h </w:instrText>
            </w:r>
            <w:r w:rsidR="007F6FCE">
              <w:rPr>
                <w:noProof/>
                <w:webHidden/>
              </w:rPr>
            </w:r>
            <w:r w:rsidR="007F6FCE">
              <w:rPr>
                <w:noProof/>
                <w:webHidden/>
              </w:rPr>
              <w:fldChar w:fldCharType="separate"/>
            </w:r>
            <w:r w:rsidR="007F6FCE">
              <w:rPr>
                <w:noProof/>
                <w:webHidden/>
              </w:rPr>
              <w:t>20</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37" w:history="1">
            <w:r w:rsidR="007F6FCE" w:rsidRPr="00725E38">
              <w:rPr>
                <w:rStyle w:val="af"/>
                <w:noProof/>
              </w:rPr>
              <w:t>3.4.1</w:t>
            </w:r>
            <w:r w:rsidR="007F6FCE" w:rsidRPr="00725E38">
              <w:rPr>
                <w:rStyle w:val="af"/>
                <w:rFonts w:hint="eastAsia"/>
                <w:noProof/>
              </w:rPr>
              <w:t>使用夏普比率构建模型</w:t>
            </w:r>
            <w:r w:rsidR="007F6FCE">
              <w:rPr>
                <w:noProof/>
                <w:webHidden/>
              </w:rPr>
              <w:tab/>
            </w:r>
            <w:r w:rsidR="007F6FCE">
              <w:rPr>
                <w:noProof/>
                <w:webHidden/>
              </w:rPr>
              <w:fldChar w:fldCharType="begin"/>
            </w:r>
            <w:r w:rsidR="007F6FCE">
              <w:rPr>
                <w:noProof/>
                <w:webHidden/>
              </w:rPr>
              <w:instrText xml:space="preserve"> PAGEREF _Toc8852837 \h </w:instrText>
            </w:r>
            <w:r w:rsidR="007F6FCE">
              <w:rPr>
                <w:noProof/>
                <w:webHidden/>
              </w:rPr>
            </w:r>
            <w:r w:rsidR="007F6FCE">
              <w:rPr>
                <w:noProof/>
                <w:webHidden/>
              </w:rPr>
              <w:fldChar w:fldCharType="separate"/>
            </w:r>
            <w:r w:rsidR="007F6FCE">
              <w:rPr>
                <w:noProof/>
                <w:webHidden/>
              </w:rPr>
              <w:t>21</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38" w:history="1">
            <w:r w:rsidR="007F6FCE" w:rsidRPr="00725E38">
              <w:rPr>
                <w:rStyle w:val="af"/>
                <w:noProof/>
              </w:rPr>
              <w:t>3.4.2</w:t>
            </w:r>
            <w:r w:rsidR="007F6FCE" w:rsidRPr="00725E38">
              <w:rPr>
                <w:rStyle w:val="af"/>
                <w:rFonts w:hint="eastAsia"/>
                <w:noProof/>
              </w:rPr>
              <w:t>使用方差构建模型</w:t>
            </w:r>
            <w:r w:rsidR="007F6FCE">
              <w:rPr>
                <w:noProof/>
                <w:webHidden/>
              </w:rPr>
              <w:tab/>
            </w:r>
            <w:r w:rsidR="007F6FCE">
              <w:rPr>
                <w:noProof/>
                <w:webHidden/>
              </w:rPr>
              <w:fldChar w:fldCharType="begin"/>
            </w:r>
            <w:r w:rsidR="007F6FCE">
              <w:rPr>
                <w:noProof/>
                <w:webHidden/>
              </w:rPr>
              <w:instrText xml:space="preserve"> PAGEREF _Toc8852838 \h </w:instrText>
            </w:r>
            <w:r w:rsidR="007F6FCE">
              <w:rPr>
                <w:noProof/>
                <w:webHidden/>
              </w:rPr>
            </w:r>
            <w:r w:rsidR="007F6FCE">
              <w:rPr>
                <w:noProof/>
                <w:webHidden/>
              </w:rPr>
              <w:fldChar w:fldCharType="separate"/>
            </w:r>
            <w:r w:rsidR="007F6FCE">
              <w:rPr>
                <w:noProof/>
                <w:webHidden/>
              </w:rPr>
              <w:t>22</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39" w:history="1">
            <w:r w:rsidR="007F6FCE" w:rsidRPr="00725E38">
              <w:rPr>
                <w:rStyle w:val="af"/>
                <w:noProof/>
              </w:rPr>
              <w:t xml:space="preserve">3.5 </w:t>
            </w:r>
            <w:r w:rsidR="007F6FCE" w:rsidRPr="00725E38">
              <w:rPr>
                <w:rStyle w:val="af"/>
                <w:rFonts w:hint="eastAsia"/>
                <w:noProof/>
              </w:rPr>
              <w:t>本章小结</w:t>
            </w:r>
            <w:r w:rsidR="007F6FCE">
              <w:rPr>
                <w:noProof/>
                <w:webHidden/>
              </w:rPr>
              <w:tab/>
            </w:r>
            <w:r w:rsidR="007F6FCE">
              <w:rPr>
                <w:noProof/>
                <w:webHidden/>
              </w:rPr>
              <w:fldChar w:fldCharType="begin"/>
            </w:r>
            <w:r w:rsidR="007F6FCE">
              <w:rPr>
                <w:noProof/>
                <w:webHidden/>
              </w:rPr>
              <w:instrText xml:space="preserve"> PAGEREF _Toc8852839 \h </w:instrText>
            </w:r>
            <w:r w:rsidR="007F6FCE">
              <w:rPr>
                <w:noProof/>
                <w:webHidden/>
              </w:rPr>
            </w:r>
            <w:r w:rsidR="007F6FCE">
              <w:rPr>
                <w:noProof/>
                <w:webHidden/>
              </w:rPr>
              <w:fldChar w:fldCharType="separate"/>
            </w:r>
            <w:r w:rsidR="007F6FCE">
              <w:rPr>
                <w:noProof/>
                <w:webHidden/>
              </w:rPr>
              <w:t>23</w:t>
            </w:r>
            <w:r w:rsidR="007F6FCE">
              <w:rPr>
                <w:noProof/>
                <w:webHidden/>
              </w:rPr>
              <w:fldChar w:fldCharType="end"/>
            </w:r>
          </w:hyperlink>
        </w:p>
        <w:p w:rsidR="007F6FCE" w:rsidRDefault="00F2037B">
          <w:pPr>
            <w:pStyle w:val="10"/>
            <w:tabs>
              <w:tab w:val="right" w:leader="dot" w:pos="9487"/>
            </w:tabs>
            <w:rPr>
              <w:rFonts w:asciiTheme="minorHAnsi" w:eastAsiaTheme="minorEastAsia" w:hAnsiTheme="minorHAnsi"/>
              <w:noProof/>
              <w:sz w:val="21"/>
            </w:rPr>
          </w:pPr>
          <w:hyperlink w:anchor="_Toc8852840" w:history="1">
            <w:r w:rsidR="007F6FCE" w:rsidRPr="007F6FCE">
              <w:rPr>
                <w:rStyle w:val="af"/>
                <w:rFonts w:ascii="黑体" w:eastAsia="黑体" w:hAnsi="黑体" w:hint="eastAsia"/>
                <w:noProof/>
                <w:sz w:val="28"/>
                <w:szCs w:val="28"/>
              </w:rPr>
              <w:t>第</w:t>
            </w:r>
            <w:r w:rsidR="00320AB8">
              <w:rPr>
                <w:rStyle w:val="af"/>
                <w:rFonts w:ascii="黑体" w:eastAsia="黑体" w:hAnsi="黑体" w:hint="eastAsia"/>
                <w:noProof/>
                <w:sz w:val="28"/>
                <w:szCs w:val="28"/>
              </w:rPr>
              <w:t>4</w:t>
            </w:r>
            <w:r w:rsidR="007F6FCE" w:rsidRPr="007F6FCE">
              <w:rPr>
                <w:rStyle w:val="af"/>
                <w:rFonts w:ascii="黑体" w:eastAsia="黑体" w:hAnsi="黑体" w:hint="eastAsia"/>
                <w:noProof/>
                <w:sz w:val="28"/>
                <w:szCs w:val="28"/>
              </w:rPr>
              <w:t>章</w:t>
            </w:r>
            <w:r w:rsidR="007F6FCE" w:rsidRPr="007F6FCE">
              <w:rPr>
                <w:rStyle w:val="af"/>
                <w:rFonts w:ascii="黑体" w:eastAsia="黑体" w:hAnsi="黑体"/>
                <w:noProof/>
                <w:sz w:val="28"/>
                <w:szCs w:val="28"/>
              </w:rPr>
              <w:t xml:space="preserve"> </w:t>
            </w:r>
            <w:r w:rsidR="007F6FCE" w:rsidRPr="007F6FCE">
              <w:rPr>
                <w:rStyle w:val="af"/>
                <w:rFonts w:ascii="黑体" w:eastAsia="黑体" w:hAnsi="黑体" w:hint="eastAsia"/>
                <w:noProof/>
                <w:sz w:val="28"/>
                <w:szCs w:val="28"/>
              </w:rPr>
              <w:t>实证分析</w:t>
            </w:r>
            <w:r w:rsidR="007F6FCE">
              <w:rPr>
                <w:noProof/>
                <w:webHidden/>
              </w:rPr>
              <w:tab/>
            </w:r>
            <w:r w:rsidR="007F6FCE">
              <w:rPr>
                <w:noProof/>
                <w:webHidden/>
              </w:rPr>
              <w:fldChar w:fldCharType="begin"/>
            </w:r>
            <w:r w:rsidR="007F6FCE">
              <w:rPr>
                <w:noProof/>
                <w:webHidden/>
              </w:rPr>
              <w:instrText xml:space="preserve"> PAGEREF _Toc8852840 \h </w:instrText>
            </w:r>
            <w:r w:rsidR="007F6FCE">
              <w:rPr>
                <w:noProof/>
                <w:webHidden/>
              </w:rPr>
            </w:r>
            <w:r w:rsidR="007F6FCE">
              <w:rPr>
                <w:noProof/>
                <w:webHidden/>
              </w:rPr>
              <w:fldChar w:fldCharType="separate"/>
            </w:r>
            <w:r w:rsidR="007F6FCE">
              <w:rPr>
                <w:noProof/>
                <w:webHidden/>
              </w:rPr>
              <w:t>24</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41" w:history="1">
            <w:r w:rsidR="007F6FCE" w:rsidRPr="00725E38">
              <w:rPr>
                <w:rStyle w:val="af"/>
                <w:noProof/>
              </w:rPr>
              <w:t>4.1 JoinQuant</w:t>
            </w:r>
            <w:r w:rsidR="007F6FCE" w:rsidRPr="00725E38">
              <w:rPr>
                <w:rStyle w:val="af"/>
                <w:rFonts w:hint="eastAsia"/>
                <w:noProof/>
              </w:rPr>
              <w:t>平台策略构建</w:t>
            </w:r>
            <w:r w:rsidR="007F6FCE">
              <w:rPr>
                <w:noProof/>
                <w:webHidden/>
              </w:rPr>
              <w:tab/>
            </w:r>
            <w:r w:rsidR="007F6FCE">
              <w:rPr>
                <w:noProof/>
                <w:webHidden/>
              </w:rPr>
              <w:fldChar w:fldCharType="begin"/>
            </w:r>
            <w:r w:rsidR="007F6FCE">
              <w:rPr>
                <w:noProof/>
                <w:webHidden/>
              </w:rPr>
              <w:instrText xml:space="preserve"> PAGEREF _Toc8852841 \h </w:instrText>
            </w:r>
            <w:r w:rsidR="007F6FCE">
              <w:rPr>
                <w:noProof/>
                <w:webHidden/>
              </w:rPr>
            </w:r>
            <w:r w:rsidR="007F6FCE">
              <w:rPr>
                <w:noProof/>
                <w:webHidden/>
              </w:rPr>
              <w:fldChar w:fldCharType="separate"/>
            </w:r>
            <w:r w:rsidR="007F6FCE">
              <w:rPr>
                <w:noProof/>
                <w:webHidden/>
              </w:rPr>
              <w:t>24</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42" w:history="1">
            <w:r w:rsidR="007F6FCE" w:rsidRPr="00725E38">
              <w:rPr>
                <w:rStyle w:val="af"/>
                <w:noProof/>
              </w:rPr>
              <w:t xml:space="preserve">4.2 </w:t>
            </w:r>
            <w:r w:rsidR="007F6FCE" w:rsidRPr="00725E38">
              <w:rPr>
                <w:rStyle w:val="af"/>
                <w:rFonts w:hint="eastAsia"/>
                <w:noProof/>
              </w:rPr>
              <w:t>实证结果与分析</w:t>
            </w:r>
            <w:r w:rsidR="007F6FCE">
              <w:rPr>
                <w:noProof/>
                <w:webHidden/>
              </w:rPr>
              <w:tab/>
            </w:r>
            <w:r w:rsidR="007F6FCE">
              <w:rPr>
                <w:noProof/>
                <w:webHidden/>
              </w:rPr>
              <w:fldChar w:fldCharType="begin"/>
            </w:r>
            <w:r w:rsidR="007F6FCE">
              <w:rPr>
                <w:noProof/>
                <w:webHidden/>
              </w:rPr>
              <w:instrText xml:space="preserve"> PAGEREF _Toc8852842 \h </w:instrText>
            </w:r>
            <w:r w:rsidR="007F6FCE">
              <w:rPr>
                <w:noProof/>
                <w:webHidden/>
              </w:rPr>
            </w:r>
            <w:r w:rsidR="007F6FCE">
              <w:rPr>
                <w:noProof/>
                <w:webHidden/>
              </w:rPr>
              <w:fldChar w:fldCharType="separate"/>
            </w:r>
            <w:r w:rsidR="007F6FCE">
              <w:rPr>
                <w:noProof/>
                <w:webHidden/>
              </w:rPr>
              <w:t>24</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43" w:history="1">
            <w:r w:rsidR="007F6FCE" w:rsidRPr="00725E38">
              <w:rPr>
                <w:rStyle w:val="af"/>
                <w:noProof/>
              </w:rPr>
              <w:t>4.2.1</w:t>
            </w:r>
            <w:r w:rsidR="007F6FCE" w:rsidRPr="00725E38">
              <w:rPr>
                <w:rStyle w:val="af"/>
                <w:rFonts w:hint="eastAsia"/>
                <w:noProof/>
              </w:rPr>
              <w:t>以夏普比率为指标的模型测试</w:t>
            </w:r>
            <w:r w:rsidR="007F6FCE">
              <w:rPr>
                <w:noProof/>
                <w:webHidden/>
              </w:rPr>
              <w:tab/>
            </w:r>
            <w:r w:rsidR="007F6FCE">
              <w:rPr>
                <w:noProof/>
                <w:webHidden/>
              </w:rPr>
              <w:fldChar w:fldCharType="begin"/>
            </w:r>
            <w:r w:rsidR="007F6FCE">
              <w:rPr>
                <w:noProof/>
                <w:webHidden/>
              </w:rPr>
              <w:instrText xml:space="preserve"> PAGEREF _Toc8852843 \h </w:instrText>
            </w:r>
            <w:r w:rsidR="007F6FCE">
              <w:rPr>
                <w:noProof/>
                <w:webHidden/>
              </w:rPr>
            </w:r>
            <w:r w:rsidR="007F6FCE">
              <w:rPr>
                <w:noProof/>
                <w:webHidden/>
              </w:rPr>
              <w:fldChar w:fldCharType="separate"/>
            </w:r>
            <w:r w:rsidR="007F6FCE">
              <w:rPr>
                <w:noProof/>
                <w:webHidden/>
              </w:rPr>
              <w:t>24</w:t>
            </w:r>
            <w:r w:rsidR="007F6FCE">
              <w:rPr>
                <w:noProof/>
                <w:webHidden/>
              </w:rPr>
              <w:fldChar w:fldCharType="end"/>
            </w:r>
          </w:hyperlink>
        </w:p>
        <w:p w:rsidR="007F6FCE" w:rsidRDefault="00F2037B">
          <w:pPr>
            <w:pStyle w:val="30"/>
            <w:rPr>
              <w:rFonts w:asciiTheme="minorHAnsi" w:eastAsiaTheme="minorEastAsia" w:hAnsiTheme="minorHAnsi"/>
              <w:noProof/>
              <w:sz w:val="21"/>
            </w:rPr>
          </w:pPr>
          <w:hyperlink w:anchor="_Toc8852844" w:history="1">
            <w:r w:rsidR="007F6FCE" w:rsidRPr="00725E38">
              <w:rPr>
                <w:rStyle w:val="af"/>
                <w:noProof/>
              </w:rPr>
              <w:t>4.2.2</w:t>
            </w:r>
            <w:r w:rsidR="007F6FCE" w:rsidRPr="00725E38">
              <w:rPr>
                <w:rStyle w:val="af"/>
                <w:rFonts w:hint="eastAsia"/>
                <w:noProof/>
              </w:rPr>
              <w:t>以方差为指标的模型测试</w:t>
            </w:r>
            <w:r w:rsidR="007F6FCE">
              <w:rPr>
                <w:noProof/>
                <w:webHidden/>
              </w:rPr>
              <w:tab/>
            </w:r>
            <w:r w:rsidR="007F6FCE">
              <w:rPr>
                <w:noProof/>
                <w:webHidden/>
              </w:rPr>
              <w:fldChar w:fldCharType="begin"/>
            </w:r>
            <w:r w:rsidR="007F6FCE">
              <w:rPr>
                <w:noProof/>
                <w:webHidden/>
              </w:rPr>
              <w:instrText xml:space="preserve"> PAGEREF _Toc8852844 \h </w:instrText>
            </w:r>
            <w:r w:rsidR="007F6FCE">
              <w:rPr>
                <w:noProof/>
                <w:webHidden/>
              </w:rPr>
            </w:r>
            <w:r w:rsidR="007F6FCE">
              <w:rPr>
                <w:noProof/>
                <w:webHidden/>
              </w:rPr>
              <w:fldChar w:fldCharType="separate"/>
            </w:r>
            <w:r w:rsidR="007F6FCE">
              <w:rPr>
                <w:noProof/>
                <w:webHidden/>
              </w:rPr>
              <w:t>26</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45" w:history="1">
            <w:r w:rsidR="007F6FCE" w:rsidRPr="00725E38">
              <w:rPr>
                <w:rStyle w:val="af"/>
                <w:noProof/>
              </w:rPr>
              <w:t xml:space="preserve">4.3 </w:t>
            </w:r>
            <w:r w:rsidR="007F6FCE" w:rsidRPr="00725E38">
              <w:rPr>
                <w:rStyle w:val="af"/>
                <w:rFonts w:hint="eastAsia"/>
                <w:noProof/>
              </w:rPr>
              <w:t>本章小结</w:t>
            </w:r>
            <w:r w:rsidR="007F6FCE">
              <w:rPr>
                <w:noProof/>
                <w:webHidden/>
              </w:rPr>
              <w:tab/>
            </w:r>
            <w:r w:rsidR="007F6FCE">
              <w:rPr>
                <w:noProof/>
                <w:webHidden/>
              </w:rPr>
              <w:fldChar w:fldCharType="begin"/>
            </w:r>
            <w:r w:rsidR="007F6FCE">
              <w:rPr>
                <w:noProof/>
                <w:webHidden/>
              </w:rPr>
              <w:instrText xml:space="preserve"> PAGEREF _Toc8852845 \h </w:instrText>
            </w:r>
            <w:r w:rsidR="007F6FCE">
              <w:rPr>
                <w:noProof/>
                <w:webHidden/>
              </w:rPr>
            </w:r>
            <w:r w:rsidR="007F6FCE">
              <w:rPr>
                <w:noProof/>
                <w:webHidden/>
              </w:rPr>
              <w:fldChar w:fldCharType="separate"/>
            </w:r>
            <w:r w:rsidR="007F6FCE">
              <w:rPr>
                <w:noProof/>
                <w:webHidden/>
              </w:rPr>
              <w:t>29</w:t>
            </w:r>
            <w:r w:rsidR="007F6FCE">
              <w:rPr>
                <w:noProof/>
                <w:webHidden/>
              </w:rPr>
              <w:fldChar w:fldCharType="end"/>
            </w:r>
          </w:hyperlink>
        </w:p>
        <w:p w:rsidR="007F6FCE" w:rsidRDefault="00F2037B">
          <w:pPr>
            <w:pStyle w:val="10"/>
            <w:tabs>
              <w:tab w:val="right" w:leader="dot" w:pos="9487"/>
            </w:tabs>
            <w:rPr>
              <w:rFonts w:asciiTheme="minorHAnsi" w:eastAsiaTheme="minorEastAsia" w:hAnsiTheme="minorHAnsi"/>
              <w:noProof/>
              <w:sz w:val="21"/>
            </w:rPr>
          </w:pPr>
          <w:hyperlink w:anchor="_Toc8852846" w:history="1">
            <w:r w:rsidR="007F6FCE" w:rsidRPr="007F6FCE">
              <w:rPr>
                <w:rStyle w:val="af"/>
                <w:rFonts w:ascii="黑体" w:eastAsia="黑体" w:hAnsi="黑体" w:hint="eastAsia"/>
                <w:noProof/>
                <w:sz w:val="28"/>
                <w:szCs w:val="28"/>
              </w:rPr>
              <w:t>第</w:t>
            </w:r>
            <w:r w:rsidR="00AA742A">
              <w:rPr>
                <w:rStyle w:val="af"/>
                <w:rFonts w:ascii="黑体" w:eastAsia="黑体" w:hAnsi="黑体" w:hint="eastAsia"/>
                <w:noProof/>
                <w:sz w:val="28"/>
                <w:szCs w:val="28"/>
              </w:rPr>
              <w:t>5</w:t>
            </w:r>
            <w:r w:rsidR="007F6FCE" w:rsidRPr="007F6FCE">
              <w:rPr>
                <w:rStyle w:val="af"/>
                <w:rFonts w:ascii="黑体" w:eastAsia="黑体" w:hAnsi="黑体" w:hint="eastAsia"/>
                <w:noProof/>
                <w:sz w:val="28"/>
                <w:szCs w:val="28"/>
              </w:rPr>
              <w:t>章</w:t>
            </w:r>
            <w:r w:rsidR="007F6FCE" w:rsidRPr="007F6FCE">
              <w:rPr>
                <w:rStyle w:val="af"/>
                <w:rFonts w:ascii="黑体" w:eastAsia="黑体" w:hAnsi="黑体"/>
                <w:noProof/>
                <w:sz w:val="28"/>
                <w:szCs w:val="28"/>
              </w:rPr>
              <w:t xml:space="preserve"> </w:t>
            </w:r>
            <w:r w:rsidR="007F6FCE" w:rsidRPr="007F6FCE">
              <w:rPr>
                <w:rStyle w:val="af"/>
                <w:rFonts w:ascii="黑体" w:eastAsia="黑体" w:hAnsi="黑体" w:hint="eastAsia"/>
                <w:noProof/>
                <w:sz w:val="28"/>
                <w:szCs w:val="28"/>
              </w:rPr>
              <w:t>结论</w:t>
            </w:r>
            <w:r w:rsidR="007F6FCE">
              <w:rPr>
                <w:noProof/>
                <w:webHidden/>
              </w:rPr>
              <w:tab/>
            </w:r>
            <w:r w:rsidR="007F6FCE">
              <w:rPr>
                <w:noProof/>
                <w:webHidden/>
              </w:rPr>
              <w:fldChar w:fldCharType="begin"/>
            </w:r>
            <w:r w:rsidR="007F6FCE">
              <w:rPr>
                <w:noProof/>
                <w:webHidden/>
              </w:rPr>
              <w:instrText xml:space="preserve"> PAGEREF _Toc8852846 \h </w:instrText>
            </w:r>
            <w:r w:rsidR="007F6FCE">
              <w:rPr>
                <w:noProof/>
                <w:webHidden/>
              </w:rPr>
            </w:r>
            <w:r w:rsidR="007F6FCE">
              <w:rPr>
                <w:noProof/>
                <w:webHidden/>
              </w:rPr>
              <w:fldChar w:fldCharType="separate"/>
            </w:r>
            <w:r w:rsidR="007F6FCE">
              <w:rPr>
                <w:noProof/>
                <w:webHidden/>
              </w:rPr>
              <w:t>30</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47" w:history="1">
            <w:r w:rsidR="007F6FCE" w:rsidRPr="00725E38">
              <w:rPr>
                <w:rStyle w:val="af"/>
                <w:noProof/>
              </w:rPr>
              <w:t xml:space="preserve">5.1 </w:t>
            </w:r>
            <w:r w:rsidR="007F6FCE" w:rsidRPr="00725E38">
              <w:rPr>
                <w:rStyle w:val="af"/>
                <w:rFonts w:hint="eastAsia"/>
                <w:noProof/>
              </w:rPr>
              <w:t>总结</w:t>
            </w:r>
            <w:r w:rsidR="007F6FCE">
              <w:rPr>
                <w:noProof/>
                <w:webHidden/>
              </w:rPr>
              <w:tab/>
            </w:r>
            <w:r w:rsidR="007F6FCE">
              <w:rPr>
                <w:noProof/>
                <w:webHidden/>
              </w:rPr>
              <w:fldChar w:fldCharType="begin"/>
            </w:r>
            <w:r w:rsidR="007F6FCE">
              <w:rPr>
                <w:noProof/>
                <w:webHidden/>
              </w:rPr>
              <w:instrText xml:space="preserve"> PAGEREF _Toc8852847 \h </w:instrText>
            </w:r>
            <w:r w:rsidR="007F6FCE">
              <w:rPr>
                <w:noProof/>
                <w:webHidden/>
              </w:rPr>
            </w:r>
            <w:r w:rsidR="007F6FCE">
              <w:rPr>
                <w:noProof/>
                <w:webHidden/>
              </w:rPr>
              <w:fldChar w:fldCharType="separate"/>
            </w:r>
            <w:r w:rsidR="007F6FCE">
              <w:rPr>
                <w:noProof/>
                <w:webHidden/>
              </w:rPr>
              <w:t>30</w:t>
            </w:r>
            <w:r w:rsidR="007F6FCE">
              <w:rPr>
                <w:noProof/>
                <w:webHidden/>
              </w:rPr>
              <w:fldChar w:fldCharType="end"/>
            </w:r>
          </w:hyperlink>
        </w:p>
        <w:p w:rsidR="007F6FCE" w:rsidRDefault="00F2037B">
          <w:pPr>
            <w:pStyle w:val="20"/>
            <w:tabs>
              <w:tab w:val="right" w:leader="dot" w:pos="9487"/>
            </w:tabs>
            <w:ind w:left="480"/>
            <w:rPr>
              <w:rFonts w:asciiTheme="minorHAnsi" w:eastAsiaTheme="minorEastAsia" w:hAnsiTheme="minorHAnsi"/>
              <w:noProof/>
              <w:sz w:val="21"/>
            </w:rPr>
          </w:pPr>
          <w:hyperlink w:anchor="_Toc8852848" w:history="1">
            <w:r w:rsidR="007F6FCE" w:rsidRPr="00725E38">
              <w:rPr>
                <w:rStyle w:val="af"/>
                <w:noProof/>
              </w:rPr>
              <w:t xml:space="preserve">5.2 </w:t>
            </w:r>
            <w:r w:rsidR="007F6FCE" w:rsidRPr="00725E38">
              <w:rPr>
                <w:rStyle w:val="af"/>
                <w:rFonts w:hint="eastAsia"/>
                <w:noProof/>
              </w:rPr>
              <w:t>不足与展望</w:t>
            </w:r>
            <w:r w:rsidR="007F6FCE">
              <w:rPr>
                <w:noProof/>
                <w:webHidden/>
              </w:rPr>
              <w:tab/>
            </w:r>
            <w:r w:rsidR="007F6FCE">
              <w:rPr>
                <w:noProof/>
                <w:webHidden/>
              </w:rPr>
              <w:fldChar w:fldCharType="begin"/>
            </w:r>
            <w:r w:rsidR="007F6FCE">
              <w:rPr>
                <w:noProof/>
                <w:webHidden/>
              </w:rPr>
              <w:instrText xml:space="preserve"> PAGEREF _Toc8852848 \h </w:instrText>
            </w:r>
            <w:r w:rsidR="007F6FCE">
              <w:rPr>
                <w:noProof/>
                <w:webHidden/>
              </w:rPr>
            </w:r>
            <w:r w:rsidR="007F6FCE">
              <w:rPr>
                <w:noProof/>
                <w:webHidden/>
              </w:rPr>
              <w:fldChar w:fldCharType="separate"/>
            </w:r>
            <w:r w:rsidR="007F6FCE">
              <w:rPr>
                <w:noProof/>
                <w:webHidden/>
              </w:rPr>
              <w:t>31</w:t>
            </w:r>
            <w:r w:rsidR="007F6FCE">
              <w:rPr>
                <w:noProof/>
                <w:webHidden/>
              </w:rPr>
              <w:fldChar w:fldCharType="end"/>
            </w:r>
          </w:hyperlink>
        </w:p>
        <w:p w:rsidR="007F6FCE" w:rsidRDefault="00F2037B">
          <w:pPr>
            <w:pStyle w:val="10"/>
            <w:tabs>
              <w:tab w:val="right" w:leader="dot" w:pos="9487"/>
            </w:tabs>
            <w:rPr>
              <w:rFonts w:asciiTheme="minorHAnsi" w:eastAsiaTheme="minorEastAsia" w:hAnsiTheme="minorHAnsi"/>
              <w:noProof/>
              <w:sz w:val="21"/>
            </w:rPr>
          </w:pPr>
          <w:hyperlink w:anchor="_Toc8852849" w:history="1">
            <w:r w:rsidR="007F6FCE" w:rsidRPr="007F6FCE">
              <w:rPr>
                <w:rStyle w:val="af"/>
                <w:rFonts w:ascii="黑体" w:eastAsia="黑体" w:hAnsi="黑体" w:hint="eastAsia"/>
                <w:noProof/>
                <w:sz w:val="28"/>
                <w:szCs w:val="28"/>
              </w:rPr>
              <w:t>致谢</w:t>
            </w:r>
            <w:r w:rsidR="007F6FCE">
              <w:rPr>
                <w:noProof/>
                <w:webHidden/>
              </w:rPr>
              <w:tab/>
            </w:r>
            <w:r w:rsidR="007F6FCE">
              <w:rPr>
                <w:noProof/>
                <w:webHidden/>
              </w:rPr>
              <w:fldChar w:fldCharType="begin"/>
            </w:r>
            <w:r w:rsidR="007F6FCE">
              <w:rPr>
                <w:noProof/>
                <w:webHidden/>
              </w:rPr>
              <w:instrText xml:space="preserve"> PAGEREF _Toc8852849 \h </w:instrText>
            </w:r>
            <w:r w:rsidR="007F6FCE">
              <w:rPr>
                <w:noProof/>
                <w:webHidden/>
              </w:rPr>
            </w:r>
            <w:r w:rsidR="007F6FCE">
              <w:rPr>
                <w:noProof/>
                <w:webHidden/>
              </w:rPr>
              <w:fldChar w:fldCharType="separate"/>
            </w:r>
            <w:r w:rsidR="007F6FCE">
              <w:rPr>
                <w:noProof/>
                <w:webHidden/>
              </w:rPr>
              <w:t>32</w:t>
            </w:r>
            <w:r w:rsidR="007F6FCE">
              <w:rPr>
                <w:noProof/>
                <w:webHidden/>
              </w:rPr>
              <w:fldChar w:fldCharType="end"/>
            </w:r>
          </w:hyperlink>
        </w:p>
        <w:p w:rsidR="007F6FCE" w:rsidRDefault="00F2037B">
          <w:pPr>
            <w:pStyle w:val="10"/>
            <w:tabs>
              <w:tab w:val="right" w:leader="dot" w:pos="9487"/>
            </w:tabs>
            <w:rPr>
              <w:rFonts w:asciiTheme="minorHAnsi" w:eastAsiaTheme="minorEastAsia" w:hAnsiTheme="minorHAnsi"/>
              <w:noProof/>
              <w:sz w:val="21"/>
            </w:rPr>
          </w:pPr>
          <w:hyperlink w:anchor="_Toc8852850" w:history="1">
            <w:r w:rsidR="007F6FCE" w:rsidRPr="007F6FCE">
              <w:rPr>
                <w:rStyle w:val="af"/>
                <w:rFonts w:ascii="黑体" w:eastAsia="黑体" w:hAnsi="黑体" w:hint="eastAsia"/>
                <w:noProof/>
                <w:sz w:val="28"/>
                <w:szCs w:val="28"/>
              </w:rPr>
              <w:t>参考文献</w:t>
            </w:r>
            <w:r w:rsidR="007F6FCE">
              <w:rPr>
                <w:noProof/>
                <w:webHidden/>
              </w:rPr>
              <w:tab/>
            </w:r>
            <w:r w:rsidR="007F6FCE">
              <w:rPr>
                <w:noProof/>
                <w:webHidden/>
              </w:rPr>
              <w:fldChar w:fldCharType="begin"/>
            </w:r>
            <w:r w:rsidR="007F6FCE">
              <w:rPr>
                <w:noProof/>
                <w:webHidden/>
              </w:rPr>
              <w:instrText xml:space="preserve"> PAGEREF _Toc8852850 \h </w:instrText>
            </w:r>
            <w:r w:rsidR="007F6FCE">
              <w:rPr>
                <w:noProof/>
                <w:webHidden/>
              </w:rPr>
            </w:r>
            <w:r w:rsidR="007F6FCE">
              <w:rPr>
                <w:noProof/>
                <w:webHidden/>
              </w:rPr>
              <w:fldChar w:fldCharType="separate"/>
            </w:r>
            <w:r w:rsidR="007F6FCE">
              <w:rPr>
                <w:noProof/>
                <w:webHidden/>
              </w:rPr>
              <w:t>33</w:t>
            </w:r>
            <w:r w:rsidR="007F6FCE">
              <w:rPr>
                <w:noProof/>
                <w:webHidden/>
              </w:rPr>
              <w:fldChar w:fldCharType="end"/>
            </w:r>
          </w:hyperlink>
        </w:p>
        <w:p w:rsidR="00A84727" w:rsidRDefault="006B1137" w:rsidP="003D23E1">
          <w:pPr>
            <w:jc w:val="both"/>
          </w:pPr>
          <w:r>
            <w:rPr>
              <w:b/>
              <w:bCs/>
              <w:lang w:val="zh-CN"/>
            </w:rPr>
            <w:fldChar w:fldCharType="end"/>
          </w:r>
        </w:p>
      </w:sdtContent>
    </w:sdt>
    <w:p w:rsidR="00224E0B" w:rsidRPr="00A84727" w:rsidRDefault="00A84727" w:rsidP="00A84727">
      <w:pPr>
        <w:tabs>
          <w:tab w:val="left" w:pos="2895"/>
        </w:tabs>
        <w:sectPr w:rsidR="00224E0B" w:rsidRPr="00A84727" w:rsidSect="00597C5E">
          <w:footerReference w:type="default" r:id="rId11"/>
          <w:endnotePr>
            <w:numFmt w:val="decimal"/>
          </w:endnotePr>
          <w:pgSz w:w="11906" w:h="16838" w:code="9"/>
          <w:pgMar w:top="1440" w:right="991" w:bottom="1440" w:left="1418" w:header="851" w:footer="992" w:gutter="0"/>
          <w:pgNumType w:fmt="upperRoman" w:start="1"/>
          <w:cols w:space="720"/>
          <w:docGrid w:type="lines" w:linePitch="326"/>
        </w:sectPr>
      </w:pPr>
      <w:r>
        <w:tab/>
      </w:r>
    </w:p>
    <w:p w:rsidR="00F17D58" w:rsidRPr="00B561FB" w:rsidRDefault="00B561FB" w:rsidP="00EA3F6D">
      <w:pPr>
        <w:pStyle w:val="1"/>
        <w:spacing w:before="326" w:after="326"/>
      </w:pPr>
      <w:bookmarkStart w:id="0" w:name="_Toc8852803"/>
      <w:r>
        <w:rPr>
          <w:rFonts w:hint="eastAsia"/>
        </w:rPr>
        <w:lastRenderedPageBreak/>
        <w:t>第</w:t>
      </w:r>
      <w:r w:rsidR="00864300">
        <w:rPr>
          <w:rFonts w:hint="eastAsia"/>
        </w:rPr>
        <w:t>1</w:t>
      </w:r>
      <w:r>
        <w:rPr>
          <w:rFonts w:hint="eastAsia"/>
        </w:rPr>
        <w:t>章</w:t>
      </w:r>
      <w:r>
        <w:t xml:space="preserve"> </w:t>
      </w:r>
      <w:r w:rsidR="00976AD9" w:rsidRPr="00B561FB">
        <w:rPr>
          <w:rFonts w:hint="eastAsia"/>
        </w:rPr>
        <w:t>绪论</w:t>
      </w:r>
      <w:bookmarkEnd w:id="0"/>
    </w:p>
    <w:p w:rsidR="00F17D58" w:rsidRPr="00B561FB" w:rsidRDefault="00F17D58" w:rsidP="009F590B">
      <w:pPr>
        <w:pStyle w:val="2"/>
        <w:jc w:val="both"/>
      </w:pPr>
      <w:bookmarkStart w:id="1" w:name="_Toc8852804"/>
      <w:r w:rsidRPr="00B561FB">
        <w:rPr>
          <w:rFonts w:hint="eastAsia"/>
        </w:rPr>
        <w:t>1</w:t>
      </w:r>
      <w:r w:rsidR="00B561FB" w:rsidRPr="00B561FB">
        <w:t xml:space="preserve">.1 </w:t>
      </w:r>
      <w:r w:rsidRPr="00B561FB">
        <w:t>选题背景</w:t>
      </w:r>
      <w:bookmarkEnd w:id="1"/>
    </w:p>
    <w:p w:rsidR="00F17D58" w:rsidRPr="00031AC8" w:rsidRDefault="00F17D58" w:rsidP="009F590B">
      <w:pPr>
        <w:spacing w:line="360" w:lineRule="auto"/>
        <w:ind w:firstLineChars="200" w:firstLine="480"/>
        <w:jc w:val="both"/>
        <w:rPr>
          <w:rFonts w:ascii="Arial" w:hAnsi="Arial"/>
        </w:rPr>
      </w:pPr>
      <w:r w:rsidRPr="00031AC8">
        <w:rPr>
          <w:rFonts w:ascii="Arial" w:hAnsi="Arial" w:hint="eastAsia"/>
        </w:rPr>
        <w:t>中国资本市场标准化，市场化和国际化的发展趋势不断提高了证券公司的竞争力和风险管理水平，使得证券市场日益规范，越来越多的人开始接触股票并且投资股票。纵观我国股票市场，伴随着我国经济的高速发展，股市也蓬勃发展起来，上证指数在</w:t>
      </w:r>
      <w:r w:rsidRPr="00031AC8">
        <w:rPr>
          <w:rFonts w:ascii="Arial" w:hAnsi="Arial" w:hint="eastAsia"/>
        </w:rPr>
        <w:t>2</w:t>
      </w:r>
      <w:r w:rsidRPr="00031AC8">
        <w:rPr>
          <w:rFonts w:ascii="Arial" w:hAnsi="Arial"/>
        </w:rPr>
        <w:t>015</w:t>
      </w:r>
      <w:r w:rsidRPr="00031AC8">
        <w:rPr>
          <w:rFonts w:ascii="Arial" w:hAnsi="Arial" w:hint="eastAsia"/>
        </w:rPr>
        <w:t>年也突破了</w:t>
      </w:r>
      <w:r w:rsidRPr="00031AC8">
        <w:rPr>
          <w:rFonts w:ascii="Arial" w:hAnsi="Arial" w:cs="Times New Roman"/>
        </w:rPr>
        <w:t>5000</w:t>
      </w:r>
      <w:r w:rsidRPr="00031AC8">
        <w:rPr>
          <w:rFonts w:ascii="Arial" w:hAnsi="Arial" w:hint="eastAsia"/>
        </w:rPr>
        <w:t>点的高位。但是随后而来的却是千股跌停，这对于投资者来说无疑是一个巨大的考验。股票分析主要分为基本面分析与</w:t>
      </w:r>
      <w:r w:rsidR="00B01A39">
        <w:rPr>
          <w:rFonts w:ascii="Arial" w:hAnsi="Arial" w:hint="eastAsia"/>
        </w:rPr>
        <w:t>金融</w:t>
      </w:r>
      <w:r w:rsidRPr="00031AC8">
        <w:rPr>
          <w:rFonts w:ascii="Arial" w:hAnsi="Arial" w:hint="eastAsia"/>
        </w:rPr>
        <w:t>技术分析，基本面分析需要投资者从企业的财务报表、资产重组与关联交易等信息中去探究企业的内在价值，基本面分析更能把握股票的长期趋势。</w:t>
      </w:r>
      <w:r w:rsidR="00B01A39">
        <w:rPr>
          <w:rFonts w:ascii="Arial" w:hAnsi="Arial" w:hint="eastAsia"/>
        </w:rPr>
        <w:t>金融</w:t>
      </w:r>
      <w:r w:rsidRPr="00031AC8">
        <w:rPr>
          <w:rFonts w:ascii="Arial" w:hAnsi="Arial" w:hint="eastAsia"/>
        </w:rPr>
        <w:t>技术分析是从股票的供需表现，市场价格和交易数量等市场因素上分析股票价格的波动规律</w:t>
      </w:r>
      <w:r w:rsidR="002D2BBC">
        <w:rPr>
          <w:rFonts w:ascii="Arial" w:hAnsi="Arial" w:hint="eastAsia"/>
        </w:rPr>
        <w:t>，金融技术分析更能把握股票的短期趋势</w:t>
      </w:r>
      <w:r w:rsidRPr="00031AC8">
        <w:rPr>
          <w:rFonts w:ascii="Arial" w:hAnsi="Arial" w:hint="eastAsia"/>
        </w:rPr>
        <w:t>。只有将两种技术结合到一起，</w:t>
      </w:r>
      <w:r w:rsidR="00DA6375">
        <w:rPr>
          <w:rFonts w:ascii="Arial" w:hAnsi="Arial" w:hint="eastAsia"/>
        </w:rPr>
        <w:t>才能分析出值得投资的股票，再从这些值得投资的股票中构建投资组合模型。</w:t>
      </w:r>
    </w:p>
    <w:p w:rsidR="00F17D58" w:rsidRPr="00031AC8" w:rsidRDefault="00F17D58" w:rsidP="009F590B">
      <w:pPr>
        <w:spacing w:line="360" w:lineRule="auto"/>
        <w:ind w:firstLineChars="200" w:firstLine="480"/>
        <w:jc w:val="both"/>
        <w:rPr>
          <w:rFonts w:ascii="Arial" w:hAnsi="Arial"/>
        </w:rPr>
      </w:pPr>
      <w:r w:rsidRPr="00031AC8">
        <w:rPr>
          <w:rFonts w:ascii="Arial" w:hAnsi="Arial" w:hint="eastAsia"/>
        </w:rPr>
        <w:t>随着信息技术的快速发展，股票市场每天都有很多数据产生，而这些数据就是帮助我们分析的最好资源，也是最珍贵的资源。并且随着数据分析技术的发展，特别是</w:t>
      </w:r>
      <w:r w:rsidRPr="00031AC8">
        <w:rPr>
          <w:rFonts w:ascii="Arial" w:hAnsi="Arial" w:cs="Times New Roman"/>
        </w:rPr>
        <w:t>Python</w:t>
      </w:r>
      <w:r w:rsidR="004E5704">
        <w:rPr>
          <w:rFonts w:ascii="Arial" w:hAnsi="Arial" w:hint="eastAsia"/>
        </w:rPr>
        <w:t>语言的发展，使得数据分析更加可行与简便，门槛也相对更低。</w:t>
      </w:r>
      <w:r w:rsidRPr="00031AC8">
        <w:rPr>
          <w:rFonts w:ascii="Arial" w:hAnsi="Arial" w:hint="eastAsia"/>
        </w:rPr>
        <w:t>通过数据分析技术，分析出股票市场潜在的有用信息与规律，指导投资者进行有</w:t>
      </w:r>
      <w:r w:rsidR="001F5EF2">
        <w:rPr>
          <w:rFonts w:ascii="Arial" w:hAnsi="Arial" w:hint="eastAsia"/>
        </w:rPr>
        <w:t>效的投资，变得十分重要。同时也可以通过数据分析技术探究股票市场</w:t>
      </w:r>
      <w:r w:rsidR="00402CA7" w:rsidRPr="00402CA7">
        <w:rPr>
          <w:rFonts w:ascii="Arial" w:hAnsi="Arial"/>
          <w:vertAlign w:val="superscript"/>
        </w:rPr>
        <w:t>[1]</w:t>
      </w:r>
      <w:r w:rsidR="003479A1">
        <w:rPr>
          <w:rFonts w:ascii="Arial" w:hAnsi="Arial" w:hint="eastAsia"/>
        </w:rPr>
        <w:t>。</w:t>
      </w:r>
    </w:p>
    <w:p w:rsidR="00F17D58" w:rsidRDefault="00F17D58" w:rsidP="009F590B">
      <w:pPr>
        <w:pStyle w:val="2"/>
        <w:jc w:val="both"/>
      </w:pPr>
      <w:bookmarkStart w:id="2" w:name="_Toc8852805"/>
      <w:r>
        <w:rPr>
          <w:rFonts w:hint="eastAsia"/>
        </w:rPr>
        <w:t>1</w:t>
      </w:r>
      <w:r>
        <w:t>.2</w:t>
      </w:r>
      <w:r w:rsidR="00B561FB">
        <w:t xml:space="preserve"> </w:t>
      </w:r>
      <w:r>
        <w:t>国内外研究现状</w:t>
      </w:r>
      <w:bookmarkEnd w:id="2"/>
    </w:p>
    <w:p w:rsidR="00F17D58" w:rsidRPr="00031AC8" w:rsidRDefault="00F17D58" w:rsidP="009F590B">
      <w:pPr>
        <w:spacing w:line="360" w:lineRule="auto"/>
        <w:ind w:firstLineChars="200" w:firstLine="480"/>
        <w:jc w:val="both"/>
        <w:rPr>
          <w:rFonts w:ascii="Arial" w:hAnsi="Arial"/>
        </w:rPr>
      </w:pPr>
      <w:r w:rsidRPr="00031AC8">
        <w:rPr>
          <w:rFonts w:ascii="Arial" w:hAnsi="Arial" w:hint="eastAsia"/>
        </w:rPr>
        <w:t>近年来，计算机科学与高等数学、统计学的结合已经使金融领域产生了革命性的变革，</w:t>
      </w:r>
      <w:r w:rsidRPr="00031AC8">
        <w:rPr>
          <w:rFonts w:ascii="Arial" w:hAnsi="Arial"/>
        </w:rPr>
        <w:t>数据挖掘也开始逐渐应用于股票建模中</w:t>
      </w:r>
      <w:r w:rsidRPr="00031AC8">
        <w:rPr>
          <w:rFonts w:ascii="Arial" w:hAnsi="Arial" w:hint="eastAsia"/>
        </w:rPr>
        <w:t>，以便做出更快更准确的决策。欧美国家的金融市场发展更早，他们对于数据挖掘技术的应用也更早。很多知名金融机构拥有一大部分从事数据挖掘和数据分析的专业计算机技术人员来为他们构建更有效的模型。</w:t>
      </w:r>
      <w:r w:rsidRPr="00031AC8">
        <w:rPr>
          <w:rFonts w:ascii="Arial" w:hAnsi="Arial" w:hint="eastAsia"/>
        </w:rPr>
        <w:t>2</w:t>
      </w:r>
      <w:r w:rsidRPr="00031AC8">
        <w:rPr>
          <w:rFonts w:ascii="Arial" w:hAnsi="Arial"/>
        </w:rPr>
        <w:t>008</w:t>
      </w:r>
      <w:r w:rsidRPr="00031AC8">
        <w:rPr>
          <w:rFonts w:ascii="Arial" w:hAnsi="Arial"/>
        </w:rPr>
        <w:t>年</w:t>
      </w:r>
      <w:r w:rsidRPr="00031AC8">
        <w:rPr>
          <w:rFonts w:ascii="Arial" w:hAnsi="Arial" w:hint="eastAsia"/>
        </w:rPr>
        <w:t>N</w:t>
      </w:r>
      <w:r w:rsidRPr="00031AC8">
        <w:rPr>
          <w:rFonts w:ascii="Arial" w:hAnsi="Arial"/>
        </w:rPr>
        <w:t xml:space="preserve"> S Thomaidis</w:t>
      </w:r>
      <w:r w:rsidRPr="00031AC8">
        <w:rPr>
          <w:rFonts w:ascii="Arial" w:hAnsi="Arial"/>
        </w:rPr>
        <w:t>等人采用了统计假设检验</w:t>
      </w:r>
      <w:r w:rsidRPr="00031AC8">
        <w:rPr>
          <w:rFonts w:ascii="Arial" w:hAnsi="Arial" w:hint="eastAsia"/>
        </w:rPr>
        <w:t>的模型选择方法研究了基于神经网络模型的选股策略，对多个神经网络模型进行比较，实验表明神经网络模型和股权定价理论结合的效果更好。</w:t>
      </w:r>
      <w:r w:rsidRPr="00031AC8">
        <w:rPr>
          <w:rFonts w:ascii="Arial" w:hAnsi="Arial"/>
        </w:rPr>
        <w:t>Zhang Yong</w:t>
      </w:r>
      <w:r w:rsidRPr="00031AC8">
        <w:rPr>
          <w:rFonts w:ascii="Arial" w:hAnsi="Arial"/>
        </w:rPr>
        <w:t>等人在</w:t>
      </w:r>
      <w:r w:rsidRPr="00031AC8">
        <w:rPr>
          <w:rFonts w:ascii="Arial" w:hAnsi="Arial" w:hint="eastAsia"/>
        </w:rPr>
        <w:t>2</w:t>
      </w:r>
      <w:r w:rsidRPr="00031AC8">
        <w:rPr>
          <w:rFonts w:ascii="Arial" w:hAnsi="Arial"/>
        </w:rPr>
        <w:t>015</w:t>
      </w:r>
      <w:r w:rsidRPr="00031AC8">
        <w:rPr>
          <w:rFonts w:ascii="Arial" w:hAnsi="Arial"/>
        </w:rPr>
        <w:t>年将非监督学习特效结合了金融理论知识应用于选股策略中</w:t>
      </w:r>
      <w:r w:rsidRPr="00031AC8">
        <w:rPr>
          <w:rFonts w:ascii="Arial" w:hAnsi="Arial" w:hint="eastAsia"/>
        </w:rPr>
        <w:t>，构建出单一聚类策略，该策略可以挑选出最优的股票</w:t>
      </w:r>
      <w:r w:rsidR="00402CA7" w:rsidRPr="00402CA7">
        <w:rPr>
          <w:rFonts w:ascii="Arial" w:hAnsi="Arial"/>
          <w:vertAlign w:val="superscript"/>
        </w:rPr>
        <w:t>[</w:t>
      </w:r>
      <w:r w:rsidR="00402CA7">
        <w:rPr>
          <w:rFonts w:ascii="Arial" w:hAnsi="Arial"/>
          <w:vertAlign w:val="superscript"/>
        </w:rPr>
        <w:t>2</w:t>
      </w:r>
      <w:r w:rsidR="00402CA7" w:rsidRPr="00402CA7">
        <w:rPr>
          <w:rFonts w:ascii="Arial" w:hAnsi="Arial"/>
          <w:vertAlign w:val="superscript"/>
        </w:rPr>
        <w:t>]</w:t>
      </w:r>
      <w:r w:rsidRPr="00031AC8">
        <w:rPr>
          <w:rFonts w:ascii="Arial" w:hAnsi="Arial" w:hint="eastAsia"/>
        </w:rPr>
        <w:t>。</w:t>
      </w:r>
    </w:p>
    <w:p w:rsidR="00F17D58" w:rsidRPr="00031AC8" w:rsidRDefault="00F17D58" w:rsidP="009F590B">
      <w:pPr>
        <w:spacing w:line="360" w:lineRule="auto"/>
        <w:ind w:firstLineChars="200" w:firstLine="480"/>
        <w:jc w:val="both"/>
        <w:rPr>
          <w:rFonts w:ascii="Arial" w:hAnsi="Arial"/>
        </w:rPr>
      </w:pPr>
      <w:r w:rsidRPr="00031AC8">
        <w:rPr>
          <w:rFonts w:ascii="Arial" w:hAnsi="Arial" w:hint="eastAsia"/>
        </w:rPr>
        <w:lastRenderedPageBreak/>
        <w:t>本文将采用</w:t>
      </w:r>
      <w:r w:rsidRPr="00031AC8">
        <w:rPr>
          <w:rFonts w:ascii="Arial" w:hAnsi="Arial" w:hint="eastAsia"/>
        </w:rPr>
        <w:t>Python</w:t>
      </w:r>
      <w:r w:rsidRPr="00031AC8">
        <w:rPr>
          <w:rFonts w:ascii="Arial" w:hAnsi="Arial" w:hint="eastAsia"/>
        </w:rPr>
        <w:t>实现股票分析与选择。</w:t>
      </w:r>
      <w:r w:rsidRPr="00031AC8">
        <w:rPr>
          <w:rFonts w:ascii="Arial" w:hAnsi="Arial" w:hint="eastAsia"/>
        </w:rPr>
        <w:t>Python</w:t>
      </w:r>
      <w:r w:rsidRPr="00031AC8">
        <w:rPr>
          <w:rFonts w:ascii="Arial" w:hAnsi="Arial" w:hint="eastAsia"/>
        </w:rPr>
        <w:t>诞生于</w:t>
      </w:r>
      <w:r w:rsidRPr="00031AC8">
        <w:rPr>
          <w:rFonts w:ascii="Arial" w:hAnsi="Arial" w:hint="eastAsia"/>
        </w:rPr>
        <w:t>2</w:t>
      </w:r>
      <w:r w:rsidRPr="00031AC8">
        <w:rPr>
          <w:rFonts w:ascii="Arial" w:hAnsi="Arial"/>
        </w:rPr>
        <w:t>0</w:t>
      </w:r>
      <w:r w:rsidRPr="00031AC8">
        <w:rPr>
          <w:rFonts w:ascii="Arial" w:hAnsi="Arial" w:hint="eastAsia"/>
        </w:rPr>
        <w:t>世纪</w:t>
      </w:r>
      <w:r w:rsidRPr="00031AC8">
        <w:rPr>
          <w:rFonts w:ascii="Arial" w:hAnsi="Arial" w:hint="eastAsia"/>
        </w:rPr>
        <w:t>9</w:t>
      </w:r>
      <w:r w:rsidRPr="00031AC8">
        <w:rPr>
          <w:rFonts w:ascii="Arial" w:hAnsi="Arial"/>
        </w:rPr>
        <w:t>0</w:t>
      </w:r>
      <w:r w:rsidRPr="00031AC8">
        <w:rPr>
          <w:rFonts w:ascii="Arial" w:hAnsi="Arial" w:hint="eastAsia"/>
        </w:rPr>
        <w:t>年代初，如今</w:t>
      </w:r>
      <w:r w:rsidRPr="00031AC8">
        <w:rPr>
          <w:rFonts w:ascii="Arial" w:hAnsi="Arial" w:hint="eastAsia"/>
        </w:rPr>
        <w:t>Python</w:t>
      </w:r>
      <w:r w:rsidRPr="00031AC8">
        <w:rPr>
          <w:rFonts w:ascii="Arial" w:hAnsi="Arial" w:hint="eastAsia"/>
        </w:rPr>
        <w:t>已经发展为一种强大的编程语言，其可提供的开源库方便用户零成本入门；</w:t>
      </w:r>
      <w:r w:rsidRPr="00031AC8">
        <w:rPr>
          <w:rFonts w:ascii="Arial" w:hAnsi="Arial" w:hint="eastAsia"/>
        </w:rPr>
        <w:t>Python</w:t>
      </w:r>
      <w:r w:rsidRPr="00031AC8">
        <w:rPr>
          <w:rFonts w:ascii="Arial" w:hAnsi="Arial" w:hint="eastAsia"/>
        </w:rPr>
        <w:t>语言也很容易学习，代码简单，可读性高；像</w:t>
      </w:r>
      <w:r w:rsidRPr="00031AC8">
        <w:rPr>
          <w:rFonts w:ascii="Arial" w:hAnsi="Arial" w:hint="eastAsia"/>
        </w:rPr>
        <w:t>I</w:t>
      </w:r>
      <w:r w:rsidRPr="00031AC8">
        <w:rPr>
          <w:rFonts w:ascii="Arial" w:hAnsi="Arial"/>
        </w:rPr>
        <w:t>P</w:t>
      </w:r>
      <w:r w:rsidRPr="00031AC8">
        <w:rPr>
          <w:rFonts w:ascii="Arial" w:hAnsi="Arial" w:hint="eastAsia"/>
        </w:rPr>
        <w:t>ython</w:t>
      </w:r>
      <w:r w:rsidRPr="00031AC8">
        <w:rPr>
          <w:rFonts w:ascii="Arial" w:hAnsi="Arial" w:hint="eastAsia"/>
        </w:rPr>
        <w:t>这样有力的第三方工具和时间序列分析库</w:t>
      </w:r>
      <w:r w:rsidRPr="00031AC8">
        <w:rPr>
          <w:rFonts w:ascii="Arial" w:hAnsi="Arial" w:hint="eastAsia"/>
        </w:rPr>
        <w:t>Pandas</w:t>
      </w:r>
      <w:r w:rsidRPr="00031AC8">
        <w:rPr>
          <w:rFonts w:ascii="Arial" w:hAnsi="Arial" w:hint="eastAsia"/>
        </w:rPr>
        <w:t>等都能协助用户更有效的应用于金融分析中；当然</w:t>
      </w:r>
      <w:r w:rsidRPr="00031AC8">
        <w:rPr>
          <w:rFonts w:ascii="Arial" w:hAnsi="Arial" w:hint="eastAsia"/>
        </w:rPr>
        <w:t>Python</w:t>
      </w:r>
      <w:r w:rsidRPr="00031AC8">
        <w:rPr>
          <w:rFonts w:ascii="Arial" w:hAnsi="Arial" w:hint="eastAsia"/>
        </w:rPr>
        <w:t>处理金融数据时在性能上并不输于</w:t>
      </w:r>
      <w:r w:rsidRPr="00031AC8">
        <w:rPr>
          <w:rFonts w:ascii="Arial" w:hAnsi="Arial" w:hint="eastAsia"/>
        </w:rPr>
        <w:t>C</w:t>
      </w:r>
      <w:r w:rsidRPr="00031AC8">
        <w:rPr>
          <w:rFonts w:ascii="Arial" w:hAnsi="Arial" w:hint="eastAsia"/>
        </w:rPr>
        <w:t>，并且还能通过</w:t>
      </w:r>
      <w:r w:rsidRPr="00031AC8">
        <w:rPr>
          <w:rFonts w:ascii="Arial" w:hAnsi="Arial" w:hint="eastAsia"/>
        </w:rPr>
        <w:t>Numba</w:t>
      </w:r>
      <w:r w:rsidRPr="00031AC8">
        <w:rPr>
          <w:rFonts w:ascii="Arial" w:hAnsi="Arial" w:hint="eastAsia"/>
        </w:rPr>
        <w:t>库来提高性能；其强大的生态系统，已经确立了他在金融产业中的地位。</w:t>
      </w:r>
      <w:r w:rsidR="00847B8C" w:rsidRPr="00847B8C">
        <w:rPr>
          <w:rFonts w:ascii="Arial" w:hAnsi="Arial" w:hint="eastAsia"/>
          <w:vertAlign w:val="superscript"/>
        </w:rPr>
        <w:t>[</w:t>
      </w:r>
      <w:r w:rsidR="00847B8C" w:rsidRPr="00847B8C">
        <w:rPr>
          <w:rFonts w:ascii="Arial" w:hAnsi="Arial"/>
          <w:vertAlign w:val="superscript"/>
        </w:rPr>
        <w:t>3]</w:t>
      </w:r>
    </w:p>
    <w:p w:rsidR="00F17D58" w:rsidRPr="00031AC8" w:rsidRDefault="00F17D58" w:rsidP="009F590B">
      <w:pPr>
        <w:spacing w:line="360" w:lineRule="auto"/>
        <w:ind w:firstLineChars="200" w:firstLine="480"/>
        <w:jc w:val="both"/>
        <w:rPr>
          <w:rFonts w:ascii="Arial" w:hAnsi="Arial"/>
        </w:rPr>
      </w:pPr>
      <w:r w:rsidRPr="00031AC8">
        <w:rPr>
          <w:rFonts w:ascii="Arial" w:hAnsi="Arial"/>
        </w:rPr>
        <w:t>P</w:t>
      </w:r>
      <w:r w:rsidRPr="00031AC8">
        <w:rPr>
          <w:rFonts w:ascii="Arial" w:hAnsi="Arial" w:hint="eastAsia"/>
        </w:rPr>
        <w:t>ython</w:t>
      </w:r>
      <w:r w:rsidRPr="00031AC8">
        <w:rPr>
          <w:rFonts w:ascii="Arial" w:hAnsi="Arial" w:hint="eastAsia"/>
        </w:rPr>
        <w:t>的市场占有率也比较高，</w:t>
      </w:r>
      <w:r w:rsidRPr="00031AC8">
        <w:rPr>
          <w:rFonts w:ascii="Arial" w:hAnsi="Arial" w:hint="eastAsia"/>
        </w:rPr>
        <w:t>2</w:t>
      </w:r>
      <w:r w:rsidRPr="00031AC8">
        <w:rPr>
          <w:rFonts w:ascii="Arial" w:hAnsi="Arial"/>
        </w:rPr>
        <w:t>012</w:t>
      </w:r>
      <w:r w:rsidRPr="00031AC8">
        <w:rPr>
          <w:rFonts w:ascii="Arial" w:hAnsi="Arial" w:hint="eastAsia"/>
        </w:rPr>
        <w:t>年第三季度伦敦地区（主要是金融服务）</w:t>
      </w:r>
      <w:r w:rsidRPr="00031AC8">
        <w:rPr>
          <w:rFonts w:ascii="Arial" w:hAnsi="Arial" w:hint="eastAsia"/>
        </w:rPr>
        <w:t>Python</w:t>
      </w:r>
      <w:r w:rsidRPr="00031AC8">
        <w:rPr>
          <w:rFonts w:ascii="Arial" w:hAnsi="Arial" w:hint="eastAsia"/>
        </w:rPr>
        <w:t>开发合同量为</w:t>
      </w:r>
      <w:r w:rsidRPr="00031AC8">
        <w:rPr>
          <w:rFonts w:ascii="Arial" w:hAnsi="Arial" w:hint="eastAsia"/>
        </w:rPr>
        <w:t>4</w:t>
      </w:r>
      <w:r w:rsidRPr="00031AC8">
        <w:rPr>
          <w:rFonts w:ascii="Arial" w:hAnsi="Arial"/>
        </w:rPr>
        <w:t>85</w:t>
      </w:r>
      <w:r w:rsidRPr="00031AC8">
        <w:rPr>
          <w:rFonts w:ascii="Arial" w:hAnsi="Arial" w:hint="eastAsia"/>
        </w:rPr>
        <w:t>，而</w:t>
      </w:r>
      <w:r w:rsidRPr="00031AC8">
        <w:rPr>
          <w:rFonts w:ascii="Arial" w:hAnsi="Arial" w:hint="eastAsia"/>
        </w:rPr>
        <w:t>2</w:t>
      </w:r>
      <w:r w:rsidRPr="00031AC8">
        <w:rPr>
          <w:rFonts w:ascii="Arial" w:hAnsi="Arial"/>
        </w:rPr>
        <w:t>013</w:t>
      </w:r>
      <w:r w:rsidRPr="00031AC8">
        <w:rPr>
          <w:rFonts w:ascii="Arial" w:hAnsi="Arial" w:hint="eastAsia"/>
        </w:rPr>
        <w:t>年第三季度，数量已经达到了</w:t>
      </w:r>
      <w:r w:rsidRPr="00031AC8">
        <w:rPr>
          <w:rFonts w:ascii="Arial" w:hAnsi="Arial" w:hint="eastAsia"/>
        </w:rPr>
        <w:t>8</w:t>
      </w:r>
      <w:r w:rsidRPr="00031AC8">
        <w:rPr>
          <w:rFonts w:ascii="Arial" w:hAnsi="Arial"/>
        </w:rPr>
        <w:t>64</w:t>
      </w:r>
      <w:r w:rsidRPr="00031AC8">
        <w:rPr>
          <w:rFonts w:ascii="Arial" w:hAnsi="Arial" w:hint="eastAsia"/>
        </w:rPr>
        <w:t>，大型金融机构比如美国银行，美林和摩根有数百万行</w:t>
      </w:r>
      <w:r w:rsidRPr="00031AC8">
        <w:rPr>
          <w:rFonts w:ascii="Arial" w:hAnsi="Arial" w:hint="eastAsia"/>
        </w:rPr>
        <w:t>Python</w:t>
      </w:r>
      <w:r w:rsidRPr="00031AC8">
        <w:rPr>
          <w:rFonts w:ascii="Arial" w:hAnsi="Arial" w:hint="eastAsia"/>
        </w:rPr>
        <w:t>代码在运作，这些代码主要用于风险管理方面，</w:t>
      </w:r>
      <w:r w:rsidRPr="00031AC8">
        <w:rPr>
          <w:rFonts w:ascii="Arial" w:hAnsi="Arial" w:hint="eastAsia"/>
        </w:rPr>
        <w:t>Python</w:t>
      </w:r>
      <w:r w:rsidRPr="00031AC8">
        <w:rPr>
          <w:rFonts w:ascii="Arial" w:hAnsi="Arial" w:hint="eastAsia"/>
        </w:rPr>
        <w:t>在对冲基金行业也非常受欢迎。</w:t>
      </w:r>
    </w:p>
    <w:p w:rsidR="00F17D58" w:rsidRDefault="00F17D58" w:rsidP="009F590B">
      <w:pPr>
        <w:pStyle w:val="2"/>
        <w:jc w:val="both"/>
      </w:pPr>
      <w:bookmarkStart w:id="3" w:name="_Toc8852806"/>
      <w:r>
        <w:rPr>
          <w:rFonts w:hint="eastAsia"/>
        </w:rPr>
        <w:t>1</w:t>
      </w:r>
      <w:r w:rsidR="00772E45">
        <w:t xml:space="preserve">.3 </w:t>
      </w:r>
      <w:r>
        <w:t>研究目的</w:t>
      </w:r>
      <w:bookmarkEnd w:id="3"/>
    </w:p>
    <w:p w:rsidR="00F17D58" w:rsidRPr="00031AC8" w:rsidRDefault="00F17D58" w:rsidP="009F590B">
      <w:pPr>
        <w:spacing w:line="360" w:lineRule="auto"/>
        <w:ind w:firstLineChars="200" w:firstLine="480"/>
        <w:jc w:val="both"/>
        <w:rPr>
          <w:rFonts w:ascii="Arial" w:hAnsi="Arial"/>
        </w:rPr>
      </w:pPr>
      <w:r w:rsidRPr="00031AC8">
        <w:rPr>
          <w:rFonts w:ascii="Arial" w:hAnsi="Arial"/>
        </w:rPr>
        <w:t>金融领域包含很多主题</w:t>
      </w:r>
      <w:r w:rsidRPr="00031AC8">
        <w:rPr>
          <w:rFonts w:ascii="Arial" w:hAnsi="Arial" w:hint="eastAsia"/>
        </w:rPr>
        <w:t>，</w:t>
      </w:r>
      <w:r w:rsidRPr="00031AC8">
        <w:rPr>
          <w:rFonts w:ascii="Arial" w:hAnsi="Arial"/>
        </w:rPr>
        <w:t>例如资金</w:t>
      </w:r>
      <w:r w:rsidRPr="00031AC8">
        <w:rPr>
          <w:rFonts w:ascii="Arial" w:hAnsi="Arial" w:hint="eastAsia"/>
        </w:rPr>
        <w:t>，</w:t>
      </w:r>
      <w:r w:rsidRPr="00031AC8">
        <w:rPr>
          <w:rFonts w:ascii="Arial" w:hAnsi="Arial"/>
        </w:rPr>
        <w:t>储蓄</w:t>
      </w:r>
      <w:r w:rsidRPr="00031AC8">
        <w:rPr>
          <w:rFonts w:ascii="Arial" w:hAnsi="Arial" w:hint="eastAsia"/>
        </w:rPr>
        <w:t>，投资和保险。本文将专注于股票投资，因为关于股票价格的数据非常丰富。根据学术理论，普通投资者不应该投资于个股，而应该是整个市场，比如</w:t>
      </w:r>
      <w:r w:rsidRPr="00031AC8">
        <w:rPr>
          <w:rFonts w:ascii="Arial" w:hAnsi="Arial"/>
        </w:rPr>
        <w:t>一个国家里比较出名的大公司股票所组成的一篮子股票</w:t>
      </w:r>
      <w:r w:rsidRPr="00031AC8">
        <w:rPr>
          <w:rFonts w:ascii="Arial" w:hAnsi="Arial" w:hint="eastAsia"/>
        </w:rPr>
        <w:t>。因为金融市场具有随机性，通过挑选股票想击败平均篮子非常困难。并且个股随着价格波动而起伏，这些个股可以在篮子中得到平均，从而降低投资风险。</w:t>
      </w:r>
    </w:p>
    <w:p w:rsidR="00F17D58" w:rsidRDefault="00F17D58" w:rsidP="009F590B">
      <w:pPr>
        <w:spacing w:line="360" w:lineRule="auto"/>
        <w:ind w:firstLineChars="200" w:firstLine="480"/>
        <w:jc w:val="both"/>
        <w:rPr>
          <w:rFonts w:ascii="Arial" w:hAnsi="Arial"/>
        </w:rPr>
      </w:pPr>
      <w:r w:rsidRPr="00031AC8">
        <w:rPr>
          <w:rFonts w:ascii="Arial" w:hAnsi="Arial" w:hint="eastAsia"/>
        </w:rPr>
        <w:t>本文将使用</w:t>
      </w:r>
      <w:r w:rsidRPr="00031AC8">
        <w:rPr>
          <w:rFonts w:ascii="Arial" w:hAnsi="Arial" w:hint="eastAsia"/>
        </w:rPr>
        <w:t>Python</w:t>
      </w:r>
      <w:r w:rsidR="00147D0B">
        <w:rPr>
          <w:rFonts w:ascii="Arial" w:hAnsi="Arial" w:hint="eastAsia"/>
        </w:rPr>
        <w:t>作为开发语言</w:t>
      </w:r>
      <w:r w:rsidRPr="00031AC8">
        <w:rPr>
          <w:rFonts w:ascii="Arial" w:hAnsi="Arial" w:hint="eastAsia"/>
        </w:rPr>
        <w:t>，</w:t>
      </w:r>
      <w:r w:rsidR="0054623E">
        <w:rPr>
          <w:rFonts w:ascii="Arial" w:hAnsi="Arial" w:hint="eastAsia"/>
        </w:rPr>
        <w:t>Join</w:t>
      </w:r>
      <w:r w:rsidR="0054623E">
        <w:rPr>
          <w:rFonts w:ascii="Arial" w:hAnsi="Arial"/>
        </w:rPr>
        <w:t>Quant</w:t>
      </w:r>
      <w:r w:rsidR="0054623E">
        <w:rPr>
          <w:rFonts w:ascii="Arial" w:hAnsi="Arial"/>
        </w:rPr>
        <w:t>作为测试平台</w:t>
      </w:r>
      <w:r w:rsidR="0054623E">
        <w:rPr>
          <w:rFonts w:ascii="Arial" w:hAnsi="Arial" w:hint="eastAsia"/>
        </w:rPr>
        <w:t>，</w:t>
      </w:r>
      <w:r w:rsidRPr="00031AC8">
        <w:rPr>
          <w:rFonts w:ascii="Arial" w:hAnsi="Arial" w:hint="eastAsia"/>
        </w:rPr>
        <w:t>结合金融理论知识，</w:t>
      </w:r>
      <w:r w:rsidR="00C22928">
        <w:rPr>
          <w:rFonts w:ascii="Arial" w:hAnsi="Arial" w:hint="eastAsia"/>
        </w:rPr>
        <w:t>以及数据分析方面的知识，</w:t>
      </w:r>
      <w:r w:rsidR="00810175">
        <w:rPr>
          <w:rFonts w:ascii="Arial" w:hAnsi="Arial" w:hint="eastAsia"/>
        </w:rPr>
        <w:t>分析公司基本面数据、历史交易数据</w:t>
      </w:r>
      <w:r w:rsidR="00C22928">
        <w:rPr>
          <w:rFonts w:ascii="Arial" w:hAnsi="Arial" w:hint="eastAsia"/>
        </w:rPr>
        <w:t>。</w:t>
      </w:r>
      <w:r w:rsidR="00862AA9">
        <w:rPr>
          <w:rFonts w:ascii="Arial" w:hAnsi="Arial" w:hint="eastAsia"/>
        </w:rPr>
        <w:t>构建和设计出</w:t>
      </w:r>
      <w:r w:rsidRPr="00031AC8">
        <w:rPr>
          <w:rFonts w:ascii="Arial" w:hAnsi="Arial" w:hint="eastAsia"/>
        </w:rPr>
        <w:t>有实用价值，测试效果良好</w:t>
      </w:r>
      <w:r w:rsidR="00862AA9">
        <w:rPr>
          <w:rFonts w:ascii="Arial" w:hAnsi="Arial" w:hint="eastAsia"/>
        </w:rPr>
        <w:t>的模型</w:t>
      </w:r>
      <w:r w:rsidRPr="00031AC8">
        <w:rPr>
          <w:rFonts w:ascii="Arial" w:hAnsi="Arial" w:hint="eastAsia"/>
        </w:rPr>
        <w:t>，</w:t>
      </w:r>
      <w:r w:rsidR="00862AA9">
        <w:rPr>
          <w:rFonts w:ascii="Arial" w:hAnsi="Arial" w:hint="eastAsia"/>
        </w:rPr>
        <w:t>从而挑选出投资风险低，收益率高的组合</w:t>
      </w:r>
      <w:r w:rsidRPr="00031AC8">
        <w:rPr>
          <w:rFonts w:ascii="Arial" w:hAnsi="Arial" w:hint="eastAsia"/>
        </w:rPr>
        <w:t>。并应用于实际市场，帮助投资者更有效的投资。</w:t>
      </w:r>
    </w:p>
    <w:p w:rsidR="004E675A" w:rsidRDefault="004E675A" w:rsidP="004E675A">
      <w:pPr>
        <w:pStyle w:val="2"/>
        <w:jc w:val="both"/>
      </w:pPr>
      <w:bookmarkStart w:id="4" w:name="_Toc8852807"/>
      <w:r>
        <w:rPr>
          <w:rFonts w:hint="eastAsia"/>
        </w:rPr>
        <w:t>1</w:t>
      </w:r>
      <w:r>
        <w:t xml:space="preserve">.4 </w:t>
      </w:r>
      <w:r>
        <w:t>研究意义</w:t>
      </w:r>
      <w:bookmarkEnd w:id="4"/>
    </w:p>
    <w:p w:rsidR="004E675A" w:rsidRPr="00031AC8" w:rsidRDefault="00BE5888" w:rsidP="004E675A">
      <w:pPr>
        <w:spacing w:line="360" w:lineRule="auto"/>
        <w:ind w:firstLineChars="200" w:firstLine="480"/>
        <w:jc w:val="both"/>
        <w:rPr>
          <w:rFonts w:ascii="Arial" w:hAnsi="Arial"/>
        </w:rPr>
      </w:pPr>
      <w:r>
        <w:rPr>
          <w:rFonts w:ascii="Arial" w:hAnsi="Arial" w:hint="eastAsia"/>
        </w:rPr>
        <w:t>如果使用传统的股票分析方法。</w:t>
      </w:r>
      <w:r w:rsidR="004E675A" w:rsidRPr="00031AC8">
        <w:rPr>
          <w:rFonts w:ascii="Arial" w:hAnsi="Arial"/>
        </w:rPr>
        <w:t>对于基本面分析</w:t>
      </w:r>
      <w:r w:rsidR="004E675A" w:rsidRPr="00031AC8">
        <w:rPr>
          <w:rFonts w:ascii="Arial" w:hAnsi="Arial" w:hint="eastAsia"/>
        </w:rPr>
        <w:t>，需要对一定的指标，如净资产收益率（</w:t>
      </w:r>
      <w:r w:rsidR="004E675A" w:rsidRPr="00031AC8">
        <w:rPr>
          <w:rFonts w:ascii="Arial" w:hAnsi="Arial" w:hint="eastAsia"/>
        </w:rPr>
        <w:t>R</w:t>
      </w:r>
      <w:r w:rsidR="004E675A" w:rsidRPr="00031AC8">
        <w:rPr>
          <w:rFonts w:ascii="Arial" w:hAnsi="Arial"/>
        </w:rPr>
        <w:t>OE</w:t>
      </w:r>
      <w:r w:rsidR="004E675A" w:rsidRPr="00031AC8">
        <w:rPr>
          <w:rFonts w:ascii="Arial" w:hAnsi="Arial" w:hint="eastAsia"/>
        </w:rPr>
        <w:t>），净利润增长率，股利收益率等，并且结合国家的财政政策，货币政策等进行分析，往往含有个人主观判断。对于</w:t>
      </w:r>
      <w:r w:rsidR="00181340">
        <w:rPr>
          <w:rFonts w:ascii="Arial" w:hAnsi="Arial" w:hint="eastAsia"/>
        </w:rPr>
        <w:t>金融</w:t>
      </w:r>
      <w:r w:rsidR="004E675A" w:rsidRPr="00031AC8">
        <w:rPr>
          <w:rFonts w:ascii="Arial" w:hAnsi="Arial" w:hint="eastAsia"/>
        </w:rPr>
        <w:t>技术分析，投资者往往需要一定的投资经验，难以在短时间内分析出有用的结果，并且投资者对于基本面的分析只能针对少数几支股票，难以对大量股票一起分析。</w:t>
      </w:r>
    </w:p>
    <w:p w:rsidR="004E675A" w:rsidRPr="00031AC8" w:rsidRDefault="004E675A" w:rsidP="004E675A">
      <w:pPr>
        <w:spacing w:line="360" w:lineRule="auto"/>
        <w:ind w:firstLineChars="200" w:firstLine="480"/>
        <w:jc w:val="both"/>
        <w:rPr>
          <w:rFonts w:ascii="Arial" w:hAnsi="Arial"/>
        </w:rPr>
      </w:pPr>
      <w:r w:rsidRPr="00031AC8">
        <w:rPr>
          <w:rFonts w:ascii="Arial" w:hAnsi="Arial" w:hint="eastAsia"/>
        </w:rPr>
        <w:lastRenderedPageBreak/>
        <w:t>我国股票市场虽没有欧美市场那样发达，但是我国股市发展很快，积累了较为齐备的金融数据，对于非金融行业的研究人员来说，数据就是最可靠的经验。</w:t>
      </w:r>
      <w:r w:rsidR="00266454">
        <w:rPr>
          <w:rFonts w:ascii="Arial" w:hAnsi="Arial" w:hint="eastAsia"/>
        </w:rPr>
        <w:t>使用</w:t>
      </w:r>
      <w:r w:rsidR="00266454">
        <w:rPr>
          <w:rFonts w:ascii="Arial" w:hAnsi="Arial" w:hint="eastAsia"/>
        </w:rPr>
        <w:t>Python</w:t>
      </w:r>
      <w:r w:rsidR="00266454">
        <w:rPr>
          <w:rFonts w:ascii="Arial" w:hAnsi="Arial" w:hint="eastAsia"/>
        </w:rPr>
        <w:t>来分析数据</w:t>
      </w:r>
      <w:r w:rsidRPr="00031AC8">
        <w:rPr>
          <w:rFonts w:ascii="Arial" w:hAnsi="Arial" w:hint="eastAsia"/>
        </w:rPr>
        <w:t>，选股视野可以变得更加开阔，还可以有效规避错误数据带来的不良影响。</w:t>
      </w:r>
    </w:p>
    <w:p w:rsidR="004E675A" w:rsidRPr="004E675A" w:rsidRDefault="004E675A" w:rsidP="004E675A">
      <w:pPr>
        <w:spacing w:line="360" w:lineRule="auto"/>
        <w:ind w:firstLineChars="200" w:firstLine="480"/>
        <w:jc w:val="both"/>
        <w:rPr>
          <w:rFonts w:ascii="Arial" w:hAnsi="Arial"/>
        </w:rPr>
      </w:pPr>
      <w:r w:rsidRPr="00031AC8">
        <w:rPr>
          <w:rFonts w:ascii="Arial" w:hAnsi="Arial" w:hint="eastAsia"/>
        </w:rPr>
        <w:t>如何利用好这些数据，如何从这些数据中找到隐含的有价值的信息，并且能找出风险较低，收益较高的投资组合成为本文最主要的研究意义。</w:t>
      </w:r>
    </w:p>
    <w:p w:rsidR="00F17D58" w:rsidRDefault="00F17D58" w:rsidP="009F590B">
      <w:pPr>
        <w:pStyle w:val="2"/>
        <w:jc w:val="both"/>
      </w:pPr>
      <w:bookmarkStart w:id="5" w:name="_Toc8852808"/>
      <w:r>
        <w:rPr>
          <w:rFonts w:hint="eastAsia"/>
        </w:rPr>
        <w:t>1</w:t>
      </w:r>
      <w:r>
        <w:t>.</w:t>
      </w:r>
      <w:r w:rsidR="004E675A">
        <w:t>5</w:t>
      </w:r>
      <w:r w:rsidR="00772E45">
        <w:t xml:space="preserve"> </w:t>
      </w:r>
      <w:r>
        <w:t>研究方法</w:t>
      </w:r>
      <w:bookmarkEnd w:id="5"/>
    </w:p>
    <w:p w:rsidR="00F17D58" w:rsidRPr="00031AC8" w:rsidRDefault="00F17D58" w:rsidP="009F590B">
      <w:pPr>
        <w:spacing w:line="360" w:lineRule="auto"/>
        <w:ind w:firstLineChars="200" w:firstLine="480"/>
        <w:jc w:val="both"/>
        <w:rPr>
          <w:rFonts w:ascii="Arial" w:hAnsi="Arial"/>
        </w:rPr>
      </w:pPr>
      <w:r w:rsidRPr="00031AC8">
        <w:rPr>
          <w:rFonts w:ascii="Arial" w:hAnsi="Arial" w:hint="eastAsia"/>
        </w:rPr>
        <w:t>本文将使用文献与理论研究法以及</w:t>
      </w:r>
      <w:r w:rsidR="00E17A06" w:rsidRPr="00031AC8">
        <w:rPr>
          <w:rFonts w:ascii="Arial" w:hAnsi="Arial" w:hint="eastAsia"/>
        </w:rPr>
        <w:t>工程实践</w:t>
      </w:r>
      <w:r w:rsidRPr="00031AC8">
        <w:rPr>
          <w:rFonts w:ascii="Arial" w:hAnsi="Arial" w:hint="eastAsia"/>
        </w:rPr>
        <w:t>法。</w:t>
      </w:r>
    </w:p>
    <w:p w:rsidR="00F17D58" w:rsidRPr="00031AC8" w:rsidRDefault="00F17D58" w:rsidP="009F590B">
      <w:pPr>
        <w:spacing w:line="360" w:lineRule="auto"/>
        <w:ind w:firstLineChars="200" w:firstLine="480"/>
        <w:jc w:val="both"/>
        <w:rPr>
          <w:rFonts w:ascii="Arial" w:hAnsi="Arial"/>
        </w:rPr>
      </w:pPr>
      <w:r w:rsidRPr="00031AC8">
        <w:rPr>
          <w:rFonts w:ascii="Arial" w:hAnsi="Arial" w:hint="eastAsia"/>
        </w:rPr>
        <w:t>首先阅读国内外相关文献以及查阅相关资料，了解在现有投资模式下，国内外研究现状。并且学习一定的金融知识，了解一些经典、有名的金融理论，金融模型。阅读金融数据的分析相关文献，了解金融数据分析的原理及应用方法。</w:t>
      </w:r>
    </w:p>
    <w:p w:rsidR="00F17D58" w:rsidRPr="00031AC8" w:rsidRDefault="00F17D58" w:rsidP="009F590B">
      <w:pPr>
        <w:spacing w:line="360" w:lineRule="auto"/>
        <w:ind w:firstLineChars="200" w:firstLine="480"/>
        <w:jc w:val="both"/>
        <w:rPr>
          <w:rFonts w:ascii="Arial" w:hAnsi="Arial"/>
        </w:rPr>
      </w:pPr>
      <w:r w:rsidRPr="00031AC8">
        <w:rPr>
          <w:rFonts w:ascii="Arial" w:hAnsi="Arial" w:hint="eastAsia"/>
        </w:rPr>
        <w:t>经过一些理论研究后，使用</w:t>
      </w:r>
      <w:r w:rsidR="00DD254B">
        <w:rPr>
          <w:rFonts w:ascii="Arial" w:hAnsi="Arial" w:hint="eastAsia"/>
        </w:rPr>
        <w:t>工程实践</w:t>
      </w:r>
      <w:r w:rsidR="00E77BF1">
        <w:rPr>
          <w:rFonts w:ascii="Arial" w:hAnsi="Arial" w:hint="eastAsia"/>
        </w:rPr>
        <w:t>法</w:t>
      </w:r>
      <w:r w:rsidRPr="00031AC8">
        <w:rPr>
          <w:rFonts w:ascii="Arial" w:hAnsi="Arial" w:hint="eastAsia"/>
        </w:rPr>
        <w:t>。首先对公司的基本</w:t>
      </w:r>
      <w:r w:rsidR="00147D0B">
        <w:rPr>
          <w:rFonts w:ascii="Arial" w:hAnsi="Arial" w:hint="eastAsia"/>
        </w:rPr>
        <w:t>面数据进行分析，挑选出基本面数据符合要求的股票。然后获取股票历史数据，对数据进行处理及分析，</w:t>
      </w:r>
      <w:r w:rsidRPr="00031AC8">
        <w:rPr>
          <w:rFonts w:ascii="Arial" w:hAnsi="Arial" w:hint="eastAsia"/>
        </w:rPr>
        <w:t>筛除不</w:t>
      </w:r>
      <w:r w:rsidR="00147D0B">
        <w:rPr>
          <w:rFonts w:ascii="Arial" w:hAnsi="Arial" w:hint="eastAsia"/>
        </w:rPr>
        <w:t>合格的股票</w:t>
      </w:r>
      <w:r w:rsidR="003225A8" w:rsidRPr="00031AC8">
        <w:rPr>
          <w:rFonts w:ascii="Arial" w:hAnsi="Arial" w:hint="eastAsia"/>
        </w:rPr>
        <w:t>。再使用理论研究过的方法，构建模型。接着</w:t>
      </w:r>
      <w:r w:rsidR="00147D0B">
        <w:rPr>
          <w:rFonts w:ascii="Arial" w:hAnsi="Arial" w:hint="eastAsia"/>
        </w:rPr>
        <w:t>在</w:t>
      </w:r>
      <w:r w:rsidR="00147D0B">
        <w:rPr>
          <w:rFonts w:ascii="Arial" w:hAnsi="Arial" w:hint="eastAsia"/>
        </w:rPr>
        <w:t>JoinQuant</w:t>
      </w:r>
      <w:r w:rsidR="0054623E">
        <w:rPr>
          <w:rFonts w:ascii="Arial" w:hAnsi="Arial" w:hint="eastAsia"/>
        </w:rPr>
        <w:t>平台</w:t>
      </w:r>
      <w:r w:rsidR="00147D0B">
        <w:rPr>
          <w:rFonts w:ascii="Arial" w:hAnsi="Arial" w:hint="eastAsia"/>
        </w:rPr>
        <w:t>上</w:t>
      </w:r>
      <w:r w:rsidR="003225A8" w:rsidRPr="00031AC8">
        <w:rPr>
          <w:rFonts w:ascii="Arial" w:hAnsi="Arial" w:hint="eastAsia"/>
        </w:rPr>
        <w:t>对模型</w:t>
      </w:r>
      <w:r w:rsidR="00147D0B">
        <w:rPr>
          <w:rFonts w:ascii="Arial" w:hAnsi="Arial" w:hint="eastAsia"/>
        </w:rPr>
        <w:t>选出的组合</w:t>
      </w:r>
      <w:r w:rsidR="003225A8" w:rsidRPr="00031AC8">
        <w:rPr>
          <w:rFonts w:ascii="Arial" w:hAnsi="Arial" w:hint="eastAsia"/>
        </w:rPr>
        <w:t>进行测试</w:t>
      </w:r>
      <w:r w:rsidRPr="00031AC8">
        <w:rPr>
          <w:rFonts w:ascii="Arial" w:hAnsi="Arial" w:hint="eastAsia"/>
        </w:rPr>
        <w:t>。</w:t>
      </w:r>
      <w:r w:rsidR="003225A8" w:rsidRPr="00031AC8">
        <w:rPr>
          <w:rFonts w:ascii="Arial" w:hAnsi="Arial" w:hint="eastAsia"/>
        </w:rPr>
        <w:t>分析测试结果。</w:t>
      </w:r>
    </w:p>
    <w:p w:rsidR="00313387" w:rsidRDefault="00313387" w:rsidP="00313387">
      <w:pPr>
        <w:pStyle w:val="2"/>
        <w:jc w:val="both"/>
      </w:pPr>
      <w:bookmarkStart w:id="6" w:name="_Toc8852809"/>
      <w:r>
        <w:rPr>
          <w:rFonts w:hint="eastAsia"/>
        </w:rPr>
        <w:t>1</w:t>
      </w:r>
      <w:r>
        <w:t xml:space="preserve">.6 </w:t>
      </w:r>
      <w:r>
        <w:rPr>
          <w:rFonts w:hint="eastAsia"/>
        </w:rPr>
        <w:t>本章小结</w:t>
      </w:r>
      <w:bookmarkEnd w:id="6"/>
    </w:p>
    <w:p w:rsidR="00313387" w:rsidRDefault="00881A7F" w:rsidP="002409C2">
      <w:pPr>
        <w:spacing w:line="360" w:lineRule="auto"/>
        <w:ind w:firstLineChars="200" w:firstLine="480"/>
        <w:jc w:val="both"/>
        <w:rPr>
          <w:rFonts w:ascii="Arial" w:hAnsi="Arial"/>
        </w:rPr>
      </w:pPr>
      <w:r>
        <w:rPr>
          <w:rFonts w:ascii="Arial" w:hAnsi="Arial" w:hint="eastAsia"/>
        </w:rPr>
        <w:t>本章首先简单的介绍了选题背景，对国内外研究现状进行概述</w:t>
      </w:r>
      <w:r w:rsidR="008051C0">
        <w:rPr>
          <w:rFonts w:ascii="Arial" w:hAnsi="Arial" w:hint="eastAsia"/>
        </w:rPr>
        <w:t>。</w:t>
      </w:r>
      <w:r>
        <w:rPr>
          <w:rFonts w:ascii="Arial" w:hAnsi="Arial" w:hint="eastAsia"/>
        </w:rPr>
        <w:t>接着概述</w:t>
      </w:r>
      <w:r w:rsidR="00B31188">
        <w:rPr>
          <w:rFonts w:ascii="Arial" w:hAnsi="Arial" w:hint="eastAsia"/>
        </w:rPr>
        <w:t>了</w:t>
      </w:r>
      <w:r w:rsidR="004E3478">
        <w:rPr>
          <w:rFonts w:ascii="Arial" w:hAnsi="Arial" w:hint="eastAsia"/>
        </w:rPr>
        <w:t>研究目的和研究意义</w:t>
      </w:r>
      <w:r w:rsidR="00402229">
        <w:rPr>
          <w:rFonts w:ascii="Arial" w:hAnsi="Arial" w:hint="eastAsia"/>
        </w:rPr>
        <w:t>，最后</w:t>
      </w:r>
      <w:r w:rsidR="004E3478">
        <w:rPr>
          <w:rFonts w:ascii="Arial" w:hAnsi="Arial" w:hint="eastAsia"/>
        </w:rPr>
        <w:t>明确了研究方法。</w:t>
      </w:r>
    </w:p>
    <w:p w:rsidR="003D65E2" w:rsidRPr="004E7D16" w:rsidRDefault="000D731B" w:rsidP="009F590B">
      <w:pPr>
        <w:spacing w:beforeLines="50" w:before="163" w:afterLines="50" w:after="163"/>
        <w:jc w:val="both"/>
        <w:rPr>
          <w:rFonts w:ascii="黑体" w:eastAsia="黑体" w:hAnsi="黑体"/>
          <w:sz w:val="28"/>
        </w:rPr>
      </w:pPr>
      <w:r>
        <w:rPr>
          <w:rFonts w:ascii="宋体" w:hAnsi="宋体"/>
        </w:rPr>
        <w:br w:type="page"/>
      </w:r>
    </w:p>
    <w:p w:rsidR="00F17D58" w:rsidRDefault="00B561FB" w:rsidP="009F590B">
      <w:pPr>
        <w:pStyle w:val="1"/>
        <w:spacing w:before="326" w:after="326"/>
      </w:pPr>
      <w:bookmarkStart w:id="7" w:name="_Toc8852810"/>
      <w:r>
        <w:lastRenderedPageBreak/>
        <w:t>第</w:t>
      </w:r>
      <w:r w:rsidR="00864300">
        <w:rPr>
          <w:rFonts w:hint="eastAsia"/>
        </w:rPr>
        <w:t>2</w:t>
      </w:r>
      <w:r>
        <w:t>章</w:t>
      </w:r>
      <w:r>
        <w:rPr>
          <w:rFonts w:hint="eastAsia"/>
        </w:rPr>
        <w:t xml:space="preserve"> </w:t>
      </w:r>
      <w:r w:rsidR="00F17D58">
        <w:t>相关理论与技术</w:t>
      </w:r>
      <w:bookmarkEnd w:id="7"/>
    </w:p>
    <w:p w:rsidR="00215870" w:rsidRDefault="00215870" w:rsidP="009F590B">
      <w:pPr>
        <w:pStyle w:val="2"/>
        <w:jc w:val="both"/>
      </w:pPr>
      <w:bookmarkStart w:id="8" w:name="_Toc8852811"/>
      <w:r>
        <w:rPr>
          <w:rFonts w:hint="eastAsia"/>
        </w:rPr>
        <w:t>2</w:t>
      </w:r>
      <w:r w:rsidR="00772E45">
        <w:t xml:space="preserve">.1 </w:t>
      </w:r>
      <w:r>
        <w:t>相关理论</w:t>
      </w:r>
      <w:bookmarkEnd w:id="8"/>
    </w:p>
    <w:p w:rsidR="00765CDD" w:rsidRDefault="00765CDD" w:rsidP="009F590B">
      <w:pPr>
        <w:pStyle w:val="3"/>
        <w:spacing w:before="163" w:after="163"/>
        <w:ind w:firstLine="480"/>
        <w:jc w:val="both"/>
      </w:pPr>
      <w:bookmarkStart w:id="9" w:name="_Toc8852812"/>
      <w:r w:rsidRPr="00031AC8">
        <w:t>2.</w:t>
      </w:r>
      <w:r>
        <w:t>1</w:t>
      </w:r>
      <w:r w:rsidRPr="00031AC8">
        <w:t>.1</w:t>
      </w:r>
      <w:r>
        <w:t>对数收益率</w:t>
      </w:r>
      <w:bookmarkEnd w:id="9"/>
    </w:p>
    <w:p w:rsidR="00765CDD" w:rsidRPr="00031AC8" w:rsidRDefault="00765CDD" w:rsidP="009F590B">
      <w:pPr>
        <w:spacing w:line="360" w:lineRule="auto"/>
        <w:ind w:firstLineChars="200" w:firstLine="480"/>
        <w:jc w:val="both"/>
        <w:rPr>
          <w:rFonts w:ascii="Arial" w:hAnsi="Arial"/>
        </w:rPr>
      </w:pPr>
      <w:r w:rsidRPr="00031AC8">
        <w:rPr>
          <w:rFonts w:ascii="Arial" w:hAnsi="Arial"/>
        </w:rPr>
        <w:t>在金融中使用较多的是简单收益率和对数收益率</w:t>
      </w:r>
      <w:r w:rsidRPr="00031AC8">
        <w:rPr>
          <w:rFonts w:ascii="Arial" w:hAnsi="Arial" w:hint="eastAsia"/>
        </w:rPr>
        <w:t>。</w:t>
      </w:r>
      <w:r w:rsidRPr="00031AC8">
        <w:rPr>
          <w:rFonts w:ascii="Arial" w:hAnsi="Arial"/>
        </w:rPr>
        <w:t>对数收益率的公式</w:t>
      </w:r>
      <w:r>
        <w:rPr>
          <w:rFonts w:ascii="Arial" w:hAnsi="Arial"/>
        </w:rPr>
        <w:t>如公式</w:t>
      </w:r>
      <w:r>
        <w:rPr>
          <w:rFonts w:ascii="Arial" w:hAnsi="Arial" w:hint="eastAsia"/>
        </w:rPr>
        <w:t>（</w:t>
      </w:r>
      <w:r>
        <w:rPr>
          <w:rFonts w:ascii="Arial" w:hAnsi="Arial" w:hint="eastAsia"/>
        </w:rPr>
        <w:t>1</w:t>
      </w:r>
      <w:r>
        <w:rPr>
          <w:rFonts w:ascii="Arial" w:hAnsi="Arial" w:hint="eastAsia"/>
        </w:rPr>
        <w:t>）：</w:t>
      </w:r>
    </w:p>
    <w:p w:rsidR="00765CDD" w:rsidRPr="00031AC8" w:rsidRDefault="00765CDD" w:rsidP="009F590B">
      <w:pPr>
        <w:tabs>
          <w:tab w:val="center" w:pos="4746"/>
          <w:tab w:val="right" w:pos="9492"/>
        </w:tabs>
        <w:spacing w:line="360" w:lineRule="auto"/>
        <w:jc w:val="both"/>
        <w:textAlignment w:val="bottom"/>
        <w:rPr>
          <w:rFonts w:ascii="Arial" w:hAnsi="Arial"/>
        </w:rPr>
      </w:pPr>
      <w:r w:rsidRPr="00031AC8">
        <w:rPr>
          <w:rFonts w:ascii="Arial" w:hAnsi="Arial"/>
        </w:rPr>
        <w:tab/>
      </w:r>
      <w:r w:rsidRPr="00031AC8">
        <w:rPr>
          <w:rFonts w:ascii="Arial" w:hAnsi="Arial"/>
          <w:position w:val="-30"/>
        </w:rPr>
        <w:object w:dxaOrig="11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36pt" o:ole="">
            <v:imagedata r:id="rId12" o:title=""/>
          </v:shape>
          <o:OLEObject Type="Embed" ProgID="Equation.DSMT4" ShapeID="_x0000_i1025" DrawAspect="Content" ObjectID="_1619948816" r:id="rId13"/>
        </w:object>
      </w:r>
      <w:r w:rsidRPr="00031AC8">
        <w:rPr>
          <w:rFonts w:ascii="Arial" w:hAnsi="Arial"/>
        </w:rPr>
        <w:tab/>
      </w:r>
      <w:r w:rsidRPr="00031AC8">
        <w:rPr>
          <w:rFonts w:ascii="Arial" w:hAnsi="Arial" w:hint="eastAsia"/>
        </w:rPr>
        <w:t>（</w:t>
      </w:r>
      <w:r w:rsidRPr="00031AC8">
        <w:rPr>
          <w:rFonts w:ascii="Arial" w:hAnsi="Arial" w:hint="eastAsia"/>
        </w:rPr>
        <w:t>1</w:t>
      </w:r>
      <w:r w:rsidRPr="00031AC8">
        <w:rPr>
          <w:rFonts w:ascii="Arial" w:hAnsi="Arial" w:hint="eastAsia"/>
        </w:rPr>
        <w:t>）</w:t>
      </w:r>
    </w:p>
    <w:p w:rsidR="00765CDD" w:rsidRPr="00031AC8" w:rsidRDefault="00765CDD" w:rsidP="009F590B">
      <w:pPr>
        <w:spacing w:line="360" w:lineRule="auto"/>
        <w:ind w:firstLineChars="200" w:firstLine="480"/>
        <w:jc w:val="both"/>
        <w:rPr>
          <w:rFonts w:ascii="Arial" w:hAnsi="Arial"/>
        </w:rPr>
      </w:pPr>
      <w:r>
        <w:rPr>
          <w:rFonts w:ascii="Arial" w:hAnsi="Arial"/>
        </w:rPr>
        <w:t>公式</w:t>
      </w:r>
      <w:r>
        <w:rPr>
          <w:rFonts w:ascii="Arial" w:hAnsi="Arial" w:hint="eastAsia"/>
        </w:rPr>
        <w:t>（</w:t>
      </w:r>
      <w:r>
        <w:rPr>
          <w:rFonts w:ascii="Arial" w:hAnsi="Arial" w:hint="eastAsia"/>
        </w:rPr>
        <w:t>1</w:t>
      </w:r>
      <w:r>
        <w:rPr>
          <w:rFonts w:ascii="Arial" w:hAnsi="Arial" w:hint="eastAsia"/>
        </w:rPr>
        <w:t>）</w:t>
      </w:r>
      <w:r w:rsidRPr="00031AC8">
        <w:rPr>
          <w:rFonts w:ascii="Arial" w:hAnsi="Arial"/>
        </w:rPr>
        <w:t>中</w:t>
      </w:r>
      <w:r w:rsidRPr="00031AC8">
        <w:rPr>
          <w:rFonts w:ascii="Arial" w:hAnsi="Arial"/>
          <w:position w:val="-14"/>
        </w:rPr>
        <w:object w:dxaOrig="300" w:dyaOrig="380">
          <v:shape id="_x0000_i1026" type="#_x0000_t75" style="width:15pt;height:18.75pt" o:ole="">
            <v:imagedata r:id="rId14" o:title=""/>
          </v:shape>
          <o:OLEObject Type="Embed" ProgID="Equation.DSMT4" ShapeID="_x0000_i1026" DrawAspect="Content" ObjectID="_1619948817" r:id="rId15"/>
        </w:object>
      </w:r>
      <w:r w:rsidRPr="00031AC8">
        <w:rPr>
          <w:rFonts w:ascii="Arial" w:hAnsi="Arial" w:hint="eastAsia"/>
        </w:rPr>
        <w:t>，</w:t>
      </w:r>
      <w:r w:rsidRPr="00031AC8">
        <w:rPr>
          <w:rFonts w:ascii="Arial" w:hAnsi="Arial"/>
          <w:position w:val="-12"/>
        </w:rPr>
        <w:object w:dxaOrig="240" w:dyaOrig="360">
          <v:shape id="_x0000_i1027" type="#_x0000_t75" style="width:12pt;height:18pt" o:ole="">
            <v:imagedata r:id="rId16" o:title=""/>
          </v:shape>
          <o:OLEObject Type="Embed" ProgID="Equation.DSMT4" ShapeID="_x0000_i1027" DrawAspect="Content" ObjectID="_1619948818" r:id="rId17"/>
        </w:object>
      </w:r>
      <w:r w:rsidRPr="00031AC8">
        <w:rPr>
          <w:rFonts w:ascii="Arial" w:hAnsi="Arial"/>
        </w:rPr>
        <w:t>表示各期股价</w:t>
      </w:r>
      <w:r w:rsidRPr="00031AC8">
        <w:rPr>
          <w:rFonts w:ascii="Arial" w:hAnsi="Arial" w:hint="eastAsia"/>
        </w:rPr>
        <w:t>。</w:t>
      </w:r>
    </w:p>
    <w:p w:rsidR="00765CDD" w:rsidRPr="00765CDD" w:rsidRDefault="00765CDD" w:rsidP="009F590B">
      <w:pPr>
        <w:spacing w:line="360" w:lineRule="auto"/>
        <w:ind w:firstLineChars="200" w:firstLine="480"/>
        <w:jc w:val="both"/>
        <w:rPr>
          <w:rFonts w:ascii="Arial" w:hAnsi="Arial"/>
        </w:rPr>
      </w:pPr>
      <w:r w:rsidRPr="00031AC8">
        <w:rPr>
          <w:rFonts w:ascii="Arial" w:hAnsi="Arial"/>
        </w:rPr>
        <w:t>对数收益率相较于简单收益率有很多好处</w:t>
      </w:r>
      <w:r w:rsidRPr="00031AC8">
        <w:rPr>
          <w:rFonts w:ascii="Arial" w:hAnsi="Arial" w:hint="eastAsia"/>
        </w:rPr>
        <w:t>。对数收益率是对称的，而简单收益率不对称。收益率是一个复利的概念，单纯使用简单收益率难以研究，而将收益率取对数后，降低了维度和复杂度，加快了运算速度和效率，使其具有可加性，采用对数收益率可以比较直观的感受到一段时间内的得利收益率。对数收益率之和的负数的绝对值越大，说明跌幅越大。</w:t>
      </w:r>
    </w:p>
    <w:p w:rsidR="00765CDD" w:rsidRDefault="00765CDD" w:rsidP="009F590B">
      <w:pPr>
        <w:pStyle w:val="3"/>
        <w:spacing w:before="163" w:after="163"/>
        <w:ind w:firstLine="480"/>
        <w:jc w:val="both"/>
      </w:pPr>
      <w:bookmarkStart w:id="10" w:name="_Toc8852813"/>
      <w:r>
        <w:rPr>
          <w:rFonts w:hint="eastAsia"/>
        </w:rPr>
        <w:t>2</w:t>
      </w:r>
      <w:r>
        <w:t>.1.2</w:t>
      </w:r>
      <w:r w:rsidRPr="00765CDD">
        <w:t>资本资产定价模型</w:t>
      </w:r>
      <w:r w:rsidRPr="00765CDD">
        <w:rPr>
          <w:rFonts w:hint="eastAsia"/>
        </w:rPr>
        <w:t>（</w:t>
      </w:r>
      <w:r w:rsidRPr="00765CDD">
        <w:t>CAPM</w:t>
      </w:r>
      <w:r w:rsidRPr="00765CDD">
        <w:rPr>
          <w:rFonts w:hint="eastAsia"/>
        </w:rPr>
        <w:t>）</w:t>
      </w:r>
      <w:bookmarkEnd w:id="10"/>
    </w:p>
    <w:p w:rsidR="00765CDD" w:rsidRPr="00031AC8" w:rsidRDefault="00765CDD" w:rsidP="009F590B">
      <w:pPr>
        <w:spacing w:line="360" w:lineRule="auto"/>
        <w:ind w:firstLineChars="200" w:firstLine="480"/>
        <w:jc w:val="both"/>
        <w:rPr>
          <w:rFonts w:ascii="Arial" w:hAnsi="Arial"/>
        </w:rPr>
      </w:pPr>
      <w:r w:rsidRPr="00031AC8">
        <w:rPr>
          <w:rFonts w:ascii="Arial" w:hAnsi="Arial"/>
        </w:rPr>
        <w:t>资本资产定价模型是现代金融学的理论基础</w:t>
      </w:r>
      <w:r>
        <w:rPr>
          <w:rFonts w:ascii="Arial" w:hAnsi="Arial" w:hint="eastAsia"/>
        </w:rPr>
        <w:t>。其定义如公式（</w:t>
      </w:r>
      <w:r>
        <w:rPr>
          <w:rFonts w:ascii="Arial" w:hAnsi="Arial" w:hint="eastAsia"/>
        </w:rPr>
        <w:t>2</w:t>
      </w:r>
      <w:r>
        <w:rPr>
          <w:rFonts w:ascii="Arial" w:hAnsi="Arial" w:hint="eastAsia"/>
        </w:rPr>
        <w:t>）：</w:t>
      </w:r>
    </w:p>
    <w:p w:rsidR="00765CDD" w:rsidRPr="00031AC8" w:rsidRDefault="00765CDD" w:rsidP="009F590B">
      <w:pPr>
        <w:tabs>
          <w:tab w:val="center" w:pos="4746"/>
          <w:tab w:val="right" w:pos="9492"/>
        </w:tabs>
        <w:spacing w:line="360" w:lineRule="auto"/>
        <w:jc w:val="both"/>
        <w:textAlignment w:val="center"/>
        <w:rPr>
          <w:rFonts w:ascii="Arial" w:hAnsi="Arial"/>
        </w:rPr>
      </w:pPr>
      <w:r w:rsidRPr="00031AC8">
        <w:rPr>
          <w:rFonts w:ascii="Arial" w:hAnsi="Arial"/>
        </w:rPr>
        <w:tab/>
      </w:r>
      <w:r w:rsidRPr="00031AC8">
        <w:rPr>
          <w:rFonts w:ascii="Arial" w:hAnsi="Arial"/>
        </w:rPr>
        <w:object w:dxaOrig="2040" w:dyaOrig="480">
          <v:shape id="_x0000_i1028" type="#_x0000_t75" style="width:102pt;height:24pt" o:ole="">
            <v:imagedata r:id="rId18" o:title=""/>
          </v:shape>
          <o:OLEObject Type="Embed" ProgID="Equation.DSMT4" ShapeID="_x0000_i1028" DrawAspect="Content" ObjectID="_1619948819" r:id="rId19"/>
        </w:object>
      </w:r>
      <w:r w:rsidRPr="00031AC8">
        <w:rPr>
          <w:rFonts w:ascii="Arial" w:hAnsi="Arial"/>
        </w:rPr>
        <w:tab/>
      </w:r>
      <w:r w:rsidRPr="00031AC8">
        <w:rPr>
          <w:rFonts w:ascii="Arial" w:hAnsi="Arial" w:hint="eastAsia"/>
        </w:rPr>
        <w:t>（</w:t>
      </w:r>
      <w:r w:rsidRPr="00031AC8">
        <w:rPr>
          <w:rFonts w:ascii="Arial" w:hAnsi="Arial"/>
        </w:rPr>
        <w:t>2</w:t>
      </w:r>
      <w:r w:rsidRPr="00031AC8">
        <w:rPr>
          <w:rFonts w:ascii="Arial" w:hAnsi="Arial" w:hint="eastAsia"/>
        </w:rPr>
        <w:t>）</w:t>
      </w:r>
    </w:p>
    <w:p w:rsidR="00765CDD" w:rsidRPr="00031AC8" w:rsidRDefault="00765CDD" w:rsidP="009F590B">
      <w:pPr>
        <w:spacing w:line="360" w:lineRule="auto"/>
        <w:ind w:firstLineChars="200" w:firstLine="480"/>
        <w:jc w:val="both"/>
        <w:rPr>
          <w:rFonts w:ascii="Arial" w:hAnsi="Arial"/>
        </w:rPr>
      </w:pPr>
      <w:r>
        <w:rPr>
          <w:rFonts w:ascii="Arial" w:hAnsi="Arial"/>
        </w:rPr>
        <w:t>公式</w:t>
      </w:r>
      <w:r>
        <w:rPr>
          <w:rFonts w:ascii="Arial" w:hAnsi="Arial" w:hint="eastAsia"/>
        </w:rPr>
        <w:t>（</w:t>
      </w:r>
      <w:r>
        <w:rPr>
          <w:rFonts w:ascii="Arial" w:hAnsi="Arial" w:hint="eastAsia"/>
        </w:rPr>
        <w:t>2</w:t>
      </w:r>
      <w:r>
        <w:rPr>
          <w:rFonts w:ascii="Arial" w:hAnsi="Arial" w:hint="eastAsia"/>
        </w:rPr>
        <w:t>）</w:t>
      </w:r>
      <w:r w:rsidRPr="00031AC8">
        <w:rPr>
          <w:rFonts w:ascii="Arial" w:hAnsi="Arial"/>
        </w:rPr>
        <w:t>中</w:t>
      </w:r>
      <w:r w:rsidRPr="00031AC8">
        <w:rPr>
          <w:rFonts w:ascii="Arial" w:hAnsi="Arial"/>
          <w:position w:val="-12"/>
        </w:rPr>
        <w:object w:dxaOrig="220" w:dyaOrig="400">
          <v:shape id="_x0000_i1029" type="#_x0000_t75" style="width:11.25pt;height:20.25pt" o:ole="">
            <v:imagedata r:id="rId20" o:title=""/>
          </v:shape>
          <o:OLEObject Type="Embed" ProgID="Equation.DSMT4" ShapeID="_x0000_i1029" DrawAspect="Content" ObjectID="_1619948820" r:id="rId21"/>
        </w:object>
      </w:r>
      <w:r w:rsidRPr="00031AC8">
        <w:rPr>
          <w:rFonts w:ascii="Arial" w:hAnsi="Arial"/>
        </w:rPr>
        <w:t>表示股票的预期回报率</w:t>
      </w:r>
      <w:r w:rsidRPr="00031AC8">
        <w:rPr>
          <w:rFonts w:ascii="Arial" w:hAnsi="Arial" w:hint="eastAsia"/>
        </w:rPr>
        <w:t>，</w:t>
      </w:r>
      <w:r w:rsidRPr="00031AC8">
        <w:rPr>
          <w:rFonts w:ascii="Arial" w:hAnsi="Arial"/>
          <w:position w:val="-14"/>
        </w:rPr>
        <w:object w:dxaOrig="240" w:dyaOrig="380">
          <v:shape id="_x0000_i1030" type="#_x0000_t75" style="width:12pt;height:18.75pt" o:ole="">
            <v:imagedata r:id="rId22" o:title=""/>
          </v:shape>
          <o:OLEObject Type="Embed" ProgID="Equation.DSMT4" ShapeID="_x0000_i1030" DrawAspect="Content" ObjectID="_1619948821" r:id="rId23"/>
        </w:object>
      </w:r>
      <w:r w:rsidRPr="00031AC8">
        <w:rPr>
          <w:rFonts w:ascii="Arial" w:hAnsi="Arial"/>
        </w:rPr>
        <w:t>表示无风险回报率</w:t>
      </w:r>
      <w:r w:rsidRPr="00031AC8">
        <w:rPr>
          <w:rFonts w:ascii="Arial" w:hAnsi="Arial" w:hint="eastAsia"/>
        </w:rPr>
        <w:t>，</w:t>
      </w:r>
      <w:r w:rsidRPr="00031AC8">
        <w:rPr>
          <w:rFonts w:ascii="Arial" w:hAnsi="Arial"/>
          <w:position w:val="-12"/>
        </w:rPr>
        <w:object w:dxaOrig="260" w:dyaOrig="360">
          <v:shape id="_x0000_i1031" type="#_x0000_t75" style="width:12.75pt;height:18pt" o:ole="">
            <v:imagedata r:id="rId24" o:title=""/>
          </v:shape>
          <o:OLEObject Type="Embed" ProgID="Equation.DSMT4" ShapeID="_x0000_i1031" DrawAspect="Content" ObjectID="_1619948822" r:id="rId25"/>
        </w:object>
      </w:r>
      <w:r w:rsidRPr="00031AC8">
        <w:rPr>
          <w:rFonts w:ascii="Arial" w:hAnsi="Arial"/>
        </w:rPr>
        <w:t>表示</w:t>
      </w:r>
      <w:r w:rsidRPr="00031AC8">
        <w:rPr>
          <w:rFonts w:ascii="Arial" w:hAnsi="Arial"/>
        </w:rPr>
        <w:t>Beta</w:t>
      </w:r>
      <w:r w:rsidRPr="00031AC8">
        <w:rPr>
          <w:rFonts w:ascii="Arial" w:hAnsi="Arial"/>
        </w:rPr>
        <w:t>系数</w:t>
      </w:r>
      <w:r w:rsidRPr="00031AC8">
        <w:rPr>
          <w:rFonts w:ascii="Arial" w:hAnsi="Arial" w:hint="eastAsia"/>
        </w:rPr>
        <w:t>，</w:t>
      </w:r>
      <w:r w:rsidRPr="00031AC8">
        <w:rPr>
          <w:rFonts w:ascii="Arial" w:hAnsi="Arial"/>
          <w:position w:val="-12"/>
        </w:rPr>
        <w:object w:dxaOrig="279" w:dyaOrig="400">
          <v:shape id="_x0000_i1032" type="#_x0000_t75" style="width:14.25pt;height:20.25pt" o:ole="">
            <v:imagedata r:id="rId26" o:title=""/>
          </v:shape>
          <o:OLEObject Type="Embed" ProgID="Equation.DSMT4" ShapeID="_x0000_i1032" DrawAspect="Content" ObjectID="_1619948823" r:id="rId27"/>
        </w:object>
      </w:r>
      <w:r w:rsidRPr="00031AC8">
        <w:rPr>
          <w:rFonts w:ascii="Arial" w:hAnsi="Arial"/>
        </w:rPr>
        <w:t>表示市场回报率</w:t>
      </w:r>
      <w:r w:rsidRPr="00031AC8">
        <w:rPr>
          <w:rFonts w:ascii="Arial" w:hAnsi="Arial" w:hint="eastAsia"/>
        </w:rPr>
        <w:t>,</w:t>
      </w:r>
      <w:r w:rsidRPr="00031AC8">
        <w:rPr>
          <w:rFonts w:ascii="Arial" w:hAnsi="Arial"/>
          <w:position w:val="-18"/>
        </w:rPr>
        <w:object w:dxaOrig="859" w:dyaOrig="480">
          <v:shape id="_x0000_i1033" type="#_x0000_t75" style="width:42.75pt;height:24pt" o:ole="">
            <v:imagedata r:id="rId28" o:title=""/>
          </v:shape>
          <o:OLEObject Type="Embed" ProgID="Equation.DSMT4" ShapeID="_x0000_i1033" DrawAspect="Content" ObjectID="_1619948824" r:id="rId29"/>
        </w:object>
      </w:r>
      <w:r w:rsidRPr="00031AC8">
        <w:rPr>
          <w:rFonts w:ascii="Arial" w:hAnsi="Arial"/>
        </w:rPr>
        <w:t>表示市场溢价</w:t>
      </w:r>
      <w:r w:rsidRPr="00031AC8">
        <w:rPr>
          <w:rFonts w:ascii="Arial" w:hAnsi="Arial" w:hint="eastAsia"/>
        </w:rPr>
        <w:t>。</w:t>
      </w:r>
      <w:r w:rsidRPr="00031AC8">
        <w:rPr>
          <w:rFonts w:ascii="Arial" w:hAnsi="Arial"/>
          <w:position w:val="-14"/>
        </w:rPr>
        <w:object w:dxaOrig="240" w:dyaOrig="380">
          <v:shape id="_x0000_i1034" type="#_x0000_t75" style="width:12pt;height:18.75pt" o:ole="">
            <v:imagedata r:id="rId30" o:title=""/>
          </v:shape>
          <o:OLEObject Type="Embed" ProgID="Equation.DSMT4" ShapeID="_x0000_i1034" DrawAspect="Content" ObjectID="_1619948825" r:id="rId31"/>
        </w:object>
      </w:r>
      <w:r w:rsidR="00032173">
        <w:rPr>
          <w:rFonts w:ascii="Arial" w:hAnsi="Arial"/>
        </w:rPr>
        <w:t>可以反映大众理论上可以接受的不承担任何风险的</w:t>
      </w:r>
      <w:r w:rsidR="00032173">
        <w:rPr>
          <w:rFonts w:ascii="Arial" w:hAnsi="Arial" w:hint="eastAsia"/>
        </w:rPr>
        <w:t>收益</w:t>
      </w:r>
      <w:r w:rsidRPr="00031AC8">
        <w:rPr>
          <w:rFonts w:ascii="Arial" w:hAnsi="Arial" w:hint="eastAsia"/>
        </w:rPr>
        <w:t>。</w:t>
      </w:r>
      <w:r w:rsidR="0049495B" w:rsidRPr="0049495B">
        <w:rPr>
          <w:rFonts w:ascii="Arial" w:hAnsi="Arial" w:hint="eastAsia"/>
          <w:vertAlign w:val="superscript"/>
        </w:rPr>
        <w:t>[</w:t>
      </w:r>
      <w:r w:rsidR="000E0CC6">
        <w:rPr>
          <w:rFonts w:ascii="Arial" w:hAnsi="Arial"/>
          <w:vertAlign w:val="superscript"/>
        </w:rPr>
        <w:t>4</w:t>
      </w:r>
      <w:r w:rsidR="0049495B" w:rsidRPr="0049495B">
        <w:rPr>
          <w:rFonts w:ascii="Arial" w:hAnsi="Arial"/>
          <w:vertAlign w:val="superscript"/>
        </w:rPr>
        <w:t>]</w:t>
      </w:r>
    </w:p>
    <w:p w:rsidR="00765CDD" w:rsidRPr="00031AC8" w:rsidRDefault="00765CDD" w:rsidP="009F590B">
      <w:pPr>
        <w:spacing w:line="360" w:lineRule="auto"/>
        <w:ind w:firstLineChars="200" w:firstLine="480"/>
        <w:jc w:val="both"/>
        <w:rPr>
          <w:rFonts w:ascii="Arial" w:hAnsi="Arial"/>
        </w:rPr>
      </w:pPr>
      <w:r w:rsidRPr="00031AC8">
        <w:rPr>
          <w:rFonts w:ascii="Arial" w:hAnsi="Arial"/>
        </w:rPr>
        <w:t>Beta</w:t>
      </w:r>
      <w:r w:rsidRPr="00031AC8">
        <w:rPr>
          <w:rFonts w:ascii="Arial" w:hAnsi="Arial"/>
        </w:rPr>
        <w:t>系数可以衡量股票相对于总体市场的波动性</w:t>
      </w:r>
      <w:r w:rsidRPr="00031AC8">
        <w:rPr>
          <w:rFonts w:ascii="Arial" w:hAnsi="Arial" w:hint="eastAsia"/>
        </w:rPr>
        <w:t>。</w:t>
      </w:r>
      <w:r>
        <w:rPr>
          <w:rFonts w:ascii="Arial" w:hAnsi="Arial" w:hint="eastAsia"/>
        </w:rPr>
        <w:t>其定义如公式（</w:t>
      </w:r>
      <w:r>
        <w:rPr>
          <w:rFonts w:ascii="Arial" w:hAnsi="Arial" w:hint="eastAsia"/>
        </w:rPr>
        <w:t>3</w:t>
      </w:r>
      <w:r>
        <w:rPr>
          <w:rFonts w:ascii="Arial" w:hAnsi="Arial" w:hint="eastAsia"/>
        </w:rPr>
        <w:t>）：</w:t>
      </w:r>
    </w:p>
    <w:p w:rsidR="00765CDD" w:rsidRPr="00031AC8" w:rsidRDefault="00765CDD" w:rsidP="009F590B">
      <w:pPr>
        <w:tabs>
          <w:tab w:val="center" w:pos="4746"/>
          <w:tab w:val="right" w:pos="9492"/>
        </w:tabs>
        <w:spacing w:line="360" w:lineRule="auto"/>
        <w:jc w:val="both"/>
        <w:textAlignment w:val="center"/>
        <w:rPr>
          <w:rFonts w:ascii="Arial" w:hAnsi="Arial"/>
        </w:rPr>
      </w:pPr>
      <w:r w:rsidRPr="00031AC8">
        <w:rPr>
          <w:rFonts w:ascii="Arial" w:hAnsi="Arial"/>
        </w:rPr>
        <w:tab/>
      </w:r>
      <w:r w:rsidRPr="00031AC8">
        <w:rPr>
          <w:rFonts w:ascii="Arial" w:hAnsi="Arial"/>
        </w:rPr>
        <w:object w:dxaOrig="1480" w:dyaOrig="680">
          <v:shape id="_x0000_i1035" type="#_x0000_t75" style="width:74.25pt;height:33.75pt" o:ole="">
            <v:imagedata r:id="rId32" o:title=""/>
          </v:shape>
          <o:OLEObject Type="Embed" ProgID="Equation.DSMT4" ShapeID="_x0000_i1035" DrawAspect="Content" ObjectID="_1619948826" r:id="rId33"/>
        </w:object>
      </w:r>
      <w:r w:rsidRPr="00031AC8">
        <w:rPr>
          <w:rFonts w:ascii="Arial" w:hAnsi="Arial"/>
        </w:rPr>
        <w:tab/>
      </w:r>
      <w:r w:rsidRPr="00031AC8">
        <w:rPr>
          <w:rFonts w:ascii="Arial" w:hAnsi="Arial" w:hint="eastAsia"/>
        </w:rPr>
        <w:t>（</w:t>
      </w:r>
      <w:r w:rsidRPr="00031AC8">
        <w:rPr>
          <w:rFonts w:ascii="Arial" w:hAnsi="Arial" w:hint="eastAsia"/>
        </w:rPr>
        <w:t>3</w:t>
      </w:r>
      <w:r w:rsidRPr="00031AC8">
        <w:rPr>
          <w:rFonts w:ascii="Arial" w:hAnsi="Arial" w:hint="eastAsia"/>
        </w:rPr>
        <w:t>）</w:t>
      </w:r>
    </w:p>
    <w:p w:rsidR="00765CDD" w:rsidRPr="00031AC8" w:rsidRDefault="00765CDD" w:rsidP="009F590B">
      <w:pPr>
        <w:spacing w:line="360" w:lineRule="auto"/>
        <w:ind w:firstLineChars="200" w:firstLine="480"/>
        <w:jc w:val="both"/>
        <w:rPr>
          <w:rFonts w:ascii="Arial" w:hAnsi="Arial"/>
        </w:rPr>
      </w:pPr>
      <w:r w:rsidRPr="00031AC8">
        <w:rPr>
          <w:rFonts w:ascii="Arial" w:hAnsi="Arial"/>
        </w:rPr>
        <w:t>其中</w:t>
      </w:r>
      <w:r w:rsidRPr="00031AC8">
        <w:rPr>
          <w:rFonts w:ascii="Arial" w:hAnsi="Arial"/>
          <w:position w:val="-14"/>
        </w:rPr>
        <w:object w:dxaOrig="1020" w:dyaOrig="400">
          <v:shape id="_x0000_i1036" type="#_x0000_t75" style="width:51pt;height:20.25pt" o:ole="">
            <v:imagedata r:id="rId34" o:title=""/>
          </v:shape>
          <o:OLEObject Type="Embed" ProgID="Equation.DSMT4" ShapeID="_x0000_i1036" DrawAspect="Content" ObjectID="_1619948827" r:id="rId35"/>
        </w:object>
      </w:r>
      <w:r w:rsidRPr="00031AC8">
        <w:rPr>
          <w:rFonts w:ascii="Arial" w:hAnsi="Arial"/>
        </w:rPr>
        <w:t>表示股票与市场收益率之间的标准差</w:t>
      </w:r>
      <w:r w:rsidRPr="00031AC8">
        <w:rPr>
          <w:rFonts w:ascii="Arial" w:hAnsi="Arial" w:hint="eastAsia"/>
        </w:rPr>
        <w:t>，</w:t>
      </w:r>
      <w:r w:rsidRPr="00031AC8">
        <w:rPr>
          <w:rFonts w:ascii="Arial" w:hAnsi="Arial"/>
          <w:position w:val="-14"/>
        </w:rPr>
        <w:object w:dxaOrig="840" w:dyaOrig="400">
          <v:shape id="_x0000_i1037" type="#_x0000_t75" style="width:42pt;height:20.25pt" o:ole="">
            <v:imagedata r:id="rId36" o:title=""/>
          </v:shape>
          <o:OLEObject Type="Embed" ProgID="Equation.DSMT4" ShapeID="_x0000_i1037" DrawAspect="Content" ObjectID="_1619948828" r:id="rId37"/>
        </w:object>
      </w:r>
      <w:r w:rsidRPr="00031AC8">
        <w:rPr>
          <w:rFonts w:ascii="Arial" w:hAnsi="Arial"/>
        </w:rPr>
        <w:t>表示市场收益率的方差</w:t>
      </w:r>
      <w:r w:rsidRPr="00031AC8">
        <w:rPr>
          <w:rFonts w:ascii="Arial" w:hAnsi="Arial" w:hint="eastAsia"/>
        </w:rPr>
        <w:t>。</w:t>
      </w:r>
    </w:p>
    <w:p w:rsidR="00765CDD" w:rsidRPr="00031AC8" w:rsidRDefault="00765CDD" w:rsidP="009F590B">
      <w:pPr>
        <w:spacing w:line="360" w:lineRule="auto"/>
        <w:ind w:firstLineChars="200" w:firstLine="480"/>
        <w:jc w:val="both"/>
        <w:rPr>
          <w:rFonts w:ascii="Arial" w:hAnsi="Arial"/>
        </w:rPr>
      </w:pPr>
      <w:r w:rsidRPr="00031AC8">
        <w:rPr>
          <w:rFonts w:ascii="Arial" w:hAnsi="Arial"/>
        </w:rPr>
        <w:t>如果</w:t>
      </w:r>
      <w:r w:rsidRPr="00031AC8">
        <w:rPr>
          <w:rFonts w:ascii="Arial" w:hAnsi="Arial" w:hint="eastAsia"/>
        </w:rPr>
        <w:t>Beta</w:t>
      </w:r>
      <w:r w:rsidRPr="00031AC8">
        <w:rPr>
          <w:rFonts w:ascii="Arial" w:hAnsi="Arial" w:hint="eastAsia"/>
        </w:rPr>
        <w:t>系数为</w:t>
      </w:r>
      <w:r w:rsidRPr="00031AC8">
        <w:rPr>
          <w:rFonts w:ascii="Arial" w:hAnsi="Arial" w:hint="eastAsia"/>
        </w:rPr>
        <w:t>1</w:t>
      </w:r>
      <w:r w:rsidRPr="00031AC8">
        <w:rPr>
          <w:rFonts w:ascii="Arial" w:hAnsi="Arial" w:hint="eastAsia"/>
        </w:rPr>
        <w:t>，表示股票与总体市场的波动性一致，例如</w:t>
      </w:r>
      <w:r w:rsidRPr="00031AC8">
        <w:rPr>
          <w:rFonts w:ascii="Arial" w:hAnsi="Arial" w:hint="eastAsia"/>
        </w:rPr>
        <w:t>Beta</w:t>
      </w:r>
      <w:r w:rsidRPr="00031AC8">
        <w:rPr>
          <w:rFonts w:ascii="Arial" w:hAnsi="Arial" w:hint="eastAsia"/>
        </w:rPr>
        <w:t>系数为</w:t>
      </w:r>
      <w:r w:rsidRPr="00031AC8">
        <w:rPr>
          <w:rFonts w:ascii="Arial" w:hAnsi="Arial" w:hint="eastAsia"/>
        </w:rPr>
        <w:t>1</w:t>
      </w:r>
      <w:r w:rsidRPr="00031AC8">
        <w:rPr>
          <w:rFonts w:ascii="Arial" w:hAnsi="Arial"/>
        </w:rPr>
        <w:t>.5</w:t>
      </w:r>
      <w:r w:rsidRPr="00031AC8">
        <w:rPr>
          <w:rFonts w:ascii="Arial" w:hAnsi="Arial" w:hint="eastAsia"/>
        </w:rPr>
        <w:t>，</w:t>
      </w:r>
      <w:r w:rsidRPr="00031AC8">
        <w:rPr>
          <w:rFonts w:ascii="Arial" w:hAnsi="Arial"/>
        </w:rPr>
        <w:t>表示当市场波动</w:t>
      </w:r>
      <w:r w:rsidRPr="00031AC8">
        <w:rPr>
          <w:rFonts w:ascii="Arial" w:hAnsi="Arial" w:hint="eastAsia"/>
        </w:rPr>
        <w:t>1</w:t>
      </w:r>
      <w:r w:rsidRPr="00031AC8">
        <w:rPr>
          <w:rFonts w:ascii="Arial" w:hAnsi="Arial"/>
        </w:rPr>
        <w:t>0</w:t>
      </w:r>
      <w:r w:rsidRPr="00031AC8">
        <w:rPr>
          <w:rFonts w:ascii="Arial" w:hAnsi="Arial" w:hint="eastAsia"/>
        </w:rPr>
        <w:t>%</w:t>
      </w:r>
      <w:r w:rsidRPr="00031AC8">
        <w:rPr>
          <w:rFonts w:ascii="Arial" w:hAnsi="Arial"/>
        </w:rPr>
        <w:t>时</w:t>
      </w:r>
      <w:r w:rsidRPr="00031AC8">
        <w:rPr>
          <w:rFonts w:ascii="Arial" w:hAnsi="Arial" w:hint="eastAsia"/>
        </w:rPr>
        <w:t>，</w:t>
      </w:r>
      <w:r w:rsidRPr="00031AC8">
        <w:rPr>
          <w:rFonts w:ascii="Arial" w:hAnsi="Arial"/>
        </w:rPr>
        <w:t>股票会波动</w:t>
      </w:r>
      <w:r w:rsidRPr="00031AC8">
        <w:rPr>
          <w:rFonts w:ascii="Arial" w:hAnsi="Arial" w:hint="eastAsia"/>
        </w:rPr>
        <w:t>1</w:t>
      </w:r>
      <w:r w:rsidRPr="00031AC8">
        <w:rPr>
          <w:rFonts w:ascii="Arial" w:hAnsi="Arial"/>
        </w:rPr>
        <w:t>5</w:t>
      </w:r>
      <w:r w:rsidRPr="00031AC8">
        <w:rPr>
          <w:rFonts w:ascii="Arial" w:hAnsi="Arial" w:hint="eastAsia"/>
        </w:rPr>
        <w:t>%</w:t>
      </w:r>
      <w:r w:rsidRPr="00031AC8">
        <w:rPr>
          <w:rFonts w:ascii="Arial" w:hAnsi="Arial" w:hint="eastAsia"/>
        </w:rPr>
        <w:t>。可以指导投资者在市场价格下跌时，买入</w:t>
      </w:r>
      <w:r w:rsidRPr="00031AC8">
        <w:rPr>
          <w:rFonts w:ascii="Arial" w:hAnsi="Arial" w:hint="eastAsia"/>
        </w:rPr>
        <w:t>Beta</w:t>
      </w:r>
      <w:r w:rsidRPr="00031AC8">
        <w:rPr>
          <w:rFonts w:ascii="Arial" w:hAnsi="Arial" w:hint="eastAsia"/>
        </w:rPr>
        <w:t>系数较小的股票，在市场价格上涨是，买入</w:t>
      </w:r>
      <w:r w:rsidRPr="00031AC8">
        <w:rPr>
          <w:rFonts w:ascii="Arial" w:hAnsi="Arial" w:hint="eastAsia"/>
        </w:rPr>
        <w:t>Beta</w:t>
      </w:r>
      <w:r w:rsidRPr="00031AC8">
        <w:rPr>
          <w:rFonts w:ascii="Arial" w:hAnsi="Arial" w:hint="eastAsia"/>
        </w:rPr>
        <w:t>系数较大的股票。</w:t>
      </w:r>
    </w:p>
    <w:p w:rsidR="00765CDD" w:rsidRPr="00031AC8" w:rsidRDefault="00765CDD" w:rsidP="009F590B">
      <w:pPr>
        <w:spacing w:line="360" w:lineRule="auto"/>
        <w:ind w:firstLineChars="200" w:firstLine="480"/>
        <w:jc w:val="both"/>
        <w:rPr>
          <w:rFonts w:ascii="Arial" w:hAnsi="Arial"/>
        </w:rPr>
      </w:pPr>
      <w:r w:rsidRPr="00031AC8">
        <w:rPr>
          <w:rFonts w:ascii="Arial" w:hAnsi="Arial"/>
        </w:rPr>
        <w:t>资本资产定价模型</w:t>
      </w:r>
      <w:r w:rsidRPr="00031AC8">
        <w:rPr>
          <w:rFonts w:ascii="Arial" w:hAnsi="Arial" w:hint="eastAsia"/>
        </w:rPr>
        <w:t>告诉我们只有投资了高风险的股票，才能获得高回报。</w:t>
      </w:r>
    </w:p>
    <w:p w:rsidR="00765CDD" w:rsidRPr="00031AC8" w:rsidRDefault="00765CDD" w:rsidP="009F590B">
      <w:pPr>
        <w:spacing w:line="360" w:lineRule="auto"/>
        <w:ind w:firstLineChars="200" w:firstLine="480"/>
        <w:jc w:val="both"/>
        <w:rPr>
          <w:rFonts w:ascii="Arial" w:hAnsi="Arial"/>
        </w:rPr>
      </w:pPr>
      <w:r w:rsidRPr="00031AC8">
        <w:rPr>
          <w:rFonts w:ascii="Arial" w:hAnsi="Arial"/>
        </w:rPr>
        <w:lastRenderedPageBreak/>
        <w:t>资本资产定价模型也存在一些缺陷</w:t>
      </w:r>
      <w:r w:rsidRPr="00031AC8">
        <w:rPr>
          <w:rFonts w:ascii="Arial" w:hAnsi="Arial" w:hint="eastAsia"/>
        </w:rPr>
        <w:t>，</w:t>
      </w:r>
      <w:r w:rsidRPr="00031AC8">
        <w:rPr>
          <w:rFonts w:ascii="Arial" w:hAnsi="Arial"/>
        </w:rPr>
        <w:t>首先是资本资产定价模型假设的条件太过美好</w:t>
      </w:r>
      <w:r w:rsidRPr="00031AC8">
        <w:rPr>
          <w:rFonts w:ascii="Arial" w:hAnsi="Arial" w:hint="eastAsia"/>
        </w:rPr>
        <w:t>，</w:t>
      </w:r>
      <w:r w:rsidRPr="00031AC8">
        <w:rPr>
          <w:rFonts w:ascii="Arial" w:hAnsi="Arial"/>
        </w:rPr>
        <w:t>其次是</w:t>
      </w:r>
      <w:r w:rsidRPr="00031AC8">
        <w:rPr>
          <w:rFonts w:ascii="Arial" w:hAnsi="Arial" w:hint="eastAsia"/>
        </w:rPr>
        <w:t>对于缺乏历史数据的股票难以确定</w:t>
      </w:r>
      <w:r w:rsidRPr="00031AC8">
        <w:rPr>
          <w:rFonts w:ascii="Arial" w:hAnsi="Arial" w:hint="eastAsia"/>
        </w:rPr>
        <w:t>Beta</w:t>
      </w:r>
      <w:r w:rsidRPr="00031AC8">
        <w:rPr>
          <w:rFonts w:ascii="Arial" w:hAnsi="Arial" w:hint="eastAsia"/>
        </w:rPr>
        <w:t>系数。</w:t>
      </w:r>
    </w:p>
    <w:p w:rsidR="00CA25B5" w:rsidRDefault="00CA25B5" w:rsidP="009F590B">
      <w:pPr>
        <w:pStyle w:val="3"/>
        <w:spacing w:before="163" w:after="163"/>
        <w:ind w:firstLine="480"/>
        <w:jc w:val="both"/>
      </w:pPr>
      <w:bookmarkStart w:id="11" w:name="_Toc8852814"/>
      <w:r>
        <w:rPr>
          <w:rFonts w:hint="eastAsia"/>
        </w:rPr>
        <w:t>2</w:t>
      </w:r>
      <w:r>
        <w:t>.1.3</w:t>
      </w:r>
      <w:r>
        <w:rPr>
          <w:rFonts w:hint="eastAsia"/>
        </w:rPr>
        <w:t>偏度和峰度</w:t>
      </w:r>
      <w:bookmarkEnd w:id="11"/>
    </w:p>
    <w:p w:rsidR="00CA25B5" w:rsidRPr="00031AC8" w:rsidRDefault="00CA25B5" w:rsidP="009F590B">
      <w:pPr>
        <w:spacing w:beforeLines="50" w:before="163" w:afterLines="50" w:after="163"/>
        <w:ind w:firstLineChars="200" w:firstLine="480"/>
        <w:jc w:val="both"/>
        <w:rPr>
          <w:rFonts w:ascii="Arial" w:hAnsi="Arial"/>
        </w:rPr>
      </w:pPr>
      <w:r>
        <w:rPr>
          <w:rFonts w:ascii="Arial" w:hAnsi="Arial" w:hint="eastAsia"/>
        </w:rPr>
        <w:t>（</w:t>
      </w:r>
      <w:r>
        <w:rPr>
          <w:rFonts w:ascii="Arial" w:hAnsi="Arial" w:hint="eastAsia"/>
        </w:rPr>
        <w:t>1</w:t>
      </w:r>
      <w:r>
        <w:rPr>
          <w:rFonts w:ascii="Arial" w:hAnsi="Arial" w:hint="eastAsia"/>
        </w:rPr>
        <w:t>）</w:t>
      </w:r>
      <w:r w:rsidRPr="00031AC8">
        <w:rPr>
          <w:rFonts w:ascii="Arial" w:hAnsi="Arial"/>
        </w:rPr>
        <w:t>偏度</w:t>
      </w:r>
    </w:p>
    <w:p w:rsidR="00CA25B5" w:rsidRPr="00031AC8" w:rsidRDefault="00CA25B5" w:rsidP="009F590B">
      <w:pPr>
        <w:spacing w:line="360" w:lineRule="auto"/>
        <w:ind w:firstLineChars="200" w:firstLine="480"/>
        <w:jc w:val="both"/>
        <w:rPr>
          <w:rFonts w:ascii="Arial" w:hAnsi="Arial"/>
        </w:rPr>
      </w:pPr>
      <w:r w:rsidRPr="00031AC8">
        <w:rPr>
          <w:rFonts w:ascii="Arial" w:hAnsi="Arial"/>
        </w:rPr>
        <w:t>偏度是一种衡量统计数据分布偏斜的程度</w:t>
      </w:r>
      <w:r w:rsidR="007F79AE" w:rsidRPr="00402CA7">
        <w:rPr>
          <w:rFonts w:ascii="Arial" w:hAnsi="Arial"/>
          <w:vertAlign w:val="superscript"/>
        </w:rPr>
        <w:t>[</w:t>
      </w:r>
      <w:r w:rsidR="000E0CC6">
        <w:rPr>
          <w:rFonts w:ascii="Arial" w:hAnsi="Arial"/>
          <w:vertAlign w:val="superscript"/>
        </w:rPr>
        <w:t>5</w:t>
      </w:r>
      <w:r w:rsidR="007F79AE" w:rsidRPr="00402CA7">
        <w:rPr>
          <w:rFonts w:ascii="Arial" w:hAnsi="Arial"/>
          <w:vertAlign w:val="superscript"/>
        </w:rPr>
        <w:t>]</w:t>
      </w:r>
      <w:r w:rsidRPr="00031AC8">
        <w:rPr>
          <w:rFonts w:ascii="Arial" w:hAnsi="Arial" w:hint="eastAsia"/>
        </w:rPr>
        <w:t>，</w:t>
      </w:r>
      <w:r>
        <w:rPr>
          <w:rFonts w:ascii="Arial" w:hAnsi="Arial"/>
        </w:rPr>
        <w:t>其定义如公式</w:t>
      </w:r>
      <w:r>
        <w:rPr>
          <w:rFonts w:ascii="Arial" w:hAnsi="Arial" w:hint="eastAsia"/>
        </w:rPr>
        <w:t>（</w:t>
      </w:r>
      <w:r>
        <w:rPr>
          <w:rFonts w:ascii="Arial" w:hAnsi="Arial" w:hint="eastAsia"/>
        </w:rPr>
        <w:t>4</w:t>
      </w:r>
      <w:r>
        <w:rPr>
          <w:rFonts w:ascii="Arial" w:hAnsi="Arial" w:hint="eastAsia"/>
        </w:rPr>
        <w:t>）：</w:t>
      </w:r>
    </w:p>
    <w:p w:rsidR="00CA25B5" w:rsidRPr="00031AC8" w:rsidRDefault="00CA25B5" w:rsidP="009F590B">
      <w:pPr>
        <w:tabs>
          <w:tab w:val="center" w:pos="4746"/>
          <w:tab w:val="right" w:pos="9492"/>
        </w:tabs>
        <w:spacing w:line="360" w:lineRule="auto"/>
        <w:jc w:val="both"/>
        <w:textAlignment w:val="center"/>
        <w:rPr>
          <w:rFonts w:ascii="Arial" w:hAnsi="Arial"/>
        </w:rPr>
      </w:pPr>
      <w:r w:rsidRPr="00031AC8">
        <w:rPr>
          <w:rFonts w:ascii="Arial" w:hAnsi="Arial"/>
        </w:rPr>
        <w:tab/>
      </w:r>
      <w:r w:rsidRPr="00031AC8">
        <w:rPr>
          <w:rFonts w:ascii="Arial" w:hAnsi="Arial"/>
          <w:position w:val="-4"/>
        </w:rPr>
        <w:object w:dxaOrig="4980" w:dyaOrig="940">
          <v:shape id="_x0000_i1038" type="#_x0000_t75" style="width:249pt;height:47.25pt" o:ole="">
            <v:imagedata r:id="rId38" o:title=""/>
          </v:shape>
          <o:OLEObject Type="Embed" ProgID="Equation.DSMT4" ShapeID="_x0000_i1038" DrawAspect="Content" ObjectID="_1619948829" r:id="rId39"/>
        </w:object>
      </w:r>
      <w:r w:rsidRPr="00031AC8">
        <w:rPr>
          <w:rFonts w:ascii="Arial" w:hAnsi="Arial"/>
        </w:rPr>
        <w:tab/>
      </w:r>
      <w:r w:rsidRPr="00031AC8">
        <w:rPr>
          <w:rFonts w:ascii="Arial" w:hAnsi="Arial" w:hint="eastAsia"/>
        </w:rPr>
        <w:t>（</w:t>
      </w:r>
      <w:r>
        <w:rPr>
          <w:rFonts w:ascii="Arial" w:hAnsi="Arial"/>
        </w:rPr>
        <w:t>4</w:t>
      </w:r>
      <w:r w:rsidRPr="00031AC8">
        <w:rPr>
          <w:rFonts w:ascii="Arial" w:hAnsi="Arial" w:hint="eastAsia"/>
        </w:rPr>
        <w:t>）</w:t>
      </w:r>
    </w:p>
    <w:p w:rsidR="00CA25B5" w:rsidRPr="00031AC8" w:rsidRDefault="00CA25B5" w:rsidP="009F590B">
      <w:pPr>
        <w:spacing w:line="360" w:lineRule="auto"/>
        <w:ind w:firstLineChars="200" w:firstLine="480"/>
        <w:jc w:val="both"/>
        <w:rPr>
          <w:rFonts w:ascii="Arial" w:hAnsi="Arial"/>
        </w:rPr>
      </w:pPr>
      <w:r>
        <w:rPr>
          <w:rFonts w:ascii="Arial" w:hAnsi="Arial"/>
        </w:rPr>
        <w:t>公式</w:t>
      </w:r>
      <w:r>
        <w:rPr>
          <w:rFonts w:ascii="Arial" w:hAnsi="Arial" w:hint="eastAsia"/>
        </w:rPr>
        <w:t>（</w:t>
      </w:r>
      <w:r>
        <w:rPr>
          <w:rFonts w:ascii="Arial" w:hAnsi="Arial" w:hint="eastAsia"/>
        </w:rPr>
        <w:t>4</w:t>
      </w:r>
      <w:r>
        <w:rPr>
          <w:rFonts w:ascii="Arial" w:hAnsi="Arial" w:hint="eastAsia"/>
        </w:rPr>
        <w:t>）</w:t>
      </w:r>
      <w:r w:rsidRPr="00031AC8">
        <w:rPr>
          <w:rFonts w:ascii="Arial" w:hAnsi="Arial"/>
        </w:rPr>
        <w:t>中</w:t>
      </w:r>
      <w:r w:rsidRPr="00031AC8">
        <w:rPr>
          <w:rFonts w:ascii="Arial" w:hAnsi="Arial"/>
          <w:position w:val="-12"/>
        </w:rPr>
        <w:object w:dxaOrig="279" w:dyaOrig="360">
          <v:shape id="_x0000_i1039" type="#_x0000_t75" style="width:14.25pt;height:18pt" o:ole="">
            <v:imagedata r:id="rId40" o:title=""/>
          </v:shape>
          <o:OLEObject Type="Embed" ProgID="Equation.DSMT4" ShapeID="_x0000_i1039" DrawAspect="Content" ObjectID="_1619948830" r:id="rId41"/>
        </w:object>
      </w:r>
      <w:r w:rsidRPr="00031AC8">
        <w:rPr>
          <w:rFonts w:ascii="Arial" w:hAnsi="Arial"/>
        </w:rPr>
        <w:t>表示三阶中心距</w:t>
      </w:r>
      <w:r w:rsidRPr="00031AC8">
        <w:rPr>
          <w:rFonts w:ascii="Arial" w:hAnsi="Arial" w:hint="eastAsia"/>
        </w:rPr>
        <w:t>，</w:t>
      </w:r>
      <w:r w:rsidRPr="00031AC8">
        <w:rPr>
          <w:rFonts w:ascii="Arial" w:hAnsi="Arial"/>
          <w:position w:val="-6"/>
        </w:rPr>
        <w:object w:dxaOrig="240" w:dyaOrig="220">
          <v:shape id="_x0000_i1040" type="#_x0000_t75" style="width:12pt;height:11.25pt" o:ole="">
            <v:imagedata r:id="rId42" o:title=""/>
          </v:shape>
          <o:OLEObject Type="Embed" ProgID="Equation.DSMT4" ShapeID="_x0000_i1040" DrawAspect="Content" ObjectID="_1619948831" r:id="rId43"/>
        </w:object>
      </w:r>
      <w:r w:rsidRPr="00031AC8">
        <w:rPr>
          <w:rFonts w:ascii="Arial" w:hAnsi="Arial"/>
        </w:rPr>
        <w:t>表示标准差</w:t>
      </w:r>
      <w:r w:rsidRPr="00031AC8">
        <w:rPr>
          <w:rFonts w:ascii="Arial" w:hAnsi="Arial" w:hint="eastAsia"/>
        </w:rPr>
        <w:t>。</w:t>
      </w:r>
    </w:p>
    <w:p w:rsidR="00CA25B5" w:rsidRPr="00031AC8" w:rsidRDefault="00CA25B5" w:rsidP="009F590B">
      <w:pPr>
        <w:spacing w:line="360" w:lineRule="auto"/>
        <w:ind w:firstLineChars="200" w:firstLine="480"/>
        <w:jc w:val="both"/>
        <w:rPr>
          <w:rFonts w:ascii="Arial" w:hAnsi="Arial"/>
        </w:rPr>
      </w:pPr>
      <w:r w:rsidRPr="00031AC8">
        <w:rPr>
          <w:rFonts w:ascii="Arial" w:hAnsi="Arial"/>
        </w:rPr>
        <w:t>偏度有三种情况</w:t>
      </w:r>
      <w:r w:rsidRPr="00031AC8">
        <w:rPr>
          <w:rFonts w:ascii="Arial" w:hAnsi="Arial" w:hint="eastAsia"/>
        </w:rPr>
        <w:t>，</w:t>
      </w:r>
      <w:r w:rsidRPr="00031AC8">
        <w:rPr>
          <w:rFonts w:ascii="Arial" w:hAnsi="Arial"/>
        </w:rPr>
        <w:t>它能反应出数据是否对称</w:t>
      </w:r>
      <w:r w:rsidRPr="00031AC8">
        <w:rPr>
          <w:rFonts w:ascii="Arial" w:hAnsi="Arial" w:hint="eastAsia"/>
        </w:rPr>
        <w:t>。</w:t>
      </w:r>
      <w:r w:rsidRPr="00031AC8">
        <w:rPr>
          <w:rFonts w:ascii="Arial" w:hAnsi="Arial"/>
        </w:rPr>
        <w:t>如果偏度为</w:t>
      </w:r>
      <w:r w:rsidRPr="00031AC8">
        <w:rPr>
          <w:rFonts w:ascii="Arial" w:hAnsi="Arial" w:hint="eastAsia"/>
        </w:rPr>
        <w:t>0</w:t>
      </w:r>
      <w:r w:rsidRPr="00031AC8">
        <w:rPr>
          <w:rFonts w:ascii="Arial" w:hAnsi="Arial" w:hint="eastAsia"/>
        </w:rPr>
        <w:t>，表示该数据分布对称，否则可能偏向左边或者右边。</w:t>
      </w:r>
    </w:p>
    <w:p w:rsidR="00CA25B5" w:rsidRPr="00031AC8" w:rsidRDefault="001A11BE" w:rsidP="009F590B">
      <w:pPr>
        <w:spacing w:beforeLines="50" w:before="163" w:afterLines="50" w:after="163"/>
        <w:ind w:firstLineChars="200" w:firstLine="480"/>
        <w:jc w:val="both"/>
        <w:rPr>
          <w:rFonts w:ascii="Arial" w:hAnsi="Arial"/>
        </w:rPr>
      </w:pPr>
      <w:r>
        <w:rPr>
          <w:rFonts w:ascii="Arial" w:hAnsi="Arial" w:hint="eastAsia"/>
        </w:rPr>
        <w:t>（</w:t>
      </w:r>
      <w:r>
        <w:rPr>
          <w:rFonts w:ascii="Arial" w:hAnsi="Arial" w:hint="eastAsia"/>
        </w:rPr>
        <w:t>2</w:t>
      </w:r>
      <w:r>
        <w:rPr>
          <w:rFonts w:ascii="Arial" w:hAnsi="Arial" w:hint="eastAsia"/>
        </w:rPr>
        <w:t>）</w:t>
      </w:r>
      <w:r w:rsidR="00CA25B5" w:rsidRPr="00031AC8">
        <w:rPr>
          <w:rFonts w:ascii="Arial" w:hAnsi="Arial"/>
        </w:rPr>
        <w:t>峰度</w:t>
      </w:r>
    </w:p>
    <w:p w:rsidR="00CA25B5" w:rsidRPr="00031AC8" w:rsidRDefault="00CA25B5" w:rsidP="009F590B">
      <w:pPr>
        <w:spacing w:line="360" w:lineRule="auto"/>
        <w:ind w:firstLineChars="200" w:firstLine="480"/>
        <w:jc w:val="both"/>
        <w:rPr>
          <w:rFonts w:ascii="Arial" w:hAnsi="Arial"/>
        </w:rPr>
      </w:pPr>
      <w:r w:rsidRPr="00031AC8">
        <w:rPr>
          <w:rFonts w:ascii="Arial" w:hAnsi="Arial"/>
        </w:rPr>
        <w:t>峰度可以衡量统计数据实际分布与理论正态分布相比的陡峭程度</w:t>
      </w:r>
      <w:r w:rsidRPr="00031AC8">
        <w:rPr>
          <w:rFonts w:ascii="Arial" w:hAnsi="Arial" w:hint="eastAsia"/>
        </w:rPr>
        <w:t>，</w:t>
      </w:r>
      <w:r>
        <w:rPr>
          <w:rFonts w:ascii="Arial" w:hAnsi="Arial"/>
        </w:rPr>
        <w:t>其定义如公式</w:t>
      </w:r>
      <w:r>
        <w:rPr>
          <w:rFonts w:ascii="Arial" w:hAnsi="Arial" w:hint="eastAsia"/>
        </w:rPr>
        <w:t>（</w:t>
      </w:r>
      <w:r>
        <w:rPr>
          <w:rFonts w:ascii="Arial" w:hAnsi="Arial"/>
        </w:rPr>
        <w:t>5</w:t>
      </w:r>
      <w:r>
        <w:rPr>
          <w:rFonts w:ascii="Arial" w:hAnsi="Arial" w:hint="eastAsia"/>
        </w:rPr>
        <w:t>）：</w:t>
      </w:r>
    </w:p>
    <w:p w:rsidR="00CA25B5" w:rsidRPr="00031AC8" w:rsidRDefault="00CA25B5" w:rsidP="009F590B">
      <w:pPr>
        <w:tabs>
          <w:tab w:val="center" w:pos="4746"/>
          <w:tab w:val="right" w:pos="9492"/>
        </w:tabs>
        <w:spacing w:line="360" w:lineRule="auto"/>
        <w:jc w:val="both"/>
        <w:textAlignment w:val="center"/>
        <w:rPr>
          <w:rFonts w:ascii="Arial" w:hAnsi="Arial"/>
        </w:rPr>
      </w:pPr>
      <w:r w:rsidRPr="00031AC8">
        <w:rPr>
          <w:rFonts w:ascii="Arial" w:hAnsi="Arial"/>
        </w:rPr>
        <w:tab/>
      </w:r>
      <w:r w:rsidRPr="00031AC8">
        <w:rPr>
          <w:rFonts w:ascii="Arial" w:hAnsi="Arial"/>
        </w:rPr>
        <w:object w:dxaOrig="4819" w:dyaOrig="940">
          <v:shape id="_x0000_i1041" type="#_x0000_t75" style="width:240.75pt;height:47.25pt" o:ole="">
            <v:imagedata r:id="rId44" o:title=""/>
          </v:shape>
          <o:OLEObject Type="Embed" ProgID="Equation.DSMT4" ShapeID="_x0000_i1041" DrawAspect="Content" ObjectID="_1619948832" r:id="rId45"/>
        </w:object>
      </w:r>
      <w:r w:rsidRPr="00031AC8">
        <w:rPr>
          <w:rFonts w:ascii="Arial" w:hAnsi="Arial"/>
        </w:rPr>
        <w:tab/>
      </w:r>
      <w:r w:rsidRPr="00031AC8">
        <w:rPr>
          <w:rFonts w:ascii="Arial" w:hAnsi="Arial" w:hint="eastAsia"/>
        </w:rPr>
        <w:t>（</w:t>
      </w:r>
      <w:r>
        <w:rPr>
          <w:rFonts w:ascii="Arial" w:hAnsi="Arial" w:hint="eastAsia"/>
        </w:rPr>
        <w:t>5</w:t>
      </w:r>
      <w:r w:rsidRPr="00031AC8">
        <w:rPr>
          <w:rFonts w:ascii="Arial" w:hAnsi="Arial" w:hint="eastAsia"/>
        </w:rPr>
        <w:t>）</w:t>
      </w:r>
    </w:p>
    <w:p w:rsidR="00CA25B5" w:rsidRPr="00031AC8" w:rsidRDefault="00A3270B" w:rsidP="009F590B">
      <w:pPr>
        <w:spacing w:line="360" w:lineRule="auto"/>
        <w:ind w:firstLineChars="200" w:firstLine="480"/>
        <w:jc w:val="both"/>
        <w:rPr>
          <w:rFonts w:ascii="Arial" w:hAnsi="Arial"/>
        </w:rPr>
      </w:pPr>
      <w:r>
        <w:rPr>
          <w:rFonts w:ascii="Arial" w:hAnsi="Arial"/>
        </w:rPr>
        <w:t>公式</w:t>
      </w:r>
      <w:r>
        <w:rPr>
          <w:rFonts w:ascii="Arial" w:hAnsi="Arial" w:hint="eastAsia"/>
        </w:rPr>
        <w:t>（</w:t>
      </w:r>
      <w:r>
        <w:rPr>
          <w:rFonts w:ascii="Arial" w:hAnsi="Arial" w:hint="eastAsia"/>
        </w:rPr>
        <w:t>5</w:t>
      </w:r>
      <w:r>
        <w:rPr>
          <w:rFonts w:ascii="Arial" w:hAnsi="Arial" w:hint="eastAsia"/>
        </w:rPr>
        <w:t>）</w:t>
      </w:r>
      <w:r w:rsidR="00CA25B5" w:rsidRPr="00031AC8">
        <w:rPr>
          <w:rFonts w:ascii="Arial" w:hAnsi="Arial"/>
        </w:rPr>
        <w:t>中</w:t>
      </w:r>
      <w:r w:rsidR="00CA25B5" w:rsidRPr="00031AC8">
        <w:rPr>
          <w:rFonts w:ascii="Arial" w:hAnsi="Arial"/>
          <w:position w:val="-12"/>
        </w:rPr>
        <w:object w:dxaOrig="300" w:dyaOrig="360">
          <v:shape id="_x0000_i1042" type="#_x0000_t75" style="width:15pt;height:18pt" o:ole="">
            <v:imagedata r:id="rId46" o:title=""/>
          </v:shape>
          <o:OLEObject Type="Embed" ProgID="Equation.DSMT4" ShapeID="_x0000_i1042" DrawAspect="Content" ObjectID="_1619948833" r:id="rId47"/>
        </w:object>
      </w:r>
      <w:r w:rsidR="00CA25B5" w:rsidRPr="00031AC8">
        <w:rPr>
          <w:rFonts w:ascii="Arial" w:hAnsi="Arial"/>
        </w:rPr>
        <w:t>表示四阶中心距</w:t>
      </w:r>
      <w:r w:rsidR="00CA25B5" w:rsidRPr="00031AC8">
        <w:rPr>
          <w:rFonts w:ascii="Arial" w:hAnsi="Arial" w:hint="eastAsia"/>
        </w:rPr>
        <w:t>，</w:t>
      </w:r>
      <w:r w:rsidR="00CA25B5" w:rsidRPr="00031AC8">
        <w:rPr>
          <w:rFonts w:ascii="Arial" w:hAnsi="Arial"/>
          <w:position w:val="-6"/>
        </w:rPr>
        <w:object w:dxaOrig="240" w:dyaOrig="220">
          <v:shape id="_x0000_i1043" type="#_x0000_t75" style="width:12pt;height:11.25pt" o:ole="">
            <v:imagedata r:id="rId42" o:title=""/>
          </v:shape>
          <o:OLEObject Type="Embed" ProgID="Equation.DSMT4" ShapeID="_x0000_i1043" DrawAspect="Content" ObjectID="_1619948834" r:id="rId48"/>
        </w:object>
      </w:r>
      <w:r w:rsidR="00CA25B5" w:rsidRPr="00031AC8">
        <w:rPr>
          <w:rFonts w:ascii="Arial" w:hAnsi="Arial"/>
        </w:rPr>
        <w:t>表示标准差</w:t>
      </w:r>
      <w:r w:rsidR="00CA25B5" w:rsidRPr="00031AC8">
        <w:rPr>
          <w:rFonts w:ascii="Arial" w:hAnsi="Arial" w:hint="eastAsia"/>
        </w:rPr>
        <w:t>。</w:t>
      </w:r>
    </w:p>
    <w:p w:rsidR="00CA25B5" w:rsidRPr="00031AC8" w:rsidRDefault="00CA25B5" w:rsidP="009F590B">
      <w:pPr>
        <w:spacing w:line="360" w:lineRule="auto"/>
        <w:ind w:firstLineChars="200" w:firstLine="480"/>
        <w:jc w:val="both"/>
        <w:rPr>
          <w:rFonts w:ascii="Arial" w:hAnsi="Arial"/>
        </w:rPr>
      </w:pPr>
      <w:r w:rsidRPr="00031AC8">
        <w:rPr>
          <w:rFonts w:ascii="Arial" w:hAnsi="Arial"/>
        </w:rPr>
        <w:t>峰度同样有三种情况</w:t>
      </w:r>
      <w:r w:rsidRPr="00031AC8">
        <w:rPr>
          <w:rFonts w:ascii="Arial" w:hAnsi="Arial" w:hint="eastAsia"/>
        </w:rPr>
        <w:t>，</w:t>
      </w:r>
      <w:r w:rsidRPr="00031AC8">
        <w:rPr>
          <w:rFonts w:ascii="Arial" w:hAnsi="Arial"/>
        </w:rPr>
        <w:t>它能反应出数据是否符合正态分布</w:t>
      </w:r>
      <w:r w:rsidRPr="00031AC8">
        <w:rPr>
          <w:rFonts w:ascii="Arial" w:hAnsi="Arial" w:hint="eastAsia"/>
        </w:rPr>
        <w:t>。</w:t>
      </w:r>
      <w:r w:rsidRPr="00031AC8">
        <w:rPr>
          <w:rFonts w:ascii="Arial" w:hAnsi="Arial"/>
        </w:rPr>
        <w:t>如果数据的峰度值为</w:t>
      </w:r>
      <w:r w:rsidRPr="00031AC8">
        <w:rPr>
          <w:rFonts w:ascii="Arial" w:hAnsi="Arial" w:hint="eastAsia"/>
        </w:rPr>
        <w:t>0</w:t>
      </w:r>
      <w:r w:rsidRPr="00031AC8">
        <w:rPr>
          <w:rFonts w:ascii="Arial" w:hAnsi="Arial" w:hint="eastAsia"/>
        </w:rPr>
        <w:t>，表示该数据符合正态分布，如果显著偏离于</w:t>
      </w:r>
      <w:r w:rsidRPr="00031AC8">
        <w:rPr>
          <w:rFonts w:ascii="Arial" w:hAnsi="Arial" w:hint="eastAsia"/>
        </w:rPr>
        <w:t>0</w:t>
      </w:r>
      <w:r w:rsidRPr="00031AC8">
        <w:rPr>
          <w:rFonts w:ascii="Arial" w:hAnsi="Arial" w:hint="eastAsia"/>
        </w:rPr>
        <w:t>，表示该数据不符合正态分布。</w:t>
      </w:r>
    </w:p>
    <w:p w:rsidR="00CA25B5" w:rsidRPr="00031AC8" w:rsidRDefault="00CA25B5" w:rsidP="009F590B">
      <w:pPr>
        <w:spacing w:line="360" w:lineRule="auto"/>
        <w:ind w:firstLineChars="200" w:firstLine="480"/>
        <w:jc w:val="both"/>
        <w:rPr>
          <w:rFonts w:ascii="Arial" w:hAnsi="Arial"/>
        </w:rPr>
      </w:pPr>
      <w:r w:rsidRPr="00031AC8">
        <w:rPr>
          <w:rFonts w:ascii="Arial" w:hAnsi="Arial" w:hint="eastAsia"/>
        </w:rPr>
        <w:t>将偏度与峰度结合考虑，可以判断股票的对数收益率数据是否符合正态分布。</w:t>
      </w:r>
    </w:p>
    <w:p w:rsidR="00CA25B5" w:rsidRPr="00031AC8" w:rsidRDefault="00CA25B5" w:rsidP="009F590B">
      <w:pPr>
        <w:spacing w:line="360" w:lineRule="auto"/>
        <w:ind w:firstLineChars="200" w:firstLine="480"/>
        <w:jc w:val="both"/>
        <w:rPr>
          <w:rFonts w:ascii="Arial" w:hAnsi="Arial"/>
        </w:rPr>
      </w:pPr>
      <w:r w:rsidRPr="00031AC8">
        <w:rPr>
          <w:rFonts w:ascii="Arial" w:hAnsi="Arial"/>
        </w:rPr>
        <w:t>投资组合的建立可以从符合正态分布的股票中选取</w:t>
      </w:r>
      <w:r w:rsidRPr="00031AC8">
        <w:rPr>
          <w:rFonts w:ascii="Arial" w:hAnsi="Arial" w:hint="eastAsia"/>
        </w:rPr>
        <w:t>。</w:t>
      </w:r>
    </w:p>
    <w:p w:rsidR="0071702B" w:rsidRDefault="0071702B" w:rsidP="009F590B">
      <w:pPr>
        <w:pStyle w:val="3"/>
        <w:spacing w:before="163" w:after="163"/>
        <w:ind w:firstLine="480"/>
        <w:jc w:val="both"/>
      </w:pPr>
      <w:bookmarkStart w:id="12" w:name="_Toc8852815"/>
      <w:r>
        <w:rPr>
          <w:rFonts w:hint="eastAsia"/>
        </w:rPr>
        <w:t>2</w:t>
      </w:r>
      <w:r>
        <w:t>.1.4</w:t>
      </w:r>
      <w:r w:rsidRPr="0071702B">
        <w:t>夏普比率</w:t>
      </w:r>
      <w:r w:rsidRPr="0071702B">
        <w:rPr>
          <w:rFonts w:hint="eastAsia"/>
        </w:rPr>
        <w:t>（</w:t>
      </w:r>
      <w:r w:rsidRPr="0071702B">
        <w:t>Sharpe Ratio</w:t>
      </w:r>
      <w:r w:rsidRPr="0071702B">
        <w:rPr>
          <w:rFonts w:hint="eastAsia"/>
        </w:rPr>
        <w:t>）</w:t>
      </w:r>
      <w:bookmarkEnd w:id="12"/>
    </w:p>
    <w:p w:rsidR="0071702B" w:rsidRPr="00031AC8" w:rsidRDefault="0071702B" w:rsidP="009F590B">
      <w:pPr>
        <w:spacing w:line="360" w:lineRule="auto"/>
        <w:ind w:firstLineChars="200" w:firstLine="480"/>
        <w:jc w:val="both"/>
        <w:rPr>
          <w:rFonts w:ascii="Arial" w:hAnsi="Arial"/>
        </w:rPr>
      </w:pPr>
      <w:r w:rsidRPr="00031AC8">
        <w:rPr>
          <w:rFonts w:ascii="Arial" w:hAnsi="Arial"/>
        </w:rPr>
        <w:t>夏普比率是在资本资产定价模型上发展起来的</w:t>
      </w:r>
      <w:r w:rsidRPr="00031AC8">
        <w:rPr>
          <w:rFonts w:ascii="Arial" w:hAnsi="Arial" w:hint="eastAsia"/>
        </w:rPr>
        <w:t>，</w:t>
      </w:r>
      <w:r w:rsidRPr="00031AC8">
        <w:rPr>
          <w:rFonts w:ascii="Arial" w:hAnsi="Arial"/>
        </w:rPr>
        <w:t>是一项基础性投资指标</w:t>
      </w:r>
      <w:r w:rsidRPr="00031AC8">
        <w:rPr>
          <w:rFonts w:ascii="Arial" w:hAnsi="Arial" w:hint="eastAsia"/>
        </w:rPr>
        <w:t>，</w:t>
      </w:r>
      <w:r>
        <w:rPr>
          <w:rFonts w:ascii="Arial" w:hAnsi="Arial"/>
        </w:rPr>
        <w:t>其定义如公式</w:t>
      </w:r>
      <w:r>
        <w:rPr>
          <w:rFonts w:ascii="Arial" w:hAnsi="Arial" w:hint="eastAsia"/>
        </w:rPr>
        <w:t>（</w:t>
      </w:r>
      <w:r>
        <w:rPr>
          <w:rFonts w:ascii="Arial" w:hAnsi="Arial" w:hint="eastAsia"/>
        </w:rPr>
        <w:t>6</w:t>
      </w:r>
      <w:r>
        <w:rPr>
          <w:rFonts w:ascii="Arial" w:hAnsi="Arial" w:hint="eastAsia"/>
        </w:rPr>
        <w:t>）：</w:t>
      </w:r>
    </w:p>
    <w:p w:rsidR="0071702B" w:rsidRPr="00031AC8" w:rsidRDefault="0071702B" w:rsidP="009F590B">
      <w:pPr>
        <w:tabs>
          <w:tab w:val="center" w:pos="4746"/>
          <w:tab w:val="right" w:pos="9492"/>
        </w:tabs>
        <w:spacing w:line="360" w:lineRule="auto"/>
        <w:jc w:val="both"/>
        <w:textAlignment w:val="center"/>
        <w:rPr>
          <w:rFonts w:ascii="Arial" w:hAnsi="Arial"/>
        </w:rPr>
      </w:pPr>
      <w:r w:rsidRPr="00031AC8">
        <w:rPr>
          <w:rFonts w:ascii="Arial" w:hAnsi="Arial"/>
        </w:rPr>
        <w:tab/>
      </w:r>
      <w:r w:rsidRPr="00031AC8">
        <w:rPr>
          <w:rFonts w:ascii="Arial" w:hAnsi="Arial"/>
          <w:position w:val="-4"/>
        </w:rPr>
        <w:object w:dxaOrig="1719" w:dyaOrig="800">
          <v:shape id="_x0000_i1044" type="#_x0000_t75" style="width:86.25pt;height:39.75pt" o:ole="">
            <v:imagedata r:id="rId49" o:title=""/>
          </v:shape>
          <o:OLEObject Type="Embed" ProgID="Equation.DSMT4" ShapeID="_x0000_i1044" DrawAspect="Content" ObjectID="_1619948835" r:id="rId50"/>
        </w:object>
      </w:r>
      <w:r w:rsidRPr="00031AC8">
        <w:rPr>
          <w:rFonts w:ascii="Arial" w:hAnsi="Arial"/>
        </w:rPr>
        <w:tab/>
      </w:r>
      <w:r w:rsidRPr="00031AC8">
        <w:rPr>
          <w:rFonts w:ascii="Arial" w:hAnsi="Arial" w:hint="eastAsia"/>
        </w:rPr>
        <w:t>（</w:t>
      </w:r>
      <w:r>
        <w:rPr>
          <w:rFonts w:ascii="Arial" w:hAnsi="Arial"/>
        </w:rPr>
        <w:t>6</w:t>
      </w:r>
      <w:r w:rsidRPr="00031AC8">
        <w:rPr>
          <w:rFonts w:ascii="Arial" w:hAnsi="Arial" w:hint="eastAsia"/>
        </w:rPr>
        <w:t>）</w:t>
      </w:r>
    </w:p>
    <w:p w:rsidR="0071702B" w:rsidRPr="00031AC8" w:rsidRDefault="0071702B" w:rsidP="009F590B">
      <w:pPr>
        <w:spacing w:line="360" w:lineRule="auto"/>
        <w:ind w:firstLineChars="200" w:firstLine="480"/>
        <w:jc w:val="both"/>
        <w:rPr>
          <w:rFonts w:ascii="Arial" w:hAnsi="Arial"/>
        </w:rPr>
      </w:pPr>
      <w:r>
        <w:rPr>
          <w:rFonts w:ascii="Arial" w:hAnsi="Arial"/>
        </w:rPr>
        <w:t>公式</w:t>
      </w:r>
      <w:r>
        <w:rPr>
          <w:rFonts w:ascii="Arial" w:hAnsi="Arial" w:hint="eastAsia"/>
        </w:rPr>
        <w:t>（</w:t>
      </w:r>
      <w:r>
        <w:rPr>
          <w:rFonts w:ascii="Arial" w:hAnsi="Arial" w:hint="eastAsia"/>
        </w:rPr>
        <w:t>6</w:t>
      </w:r>
      <w:r>
        <w:rPr>
          <w:rFonts w:ascii="Arial" w:hAnsi="Arial" w:hint="eastAsia"/>
        </w:rPr>
        <w:t>）</w:t>
      </w:r>
      <w:r w:rsidRPr="00031AC8">
        <w:rPr>
          <w:rFonts w:ascii="Arial" w:hAnsi="Arial"/>
        </w:rPr>
        <w:t>中</w:t>
      </w:r>
      <w:r w:rsidRPr="00031AC8">
        <w:rPr>
          <w:rFonts w:ascii="Arial" w:hAnsi="Arial"/>
          <w:position w:val="-16"/>
        </w:rPr>
        <w:object w:dxaOrig="720" w:dyaOrig="440">
          <v:shape id="_x0000_i1045" type="#_x0000_t75" style="width:36pt;height:21.75pt" o:ole="">
            <v:imagedata r:id="rId51" o:title=""/>
          </v:shape>
          <o:OLEObject Type="Embed" ProgID="Equation.DSMT4" ShapeID="_x0000_i1045" DrawAspect="Content" ObjectID="_1619948836" r:id="rId52"/>
        </w:object>
      </w:r>
      <w:r w:rsidRPr="00031AC8">
        <w:rPr>
          <w:rFonts w:ascii="Arial" w:hAnsi="Arial"/>
        </w:rPr>
        <w:t>表示投资预期报酬率</w:t>
      </w:r>
      <w:r w:rsidRPr="00031AC8">
        <w:rPr>
          <w:rFonts w:ascii="Arial" w:hAnsi="Arial" w:hint="eastAsia"/>
        </w:rPr>
        <w:t>，</w:t>
      </w:r>
      <w:r w:rsidRPr="00031AC8">
        <w:rPr>
          <w:rFonts w:ascii="Arial" w:hAnsi="Arial"/>
          <w:position w:val="-14"/>
        </w:rPr>
        <w:object w:dxaOrig="320" w:dyaOrig="380">
          <v:shape id="_x0000_i1046" type="#_x0000_t75" style="width:15.75pt;height:18.75pt" o:ole="">
            <v:imagedata r:id="rId53" o:title=""/>
          </v:shape>
          <o:OLEObject Type="Embed" ProgID="Equation.DSMT4" ShapeID="_x0000_i1046" DrawAspect="Content" ObjectID="_1619948837" r:id="rId54"/>
        </w:object>
      </w:r>
      <w:r w:rsidRPr="00031AC8">
        <w:rPr>
          <w:rFonts w:ascii="Arial" w:hAnsi="Arial"/>
        </w:rPr>
        <w:t>表示无风险利率</w:t>
      </w:r>
      <w:r w:rsidRPr="00031AC8">
        <w:rPr>
          <w:rFonts w:ascii="Arial" w:hAnsi="Arial" w:hint="eastAsia"/>
        </w:rPr>
        <w:t>，</w:t>
      </w:r>
      <w:r w:rsidRPr="00031AC8">
        <w:rPr>
          <w:rFonts w:ascii="Arial" w:hAnsi="Arial"/>
          <w:position w:val="-14"/>
        </w:rPr>
        <w:object w:dxaOrig="320" w:dyaOrig="380">
          <v:shape id="_x0000_i1047" type="#_x0000_t75" style="width:15.75pt;height:18.75pt" o:ole="">
            <v:imagedata r:id="rId55" o:title=""/>
          </v:shape>
          <o:OLEObject Type="Embed" ProgID="Equation.DSMT4" ShapeID="_x0000_i1047" DrawAspect="Content" ObjectID="_1619948838" r:id="rId56"/>
        </w:object>
      </w:r>
      <w:r w:rsidRPr="00031AC8">
        <w:rPr>
          <w:rFonts w:ascii="Arial" w:hAnsi="Arial"/>
        </w:rPr>
        <w:t>表示投资的标准差</w:t>
      </w:r>
      <w:r w:rsidRPr="00031AC8">
        <w:rPr>
          <w:rFonts w:ascii="Arial" w:hAnsi="Arial" w:hint="eastAsia"/>
        </w:rPr>
        <w:t>。</w:t>
      </w:r>
    </w:p>
    <w:p w:rsidR="0071702B" w:rsidRPr="00031AC8" w:rsidRDefault="0071702B" w:rsidP="009F590B">
      <w:pPr>
        <w:spacing w:line="360" w:lineRule="auto"/>
        <w:ind w:firstLineChars="200" w:firstLine="480"/>
        <w:jc w:val="both"/>
        <w:rPr>
          <w:rFonts w:ascii="Arial" w:hAnsi="Arial"/>
        </w:rPr>
      </w:pPr>
      <w:r w:rsidRPr="00031AC8">
        <w:rPr>
          <w:rFonts w:ascii="Arial" w:hAnsi="Arial"/>
        </w:rPr>
        <w:lastRenderedPageBreak/>
        <w:t>夏普比率可以同时考虑投资的收益与风险</w:t>
      </w:r>
      <w:r w:rsidRPr="00031AC8">
        <w:rPr>
          <w:rFonts w:ascii="Arial" w:hAnsi="Arial" w:hint="eastAsia"/>
        </w:rPr>
        <w:t>。它可以挑选出在固定风险水平下投资收益最大或者在固定投资收益下风险最小的股票。夏普比率为正时，表示股票投资收益高于风险，而当夏普比率为负时，表示股票投资收益低于风险。所以，夏普比率越高表示股票的投资性价比越高。</w:t>
      </w:r>
      <w:r w:rsidRPr="00031AC8">
        <w:rPr>
          <w:rFonts w:ascii="Arial" w:hAnsi="Arial"/>
        </w:rPr>
        <w:t>夏普比率对于单只股票的衡量更准确</w:t>
      </w:r>
      <w:r w:rsidRPr="00031AC8">
        <w:rPr>
          <w:rFonts w:ascii="Arial" w:hAnsi="Arial" w:hint="eastAsia"/>
        </w:rPr>
        <w:t>。</w:t>
      </w:r>
    </w:p>
    <w:p w:rsidR="006D4B56" w:rsidRDefault="006D4B56" w:rsidP="009F590B">
      <w:pPr>
        <w:pStyle w:val="3"/>
        <w:spacing w:before="163" w:after="163"/>
        <w:ind w:firstLine="480"/>
        <w:jc w:val="both"/>
      </w:pPr>
      <w:bookmarkStart w:id="13" w:name="_Toc8852816"/>
      <w:r>
        <w:rPr>
          <w:rFonts w:hint="eastAsia"/>
        </w:rPr>
        <w:t>2</w:t>
      </w:r>
      <w:r>
        <w:t>.1.5</w:t>
      </w:r>
      <w:r w:rsidRPr="006D4B56">
        <w:t>现代投资组合理论模型</w:t>
      </w:r>
      <w:r w:rsidRPr="006D4B56">
        <w:rPr>
          <w:rFonts w:hint="eastAsia"/>
        </w:rPr>
        <w:t>（</w:t>
      </w:r>
      <w:r w:rsidRPr="006D4B56">
        <w:t>MPT</w:t>
      </w:r>
      <w:r w:rsidRPr="006D4B56">
        <w:rPr>
          <w:rFonts w:hint="eastAsia"/>
        </w:rPr>
        <w:t>）</w:t>
      </w:r>
      <w:bookmarkEnd w:id="13"/>
    </w:p>
    <w:p w:rsidR="006D4B56" w:rsidRPr="00031AC8" w:rsidRDefault="006D4B56" w:rsidP="009F590B">
      <w:pPr>
        <w:spacing w:line="360" w:lineRule="auto"/>
        <w:ind w:firstLineChars="200" w:firstLine="480"/>
        <w:jc w:val="both"/>
        <w:rPr>
          <w:rFonts w:ascii="Arial" w:hAnsi="Arial"/>
        </w:rPr>
      </w:pPr>
      <w:r w:rsidRPr="00031AC8">
        <w:rPr>
          <w:rFonts w:ascii="Arial" w:hAnsi="Arial"/>
        </w:rPr>
        <w:t>投资界常说风险分摊</w:t>
      </w:r>
      <w:r w:rsidRPr="00031AC8">
        <w:rPr>
          <w:rFonts w:ascii="Arial" w:hAnsi="Arial" w:hint="eastAsia"/>
        </w:rPr>
        <w:t>，或者是一篮子股票。其含义就是投资者选择两支及以上的股票形成的投资组合进行投资，投资组合中的每支股票不一定都会盈利，但是通过组合在一起，可以平摊风险，降低投资风险，高于市场平均盈亏水平。</w:t>
      </w:r>
    </w:p>
    <w:p w:rsidR="006D4B56" w:rsidRPr="00031AC8" w:rsidRDefault="006D4B56" w:rsidP="009F590B">
      <w:pPr>
        <w:spacing w:line="360" w:lineRule="auto"/>
        <w:ind w:firstLineChars="200" w:firstLine="480"/>
        <w:jc w:val="both"/>
        <w:rPr>
          <w:rFonts w:ascii="Arial" w:hAnsi="Arial"/>
        </w:rPr>
      </w:pPr>
      <w:r w:rsidRPr="00031AC8">
        <w:rPr>
          <w:rFonts w:ascii="Arial" w:hAnsi="Arial" w:hint="eastAsia"/>
        </w:rPr>
        <w:t>期望效用假设认为投资者都是“风险厌恶者”，投资者都希望投资风险较小的资产。</w:t>
      </w:r>
      <w:r w:rsidRPr="00031AC8">
        <w:rPr>
          <w:rFonts w:ascii="Arial" w:hAnsi="Arial"/>
        </w:rPr>
        <w:t>马科维茨提出的投资组合理论正是通过均值</w:t>
      </w:r>
      <w:r w:rsidRPr="00031AC8">
        <w:rPr>
          <w:rFonts w:ascii="Arial" w:hAnsi="Arial" w:hint="eastAsia"/>
        </w:rPr>
        <w:t>-</w:t>
      </w:r>
      <w:r w:rsidRPr="00031AC8">
        <w:rPr>
          <w:rFonts w:ascii="Arial" w:hAnsi="Arial"/>
        </w:rPr>
        <w:t>方差</w:t>
      </w:r>
      <w:r w:rsidRPr="00031AC8">
        <w:rPr>
          <w:rFonts w:ascii="Arial" w:hAnsi="Arial" w:hint="eastAsia"/>
        </w:rPr>
        <w:t>（</w:t>
      </w:r>
      <w:r w:rsidRPr="00031AC8">
        <w:rPr>
          <w:rFonts w:ascii="Arial" w:hAnsi="Arial" w:hint="eastAsia"/>
        </w:rPr>
        <w:t>Mean-</w:t>
      </w:r>
      <w:r w:rsidRPr="00031AC8">
        <w:rPr>
          <w:rFonts w:ascii="Arial" w:hAnsi="Arial"/>
        </w:rPr>
        <w:t>Variance</w:t>
      </w:r>
      <w:r w:rsidRPr="00031AC8">
        <w:rPr>
          <w:rFonts w:ascii="Arial" w:hAnsi="Arial" w:hint="eastAsia"/>
        </w:rPr>
        <w:t>）分析来构建出最小化收益率变化方差（风险），最大化投资收益的投资组合。这样的组合可以有效分摊风险。</w:t>
      </w:r>
    </w:p>
    <w:p w:rsidR="006D4B56" w:rsidRPr="00031AC8" w:rsidRDefault="006D4B56" w:rsidP="009F590B">
      <w:pPr>
        <w:spacing w:line="360" w:lineRule="auto"/>
        <w:ind w:firstLineChars="200" w:firstLine="480"/>
        <w:jc w:val="both"/>
        <w:rPr>
          <w:rFonts w:ascii="Arial" w:hAnsi="Arial"/>
        </w:rPr>
      </w:pPr>
      <w:r w:rsidRPr="00031AC8">
        <w:rPr>
          <w:rFonts w:ascii="Arial" w:hAnsi="Arial" w:hint="eastAsia"/>
        </w:rPr>
        <w:t>双</w:t>
      </w:r>
      <w:r w:rsidRPr="00031AC8">
        <w:rPr>
          <w:rFonts w:ascii="Arial" w:hAnsi="Arial"/>
        </w:rPr>
        <w:t>资产投资组合</w:t>
      </w:r>
      <w:r>
        <w:rPr>
          <w:rFonts w:ascii="Arial" w:hAnsi="Arial"/>
        </w:rPr>
        <w:t>理论定义如公式</w:t>
      </w:r>
      <w:r>
        <w:rPr>
          <w:rFonts w:ascii="Arial" w:hAnsi="Arial" w:hint="eastAsia"/>
        </w:rPr>
        <w:t>（</w:t>
      </w:r>
      <w:r>
        <w:rPr>
          <w:rFonts w:ascii="Arial" w:hAnsi="Arial" w:hint="eastAsia"/>
        </w:rPr>
        <w:t>7</w:t>
      </w:r>
      <w:r>
        <w:rPr>
          <w:rFonts w:ascii="Arial" w:hAnsi="Arial" w:hint="eastAsia"/>
        </w:rPr>
        <w:t>）：</w:t>
      </w:r>
    </w:p>
    <w:p w:rsidR="006D4B56" w:rsidRPr="00031AC8" w:rsidRDefault="006D4B56" w:rsidP="009F590B">
      <w:pPr>
        <w:tabs>
          <w:tab w:val="center" w:pos="4746"/>
          <w:tab w:val="right" w:pos="9492"/>
        </w:tabs>
        <w:spacing w:line="360" w:lineRule="auto"/>
        <w:jc w:val="both"/>
        <w:textAlignment w:val="center"/>
        <w:rPr>
          <w:rFonts w:ascii="Arial" w:hAnsi="Arial"/>
        </w:rPr>
      </w:pPr>
      <w:r w:rsidRPr="00031AC8">
        <w:rPr>
          <w:rFonts w:ascii="Arial" w:hAnsi="Arial"/>
        </w:rPr>
        <w:tab/>
      </w:r>
      <w:r w:rsidRPr="00031AC8">
        <w:rPr>
          <w:rFonts w:ascii="Arial" w:hAnsi="Arial"/>
        </w:rPr>
        <w:object w:dxaOrig="5760" w:dyaOrig="440">
          <v:shape id="_x0000_i1048" type="#_x0000_t75" style="width:4in;height:21.75pt" o:ole="">
            <v:imagedata r:id="rId57" o:title=""/>
          </v:shape>
          <o:OLEObject Type="Embed" ProgID="Equation.DSMT4" ShapeID="_x0000_i1048" DrawAspect="Content" ObjectID="_1619948839" r:id="rId58"/>
        </w:object>
      </w:r>
    </w:p>
    <w:p w:rsidR="006D4B56" w:rsidRPr="00031AC8" w:rsidRDefault="006D4B56" w:rsidP="009F590B">
      <w:pPr>
        <w:tabs>
          <w:tab w:val="center" w:pos="4746"/>
          <w:tab w:val="right" w:pos="9492"/>
        </w:tabs>
        <w:spacing w:line="360" w:lineRule="auto"/>
        <w:jc w:val="both"/>
        <w:textAlignment w:val="center"/>
        <w:rPr>
          <w:rFonts w:ascii="Arial" w:hAnsi="Arial"/>
        </w:rPr>
      </w:pPr>
      <w:r w:rsidRPr="00031AC8">
        <w:rPr>
          <w:rFonts w:ascii="Arial" w:hAnsi="Arial"/>
        </w:rPr>
        <w:tab/>
      </w:r>
      <w:r w:rsidRPr="00031AC8">
        <w:rPr>
          <w:rFonts w:ascii="Arial" w:hAnsi="Arial"/>
          <w:position w:val="-4"/>
        </w:rPr>
        <w:object w:dxaOrig="3580" w:dyaOrig="400">
          <v:shape id="_x0000_i1049" type="#_x0000_t75" style="width:179.25pt;height:20.25pt" o:ole="">
            <v:imagedata r:id="rId59" o:title=""/>
          </v:shape>
          <o:OLEObject Type="Embed" ProgID="Equation.DSMT4" ShapeID="_x0000_i1049" DrawAspect="Content" ObjectID="_1619948840" r:id="rId60"/>
        </w:object>
      </w:r>
      <w:r w:rsidRPr="00031AC8">
        <w:rPr>
          <w:rFonts w:ascii="Arial" w:hAnsi="Arial"/>
        </w:rPr>
        <w:tab/>
      </w:r>
      <w:r w:rsidRPr="00031AC8">
        <w:rPr>
          <w:rFonts w:ascii="Arial" w:hAnsi="Arial" w:hint="eastAsia"/>
        </w:rPr>
        <w:t>（</w:t>
      </w:r>
      <w:r w:rsidRPr="00031AC8">
        <w:rPr>
          <w:rFonts w:ascii="Arial" w:hAnsi="Arial"/>
        </w:rPr>
        <w:t>7</w:t>
      </w:r>
      <w:r w:rsidRPr="00031AC8">
        <w:rPr>
          <w:rFonts w:ascii="Arial" w:hAnsi="Arial" w:hint="eastAsia"/>
        </w:rPr>
        <w:t>）</w:t>
      </w:r>
    </w:p>
    <w:p w:rsidR="006D4B56" w:rsidRPr="00031AC8" w:rsidRDefault="006D4B56" w:rsidP="009F590B">
      <w:pPr>
        <w:spacing w:line="360" w:lineRule="auto"/>
        <w:ind w:firstLineChars="200" w:firstLine="480"/>
        <w:jc w:val="both"/>
        <w:rPr>
          <w:rFonts w:ascii="Arial" w:hAnsi="Arial"/>
        </w:rPr>
      </w:pPr>
      <w:r>
        <w:rPr>
          <w:rFonts w:ascii="Arial" w:hAnsi="Arial" w:hint="eastAsia"/>
        </w:rPr>
        <w:t>公式（</w:t>
      </w:r>
      <w:r>
        <w:rPr>
          <w:rFonts w:ascii="Arial" w:hAnsi="Arial" w:hint="eastAsia"/>
        </w:rPr>
        <w:t>7</w:t>
      </w:r>
      <w:r>
        <w:rPr>
          <w:rFonts w:ascii="Arial" w:hAnsi="Arial" w:hint="eastAsia"/>
        </w:rPr>
        <w:t>）</w:t>
      </w:r>
      <w:r w:rsidRPr="00031AC8">
        <w:rPr>
          <w:rFonts w:ascii="Arial" w:hAnsi="Arial" w:hint="eastAsia"/>
        </w:rPr>
        <w:t>中</w:t>
      </w:r>
      <w:r w:rsidRPr="00031AC8">
        <w:rPr>
          <w:rFonts w:ascii="Arial" w:hAnsi="Arial"/>
          <w:position w:val="-12"/>
        </w:rPr>
        <w:object w:dxaOrig="380" w:dyaOrig="360">
          <v:shape id="_x0000_i1050" type="#_x0000_t75" style="width:18.75pt;height:18pt" o:ole="">
            <v:imagedata r:id="rId61" o:title=""/>
          </v:shape>
          <o:OLEObject Type="Embed" ProgID="Equation.DSMT4" ShapeID="_x0000_i1050" DrawAspect="Content" ObjectID="_1619948841" r:id="rId62"/>
        </w:object>
      </w:r>
      <w:r w:rsidRPr="00031AC8">
        <w:rPr>
          <w:rFonts w:ascii="Arial" w:hAnsi="Arial"/>
        </w:rPr>
        <w:t>和</w:t>
      </w:r>
      <w:r w:rsidRPr="00031AC8">
        <w:rPr>
          <w:rFonts w:ascii="Arial" w:hAnsi="Arial"/>
          <w:position w:val="-12"/>
        </w:rPr>
        <w:object w:dxaOrig="380" w:dyaOrig="360">
          <v:shape id="_x0000_i1051" type="#_x0000_t75" style="width:18.75pt;height:18pt" o:ole="">
            <v:imagedata r:id="rId63" o:title=""/>
          </v:shape>
          <o:OLEObject Type="Embed" ProgID="Equation.DSMT4" ShapeID="_x0000_i1051" DrawAspect="Content" ObjectID="_1619948842" r:id="rId64"/>
        </w:object>
      </w:r>
      <w:r w:rsidRPr="00031AC8">
        <w:rPr>
          <w:rFonts w:ascii="Arial" w:hAnsi="Arial"/>
        </w:rPr>
        <w:t>表示投资组合中的各股票权重</w:t>
      </w:r>
      <w:r w:rsidRPr="00031AC8">
        <w:rPr>
          <w:rFonts w:ascii="Arial" w:hAnsi="Arial" w:hint="eastAsia"/>
        </w:rPr>
        <w:t>，</w:t>
      </w:r>
      <w:r w:rsidRPr="00031AC8">
        <w:rPr>
          <w:rFonts w:ascii="Arial" w:hAnsi="Arial"/>
        </w:rPr>
        <w:t>两者总和为</w:t>
      </w:r>
      <w:r w:rsidRPr="00031AC8">
        <w:rPr>
          <w:rFonts w:ascii="Arial" w:hAnsi="Arial" w:hint="eastAsia"/>
        </w:rPr>
        <w:t>1</w:t>
      </w:r>
      <w:r w:rsidRPr="00031AC8">
        <w:rPr>
          <w:rFonts w:ascii="Arial" w:hAnsi="Arial" w:hint="eastAsia"/>
        </w:rPr>
        <w:t>。</w:t>
      </w:r>
      <w:r w:rsidRPr="00031AC8">
        <w:rPr>
          <w:rFonts w:ascii="Arial" w:hAnsi="Arial"/>
          <w:position w:val="-4"/>
        </w:rPr>
        <w:object w:dxaOrig="240" w:dyaOrig="260">
          <v:shape id="_x0000_i1052" type="#_x0000_t75" style="width:12pt;height:12.75pt" o:ole="">
            <v:imagedata r:id="rId65" o:title=""/>
          </v:shape>
          <o:OLEObject Type="Embed" ProgID="Equation.DSMT4" ShapeID="_x0000_i1052" DrawAspect="Content" ObjectID="_1619948843" r:id="rId66"/>
        </w:object>
      </w:r>
      <w:r w:rsidRPr="00031AC8">
        <w:rPr>
          <w:rFonts w:ascii="Arial" w:hAnsi="Arial"/>
        </w:rPr>
        <w:t>表示投资组合中各股票的投资收益期望</w:t>
      </w:r>
      <w:r w:rsidRPr="00031AC8">
        <w:rPr>
          <w:rFonts w:ascii="Arial" w:hAnsi="Arial" w:hint="eastAsia"/>
        </w:rPr>
        <w:t>。</w:t>
      </w:r>
    </w:p>
    <w:p w:rsidR="00765CDD" w:rsidRPr="00EC3D6B" w:rsidRDefault="006D4B56" w:rsidP="009F590B">
      <w:pPr>
        <w:spacing w:line="360" w:lineRule="auto"/>
        <w:ind w:firstLineChars="200" w:firstLine="480"/>
        <w:jc w:val="both"/>
        <w:rPr>
          <w:rFonts w:ascii="Arial" w:hAnsi="Arial"/>
        </w:rPr>
      </w:pPr>
      <w:r w:rsidRPr="00031AC8">
        <w:rPr>
          <w:rFonts w:ascii="Arial" w:hAnsi="Arial"/>
        </w:rPr>
        <w:t>夏普比率就是综合考虑了风险和收益的指标</w:t>
      </w:r>
      <w:r w:rsidRPr="00031AC8">
        <w:rPr>
          <w:rFonts w:ascii="Arial" w:hAnsi="Arial" w:hint="eastAsia"/>
        </w:rPr>
        <w:t>，</w:t>
      </w:r>
      <w:r w:rsidRPr="00031AC8">
        <w:rPr>
          <w:rFonts w:ascii="Arial" w:hAnsi="Arial"/>
        </w:rPr>
        <w:t>同样</w:t>
      </w:r>
      <w:r w:rsidRPr="00031AC8">
        <w:rPr>
          <w:rFonts w:ascii="Arial" w:hAnsi="Arial" w:hint="eastAsia"/>
        </w:rPr>
        <w:t>夏普比率也考虑了最大化投资收益且最小化收益变化方差。投资组合理论就可以通过使用夏普比率来优化模型。投资组合模型计算投资组合收益和收益方差的比值。该比值越高，说明该投资组合风险越小，收益越高。更适合组合在一起投资。</w:t>
      </w:r>
    </w:p>
    <w:p w:rsidR="00765CDD" w:rsidRDefault="00765CDD" w:rsidP="009F590B">
      <w:pPr>
        <w:pStyle w:val="2"/>
        <w:jc w:val="both"/>
      </w:pPr>
      <w:bookmarkStart w:id="14" w:name="_Toc8852817"/>
      <w:r>
        <w:rPr>
          <w:rFonts w:hint="eastAsia"/>
        </w:rPr>
        <w:t>2</w:t>
      </w:r>
      <w:r>
        <w:t>.2</w:t>
      </w:r>
      <w:r w:rsidR="00772E45">
        <w:t xml:space="preserve"> </w:t>
      </w:r>
      <w:r>
        <w:t>相关技术</w:t>
      </w:r>
      <w:bookmarkEnd w:id="14"/>
    </w:p>
    <w:p w:rsidR="00922C22" w:rsidRDefault="00EC3D6B" w:rsidP="009F590B">
      <w:pPr>
        <w:pStyle w:val="3"/>
        <w:spacing w:before="163" w:after="163"/>
        <w:ind w:firstLine="480"/>
        <w:jc w:val="both"/>
      </w:pPr>
      <w:bookmarkStart w:id="15" w:name="_Toc8852818"/>
      <w:r>
        <w:rPr>
          <w:rFonts w:hint="eastAsia"/>
        </w:rPr>
        <w:t>2</w:t>
      </w:r>
      <w:r>
        <w:t>.2.1</w:t>
      </w:r>
      <w:r>
        <w:rPr>
          <w:rFonts w:hint="eastAsia"/>
        </w:rPr>
        <w:t>基本面</w:t>
      </w:r>
      <w:r>
        <w:t>分析</w:t>
      </w:r>
      <w:bookmarkEnd w:id="15"/>
    </w:p>
    <w:p w:rsidR="00922C22" w:rsidRDefault="00922C22" w:rsidP="009F590B">
      <w:pPr>
        <w:spacing w:line="360" w:lineRule="auto"/>
        <w:ind w:firstLineChars="200" w:firstLine="480"/>
        <w:jc w:val="both"/>
        <w:rPr>
          <w:rFonts w:ascii="Arial" w:hAnsi="Arial"/>
        </w:rPr>
      </w:pPr>
      <w:r>
        <w:rPr>
          <w:rFonts w:ascii="Arial" w:hAnsi="Arial"/>
        </w:rPr>
        <w:t>基本面分析的主要对象是宏观经济状况</w:t>
      </w:r>
      <w:r>
        <w:rPr>
          <w:rFonts w:ascii="Arial" w:hAnsi="Arial" w:hint="eastAsia"/>
        </w:rPr>
        <w:t>、利率水平、通化膨胀、公司的基本素质等</w:t>
      </w:r>
      <w:r w:rsidR="007F79AE" w:rsidRPr="00402CA7">
        <w:rPr>
          <w:rFonts w:ascii="Arial" w:hAnsi="Arial"/>
          <w:vertAlign w:val="superscript"/>
        </w:rPr>
        <w:t>[</w:t>
      </w:r>
      <w:r w:rsidR="000E0CC6">
        <w:rPr>
          <w:rFonts w:ascii="Arial" w:hAnsi="Arial"/>
          <w:vertAlign w:val="superscript"/>
        </w:rPr>
        <w:t>6</w:t>
      </w:r>
      <w:r w:rsidR="007F79AE" w:rsidRPr="00402CA7">
        <w:rPr>
          <w:rFonts w:ascii="Arial" w:hAnsi="Arial"/>
          <w:vertAlign w:val="superscript"/>
        </w:rPr>
        <w:t>]</w:t>
      </w:r>
      <w:r>
        <w:rPr>
          <w:rFonts w:ascii="Arial" w:hAnsi="Arial" w:hint="eastAsia"/>
        </w:rPr>
        <w:t>。分析的数据主要是公司的财务数据等。</w:t>
      </w:r>
      <w:r w:rsidR="00A056D4">
        <w:rPr>
          <w:rFonts w:ascii="Arial" w:hAnsi="Arial" w:hint="eastAsia"/>
        </w:rPr>
        <w:t>基本面分析适合长线投资的股民，不利于散户或长线投资的股民。</w:t>
      </w:r>
    </w:p>
    <w:p w:rsidR="00363DC2" w:rsidRPr="00031AC8" w:rsidRDefault="00363DC2" w:rsidP="009F590B">
      <w:pPr>
        <w:spacing w:line="360" w:lineRule="auto"/>
        <w:ind w:firstLineChars="200" w:firstLine="480"/>
        <w:jc w:val="both"/>
        <w:rPr>
          <w:rFonts w:ascii="Arial" w:hAnsi="Arial"/>
        </w:rPr>
      </w:pPr>
      <w:r w:rsidRPr="00031AC8">
        <w:rPr>
          <w:rFonts w:ascii="Arial" w:hAnsi="Arial"/>
        </w:rPr>
        <w:lastRenderedPageBreak/>
        <w:t>基本面主要包括宏观基本面和微观基本面</w:t>
      </w:r>
      <w:r w:rsidRPr="00031AC8">
        <w:rPr>
          <w:rFonts w:ascii="Arial" w:hAnsi="Arial" w:hint="eastAsia"/>
        </w:rPr>
        <w:t>。</w:t>
      </w:r>
      <w:r w:rsidRPr="00031AC8">
        <w:rPr>
          <w:rFonts w:ascii="Arial" w:hAnsi="Arial"/>
        </w:rPr>
        <w:t>宏观基本面是研究国家</w:t>
      </w:r>
      <w:r w:rsidRPr="00031AC8">
        <w:rPr>
          <w:rFonts w:ascii="Arial" w:hAnsi="Arial" w:hint="eastAsia"/>
        </w:rPr>
        <w:t>政策，市场价值，行业价值等；微观基本面主要研究公司的发展情况。</w:t>
      </w:r>
    </w:p>
    <w:p w:rsidR="00363DC2" w:rsidRPr="00031AC8" w:rsidRDefault="00363DC2" w:rsidP="009F590B">
      <w:pPr>
        <w:spacing w:line="360" w:lineRule="auto"/>
        <w:ind w:firstLineChars="200" w:firstLine="480"/>
        <w:jc w:val="both"/>
        <w:rPr>
          <w:rFonts w:ascii="Arial" w:hAnsi="Arial"/>
        </w:rPr>
      </w:pPr>
      <w:r w:rsidRPr="00031AC8">
        <w:rPr>
          <w:rFonts w:ascii="Arial" w:hAnsi="Arial"/>
        </w:rPr>
        <w:t>微观基本面包含了一家公司的很多信息</w:t>
      </w:r>
      <w:r w:rsidRPr="00031AC8">
        <w:rPr>
          <w:rFonts w:ascii="Arial" w:hAnsi="Arial" w:hint="eastAsia"/>
        </w:rPr>
        <w:t>。通过微观基本面分析可以分析出企业的资产，负债和收益，它能反映出一家公司的健康状况和公司股票的内在价值。股票价格将围绕价值不断上下波动，投资者可以在股票价格低于内在价值的时候买入，在股票价格偏离内在价值的时候卖出</w:t>
      </w:r>
      <w:r w:rsidR="007F79AE" w:rsidRPr="00402CA7">
        <w:rPr>
          <w:rFonts w:ascii="Arial" w:hAnsi="Arial"/>
          <w:vertAlign w:val="superscript"/>
        </w:rPr>
        <w:t>[</w:t>
      </w:r>
      <w:r w:rsidR="000E0CC6">
        <w:rPr>
          <w:rFonts w:ascii="Arial" w:hAnsi="Arial"/>
          <w:vertAlign w:val="superscript"/>
        </w:rPr>
        <w:t>7</w:t>
      </w:r>
      <w:r w:rsidR="007F79AE" w:rsidRPr="00402CA7">
        <w:rPr>
          <w:rFonts w:ascii="Arial" w:hAnsi="Arial"/>
          <w:vertAlign w:val="superscript"/>
        </w:rPr>
        <w:t>]</w:t>
      </w:r>
      <w:r w:rsidRPr="00031AC8">
        <w:rPr>
          <w:rFonts w:ascii="Arial" w:hAnsi="Arial" w:hint="eastAsia"/>
        </w:rPr>
        <w:t>。股票的价值是真实的，理性的，抗</w:t>
      </w:r>
      <w:r w:rsidR="00774D4D">
        <w:rPr>
          <w:rFonts w:ascii="Arial" w:hAnsi="Arial" w:hint="eastAsia"/>
        </w:rPr>
        <w:t>跌性强的，而价格可能是虚化的，也可能是人为吹高的或者庄家做出来的</w:t>
      </w:r>
      <w:r w:rsidRPr="00031AC8">
        <w:rPr>
          <w:rFonts w:ascii="Arial" w:hAnsi="Arial" w:hint="eastAsia"/>
        </w:rPr>
        <w:t>。因此光分析价格风险较大，只有先分析出股票的内在价值才能更有利于投资。</w:t>
      </w:r>
    </w:p>
    <w:p w:rsidR="00EC3D6B" w:rsidRDefault="00EC3D6B" w:rsidP="009F590B">
      <w:pPr>
        <w:pStyle w:val="3"/>
        <w:spacing w:before="163" w:after="163"/>
        <w:ind w:firstLine="480"/>
        <w:jc w:val="both"/>
      </w:pPr>
      <w:bookmarkStart w:id="16" w:name="_Toc8852819"/>
      <w:r>
        <w:rPr>
          <w:rFonts w:hint="eastAsia"/>
        </w:rPr>
        <w:t>2</w:t>
      </w:r>
      <w:r>
        <w:t>.2.2</w:t>
      </w:r>
      <w:r w:rsidR="003951BF">
        <w:t>金融</w:t>
      </w:r>
      <w:r>
        <w:t>技术分析</w:t>
      </w:r>
      <w:bookmarkEnd w:id="16"/>
    </w:p>
    <w:p w:rsidR="00A10C79" w:rsidRDefault="003951BF" w:rsidP="009F590B">
      <w:pPr>
        <w:spacing w:line="360" w:lineRule="auto"/>
        <w:ind w:firstLineChars="200" w:firstLine="480"/>
        <w:jc w:val="both"/>
        <w:rPr>
          <w:rFonts w:ascii="Arial" w:hAnsi="Arial"/>
        </w:rPr>
      </w:pPr>
      <w:r>
        <w:rPr>
          <w:rFonts w:ascii="Arial" w:hAnsi="Arial" w:hint="eastAsia"/>
        </w:rPr>
        <w:t>金融</w:t>
      </w:r>
      <w:r w:rsidR="00922C22">
        <w:rPr>
          <w:rFonts w:ascii="Arial" w:hAnsi="Arial" w:hint="eastAsia"/>
        </w:rPr>
        <w:t>技术分析主要是将股票的历史交易数据作为研究对象，</w:t>
      </w:r>
      <w:r w:rsidR="001C560A">
        <w:rPr>
          <w:rFonts w:ascii="Arial" w:hAnsi="Arial" w:hint="eastAsia"/>
        </w:rPr>
        <w:t>金融</w:t>
      </w:r>
      <w:r w:rsidR="00CB4626">
        <w:rPr>
          <w:rFonts w:ascii="Arial" w:hAnsi="Arial" w:hint="eastAsia"/>
        </w:rPr>
        <w:t>技术分析专注于价格变动，成交量，时间等指标和各种分析工具来评估股票的优势和劣势。</w:t>
      </w:r>
    </w:p>
    <w:p w:rsidR="00CB4626" w:rsidRDefault="003951BF" w:rsidP="009F590B">
      <w:pPr>
        <w:spacing w:line="360" w:lineRule="auto"/>
        <w:ind w:firstLineChars="200" w:firstLine="480"/>
        <w:jc w:val="both"/>
        <w:rPr>
          <w:rFonts w:ascii="Arial" w:hAnsi="Arial"/>
        </w:rPr>
      </w:pPr>
      <w:r>
        <w:rPr>
          <w:rFonts w:ascii="Arial" w:hAnsi="Arial"/>
        </w:rPr>
        <w:t>金融</w:t>
      </w:r>
      <w:r w:rsidR="00CB4626">
        <w:rPr>
          <w:rFonts w:ascii="Arial" w:hAnsi="Arial"/>
        </w:rPr>
        <w:t>技术分析基于三个假设</w:t>
      </w:r>
      <w:r w:rsidR="00CB4626">
        <w:rPr>
          <w:rFonts w:ascii="Arial" w:hAnsi="Arial" w:hint="eastAsia"/>
        </w:rPr>
        <w:t>：一、所有信息都将会在市场上得到反映。二、市场价格会沿着趋势进行波动。三、历史会不断重演</w:t>
      </w:r>
      <w:r w:rsidR="007F79AE" w:rsidRPr="00402CA7">
        <w:rPr>
          <w:rFonts w:ascii="Arial" w:hAnsi="Arial"/>
          <w:vertAlign w:val="superscript"/>
        </w:rPr>
        <w:t>[</w:t>
      </w:r>
      <w:r w:rsidR="000E0CC6">
        <w:rPr>
          <w:rFonts w:ascii="Arial" w:hAnsi="Arial"/>
          <w:vertAlign w:val="superscript"/>
        </w:rPr>
        <w:t>8</w:t>
      </w:r>
      <w:r w:rsidR="007F79AE" w:rsidRPr="00402CA7">
        <w:rPr>
          <w:rFonts w:ascii="Arial" w:hAnsi="Arial"/>
          <w:vertAlign w:val="superscript"/>
        </w:rPr>
        <w:t>]</w:t>
      </w:r>
      <w:r w:rsidR="00CB4626">
        <w:rPr>
          <w:rFonts w:ascii="Arial" w:hAnsi="Arial" w:hint="eastAsia"/>
        </w:rPr>
        <w:t>。</w:t>
      </w:r>
      <w:r w:rsidR="00D9230D">
        <w:rPr>
          <w:rFonts w:ascii="Arial" w:hAnsi="Arial" w:hint="eastAsia"/>
        </w:rPr>
        <w:t>使用相应模型进行</w:t>
      </w:r>
      <w:r w:rsidR="001C560A">
        <w:rPr>
          <w:rFonts w:ascii="Arial" w:hAnsi="Arial" w:hint="eastAsia"/>
        </w:rPr>
        <w:t>金融</w:t>
      </w:r>
      <w:r w:rsidR="00D9230D">
        <w:rPr>
          <w:rFonts w:ascii="Arial" w:hAnsi="Arial" w:hint="eastAsia"/>
        </w:rPr>
        <w:t>技术分析，可以判断股票的大致走势，从而判断该股票值得投资。</w:t>
      </w:r>
      <w:r w:rsidR="001C560A">
        <w:rPr>
          <w:rFonts w:ascii="Arial" w:hAnsi="Arial" w:hint="eastAsia"/>
        </w:rPr>
        <w:t>金融</w:t>
      </w:r>
      <w:r w:rsidR="00DA6375">
        <w:rPr>
          <w:rFonts w:ascii="Arial" w:hAnsi="Arial" w:hint="eastAsia"/>
        </w:rPr>
        <w:t>技术分析</w:t>
      </w:r>
      <w:r w:rsidR="004A7F8A">
        <w:rPr>
          <w:rFonts w:ascii="Arial" w:hAnsi="Arial" w:hint="eastAsia"/>
        </w:rPr>
        <w:t>更适合做短期投资。</w:t>
      </w:r>
      <w:r w:rsidR="00774D4D" w:rsidRPr="00774D4D">
        <w:rPr>
          <w:rFonts w:ascii="Arial" w:hAnsi="Arial" w:hint="eastAsia"/>
          <w:vertAlign w:val="superscript"/>
        </w:rPr>
        <w:t>[</w:t>
      </w:r>
      <w:r w:rsidR="000E0CC6">
        <w:rPr>
          <w:rFonts w:ascii="Arial" w:hAnsi="Arial"/>
          <w:vertAlign w:val="superscript"/>
        </w:rPr>
        <w:t>9</w:t>
      </w:r>
      <w:r w:rsidR="00774D4D" w:rsidRPr="00774D4D">
        <w:rPr>
          <w:rFonts w:ascii="Arial" w:hAnsi="Arial"/>
          <w:vertAlign w:val="superscript"/>
        </w:rPr>
        <w:t>]</w:t>
      </w:r>
    </w:p>
    <w:p w:rsidR="004A7F8A" w:rsidRDefault="004A7F8A" w:rsidP="009F590B">
      <w:pPr>
        <w:spacing w:line="360" w:lineRule="auto"/>
        <w:ind w:firstLineChars="200" w:firstLine="480"/>
        <w:jc w:val="both"/>
        <w:rPr>
          <w:rFonts w:ascii="Arial" w:hAnsi="Arial"/>
        </w:rPr>
      </w:pPr>
      <w:r>
        <w:rPr>
          <w:rFonts w:ascii="Arial" w:hAnsi="Arial"/>
        </w:rPr>
        <w:t>基本面分析和</w:t>
      </w:r>
      <w:r w:rsidR="003951BF">
        <w:rPr>
          <w:rFonts w:ascii="Arial" w:hAnsi="Arial"/>
        </w:rPr>
        <w:t>金融</w:t>
      </w:r>
      <w:r>
        <w:rPr>
          <w:rFonts w:ascii="Arial" w:hAnsi="Arial"/>
        </w:rPr>
        <w:t>技术分析各有优势</w:t>
      </w:r>
      <w:r>
        <w:rPr>
          <w:rFonts w:ascii="Arial" w:hAnsi="Arial" w:hint="eastAsia"/>
        </w:rPr>
        <w:t>，</w:t>
      </w:r>
      <w:r>
        <w:rPr>
          <w:rFonts w:ascii="Arial" w:hAnsi="Arial"/>
        </w:rPr>
        <w:t>可以将两种分析方式结合在一起</w:t>
      </w:r>
      <w:r>
        <w:rPr>
          <w:rFonts w:ascii="Arial" w:hAnsi="Arial" w:hint="eastAsia"/>
        </w:rPr>
        <w:t>，</w:t>
      </w:r>
      <w:r>
        <w:rPr>
          <w:rFonts w:ascii="Arial" w:hAnsi="Arial"/>
        </w:rPr>
        <w:t>分析出值得投资的股票</w:t>
      </w:r>
      <w:r>
        <w:rPr>
          <w:rFonts w:ascii="Arial" w:hAnsi="Arial" w:hint="eastAsia"/>
        </w:rPr>
        <w:t>，</w:t>
      </w:r>
      <w:r>
        <w:rPr>
          <w:rFonts w:ascii="Arial" w:hAnsi="Arial"/>
        </w:rPr>
        <w:t>再从中构建投资组合模型</w:t>
      </w:r>
      <w:r>
        <w:rPr>
          <w:rFonts w:ascii="Arial" w:hAnsi="Arial" w:hint="eastAsia"/>
        </w:rPr>
        <w:t>。</w:t>
      </w:r>
    </w:p>
    <w:p w:rsidR="00EC3D6B" w:rsidRDefault="00EC3D6B" w:rsidP="009F590B">
      <w:pPr>
        <w:pStyle w:val="3"/>
        <w:spacing w:before="163" w:after="163"/>
        <w:ind w:firstLine="480"/>
        <w:jc w:val="both"/>
      </w:pPr>
      <w:bookmarkStart w:id="17" w:name="_Toc8852820"/>
      <w:r>
        <w:rPr>
          <w:rFonts w:hint="eastAsia"/>
        </w:rPr>
        <w:t>2</w:t>
      </w:r>
      <w:r>
        <w:t>.2.3Python</w:t>
      </w:r>
      <w:r>
        <w:t>技术</w:t>
      </w:r>
      <w:bookmarkEnd w:id="17"/>
    </w:p>
    <w:p w:rsidR="00363DC2" w:rsidRPr="00031AC8" w:rsidRDefault="00363DC2" w:rsidP="009F590B">
      <w:pPr>
        <w:spacing w:line="360" w:lineRule="auto"/>
        <w:ind w:firstLineChars="200" w:firstLine="480"/>
        <w:jc w:val="both"/>
        <w:rPr>
          <w:rFonts w:ascii="Arial" w:hAnsi="Arial"/>
        </w:rPr>
      </w:pPr>
      <w:r w:rsidRPr="00031AC8">
        <w:rPr>
          <w:rFonts w:ascii="Arial" w:hAnsi="Arial" w:hint="eastAsia"/>
        </w:rPr>
        <w:t>随着信息时代的发展</w:t>
      </w:r>
      <w:r w:rsidR="009319A9">
        <w:rPr>
          <w:rFonts w:ascii="Arial" w:hAnsi="Arial" w:hint="eastAsia"/>
        </w:rPr>
        <w:t>，</w:t>
      </w:r>
      <w:r w:rsidRPr="00031AC8">
        <w:rPr>
          <w:rFonts w:ascii="Arial" w:hAnsi="Arial" w:hint="eastAsia"/>
        </w:rPr>
        <w:t>Python</w:t>
      </w:r>
      <w:r w:rsidRPr="00031AC8">
        <w:rPr>
          <w:rFonts w:ascii="Arial" w:hAnsi="Arial" w:hint="eastAsia"/>
        </w:rPr>
        <w:t>作为一门可以服务于人工智能，大数据，</w:t>
      </w:r>
      <w:r w:rsidRPr="00031AC8">
        <w:rPr>
          <w:rFonts w:ascii="Arial" w:hAnsi="Arial" w:hint="eastAsia"/>
        </w:rPr>
        <w:t>Web</w:t>
      </w:r>
      <w:r w:rsidRPr="00031AC8">
        <w:rPr>
          <w:rFonts w:ascii="Arial" w:hAnsi="Arial" w:hint="eastAsia"/>
        </w:rPr>
        <w:t>开发等领域的语言备受关注。</w:t>
      </w:r>
      <w:r w:rsidRPr="00031AC8">
        <w:rPr>
          <w:rFonts w:ascii="Arial" w:hAnsi="Arial" w:hint="eastAsia"/>
        </w:rPr>
        <w:t>Python</w:t>
      </w:r>
      <w:r w:rsidRPr="00031AC8">
        <w:rPr>
          <w:rFonts w:ascii="Arial" w:hAnsi="Arial" w:hint="eastAsia"/>
        </w:rPr>
        <w:t>之所以能服务这么多领域，得益于其强大的扩展库。例如：</w:t>
      </w:r>
      <w:r w:rsidRPr="00031AC8">
        <w:rPr>
          <w:rFonts w:ascii="Arial" w:hAnsi="Arial" w:hint="eastAsia"/>
        </w:rPr>
        <w:t>Num</w:t>
      </w:r>
      <w:r w:rsidRPr="00031AC8">
        <w:rPr>
          <w:rFonts w:ascii="Arial" w:hAnsi="Arial"/>
        </w:rPr>
        <w:t>Py</w:t>
      </w:r>
      <w:r w:rsidRPr="00031AC8">
        <w:rPr>
          <w:rFonts w:ascii="Arial" w:hAnsi="Arial" w:hint="eastAsia"/>
        </w:rPr>
        <w:t>，</w:t>
      </w:r>
      <w:r w:rsidRPr="00031AC8">
        <w:rPr>
          <w:rFonts w:ascii="Arial" w:hAnsi="Arial" w:hint="eastAsia"/>
        </w:rPr>
        <w:t>Pandas</w:t>
      </w:r>
      <w:r w:rsidRPr="00031AC8">
        <w:rPr>
          <w:rFonts w:ascii="Arial" w:hAnsi="Arial" w:hint="eastAsia"/>
        </w:rPr>
        <w:t>，</w:t>
      </w:r>
      <w:r w:rsidRPr="00031AC8">
        <w:rPr>
          <w:rFonts w:ascii="Arial" w:hAnsi="Arial" w:hint="eastAsia"/>
        </w:rPr>
        <w:t>Sci</w:t>
      </w:r>
      <w:r w:rsidRPr="00031AC8">
        <w:rPr>
          <w:rFonts w:ascii="Arial" w:hAnsi="Arial"/>
        </w:rPr>
        <w:t>Py</w:t>
      </w:r>
      <w:r w:rsidRPr="00031AC8">
        <w:rPr>
          <w:rFonts w:ascii="Arial" w:hAnsi="Arial" w:hint="eastAsia"/>
        </w:rPr>
        <w:t>，</w:t>
      </w:r>
      <w:r w:rsidRPr="00031AC8">
        <w:rPr>
          <w:rFonts w:ascii="Arial" w:hAnsi="Arial"/>
        </w:rPr>
        <w:t>StatsModels</w:t>
      </w:r>
      <w:r w:rsidRPr="00031AC8">
        <w:rPr>
          <w:rFonts w:ascii="Arial" w:hAnsi="Arial"/>
        </w:rPr>
        <w:t>等是数据科学的核心库</w:t>
      </w:r>
      <w:r w:rsidRPr="00031AC8">
        <w:rPr>
          <w:rFonts w:ascii="Arial" w:hAnsi="Arial" w:hint="eastAsia"/>
        </w:rPr>
        <w:t>。</w:t>
      </w:r>
      <w:r w:rsidRPr="00031AC8">
        <w:rPr>
          <w:rFonts w:ascii="Arial" w:hAnsi="Arial" w:hint="eastAsia"/>
        </w:rPr>
        <w:t>Numpy</w:t>
      </w:r>
      <w:r w:rsidRPr="00031AC8">
        <w:rPr>
          <w:rFonts w:ascii="Arial" w:hAnsi="Arial" w:hint="eastAsia"/>
        </w:rPr>
        <w:t>，</w:t>
      </w:r>
      <w:r w:rsidRPr="00031AC8">
        <w:rPr>
          <w:rFonts w:ascii="Arial" w:hAnsi="Arial" w:hint="eastAsia"/>
        </w:rPr>
        <w:t>Pandas</w:t>
      </w:r>
      <w:r w:rsidRPr="00031AC8">
        <w:rPr>
          <w:rFonts w:ascii="Arial" w:hAnsi="Arial" w:hint="eastAsia"/>
        </w:rPr>
        <w:t>都有其特有的数据类型。</w:t>
      </w:r>
      <w:r w:rsidRPr="00031AC8">
        <w:rPr>
          <w:rFonts w:ascii="Arial" w:hAnsi="Arial" w:hint="eastAsia"/>
        </w:rPr>
        <w:t>SciPy</w:t>
      </w:r>
      <w:r w:rsidRPr="00031AC8">
        <w:rPr>
          <w:rFonts w:ascii="Arial" w:hAnsi="Arial" w:hint="eastAsia"/>
        </w:rPr>
        <w:t>可以解决线代，概率，高数上的计算问题。</w:t>
      </w:r>
      <w:r w:rsidRPr="00031AC8">
        <w:rPr>
          <w:rFonts w:ascii="Arial" w:hAnsi="Arial" w:hint="eastAsia"/>
        </w:rPr>
        <w:t>Stats</w:t>
      </w:r>
      <w:r w:rsidRPr="00031AC8">
        <w:rPr>
          <w:rFonts w:ascii="Arial" w:hAnsi="Arial"/>
        </w:rPr>
        <w:t>Models</w:t>
      </w:r>
      <w:r w:rsidRPr="00031AC8">
        <w:rPr>
          <w:rFonts w:ascii="Arial" w:hAnsi="Arial"/>
        </w:rPr>
        <w:t>包含了常用的模型</w:t>
      </w:r>
      <w:r w:rsidRPr="00031AC8">
        <w:rPr>
          <w:rFonts w:ascii="Arial" w:hAnsi="Arial" w:hint="eastAsia"/>
        </w:rPr>
        <w:t>。</w:t>
      </w:r>
      <w:r w:rsidRPr="00031AC8">
        <w:rPr>
          <w:rFonts w:ascii="Arial" w:hAnsi="Arial"/>
        </w:rPr>
        <w:t>同时在</w:t>
      </w:r>
      <w:r w:rsidRPr="00031AC8">
        <w:rPr>
          <w:rFonts w:ascii="Arial" w:hAnsi="Arial" w:hint="eastAsia"/>
        </w:rPr>
        <w:t>人工智能方面，</w:t>
      </w:r>
      <w:r w:rsidRPr="00031AC8">
        <w:rPr>
          <w:rFonts w:ascii="Arial" w:hAnsi="Arial" w:hint="eastAsia"/>
        </w:rPr>
        <w:t>Python</w:t>
      </w:r>
      <w:r w:rsidRPr="00031AC8">
        <w:rPr>
          <w:rFonts w:ascii="Arial" w:hAnsi="Arial" w:hint="eastAsia"/>
        </w:rPr>
        <w:t>拥有像</w:t>
      </w:r>
      <w:r w:rsidRPr="00031AC8">
        <w:rPr>
          <w:rFonts w:ascii="Arial" w:hAnsi="Arial"/>
        </w:rPr>
        <w:t>Scikit-learn</w:t>
      </w:r>
      <w:r w:rsidRPr="00031AC8">
        <w:rPr>
          <w:rFonts w:ascii="Arial" w:hAnsi="Arial" w:hint="eastAsia"/>
        </w:rPr>
        <w:t>，</w:t>
      </w:r>
      <w:r w:rsidRPr="00031AC8">
        <w:rPr>
          <w:rFonts w:ascii="Arial" w:hAnsi="Arial"/>
        </w:rPr>
        <w:t>TensorFlow</w:t>
      </w:r>
      <w:r w:rsidRPr="00031AC8">
        <w:rPr>
          <w:rFonts w:ascii="Arial" w:hAnsi="Arial"/>
        </w:rPr>
        <w:t>这样优秀的库</w:t>
      </w:r>
      <w:r w:rsidRPr="00031AC8">
        <w:rPr>
          <w:rFonts w:ascii="Arial" w:hAnsi="Arial" w:hint="eastAsia"/>
        </w:rPr>
        <w:t>。这些库都可以很好的服务于用户构建自己想要的模型。为了将数据等实践效果展示出来，</w:t>
      </w:r>
      <w:r w:rsidRPr="00031AC8">
        <w:rPr>
          <w:rFonts w:ascii="Arial" w:hAnsi="Arial" w:hint="eastAsia"/>
        </w:rPr>
        <w:t>Python</w:t>
      </w:r>
      <w:r w:rsidRPr="00031AC8">
        <w:rPr>
          <w:rFonts w:ascii="Arial" w:hAnsi="Arial" w:hint="eastAsia"/>
        </w:rPr>
        <w:t>还提供了</w:t>
      </w:r>
      <w:r w:rsidRPr="00031AC8">
        <w:rPr>
          <w:rFonts w:ascii="Arial" w:hAnsi="Arial"/>
        </w:rPr>
        <w:t>Matplotlib</w:t>
      </w:r>
      <w:r w:rsidRPr="00031AC8">
        <w:rPr>
          <w:rFonts w:ascii="Arial" w:hAnsi="Arial" w:hint="eastAsia"/>
        </w:rPr>
        <w:t>，</w:t>
      </w:r>
      <w:r w:rsidRPr="00031AC8">
        <w:rPr>
          <w:rFonts w:ascii="Arial" w:hAnsi="Arial"/>
        </w:rPr>
        <w:t>Seaborn</w:t>
      </w:r>
      <w:r w:rsidRPr="00031AC8">
        <w:rPr>
          <w:rFonts w:ascii="Arial" w:hAnsi="Arial"/>
        </w:rPr>
        <w:t>等绘图库</w:t>
      </w:r>
      <w:r w:rsidRPr="00031AC8">
        <w:rPr>
          <w:rFonts w:ascii="Arial" w:hAnsi="Arial" w:hint="eastAsia"/>
        </w:rPr>
        <w:t>。</w:t>
      </w:r>
      <w:r w:rsidRPr="00031AC8">
        <w:rPr>
          <w:rFonts w:ascii="Arial" w:hAnsi="Arial"/>
        </w:rPr>
        <w:t>这些库提供的绘图样式多样</w:t>
      </w:r>
      <w:r w:rsidRPr="00031AC8">
        <w:rPr>
          <w:rFonts w:ascii="Arial" w:hAnsi="Arial" w:hint="eastAsia"/>
        </w:rPr>
        <w:t>，</w:t>
      </w:r>
      <w:r w:rsidRPr="00031AC8">
        <w:rPr>
          <w:rFonts w:ascii="Arial" w:hAnsi="Arial"/>
        </w:rPr>
        <w:t>调用方法简单</w:t>
      </w:r>
      <w:r w:rsidRPr="00031AC8">
        <w:rPr>
          <w:rFonts w:ascii="Arial" w:hAnsi="Arial" w:hint="eastAsia"/>
        </w:rPr>
        <w:t>。同样，</w:t>
      </w:r>
      <w:r w:rsidRPr="00031AC8">
        <w:rPr>
          <w:rFonts w:ascii="Arial" w:hAnsi="Arial" w:hint="eastAsia"/>
        </w:rPr>
        <w:t>Python</w:t>
      </w:r>
      <w:r w:rsidRPr="00031AC8">
        <w:rPr>
          <w:rFonts w:ascii="Arial" w:hAnsi="Arial" w:hint="eastAsia"/>
        </w:rPr>
        <w:t>代码简单易学也是其一大特点。</w:t>
      </w:r>
      <w:r w:rsidR="00E15B2E" w:rsidRPr="00E15B2E">
        <w:rPr>
          <w:rFonts w:ascii="Arial" w:hAnsi="Arial" w:hint="eastAsia"/>
          <w:vertAlign w:val="superscript"/>
        </w:rPr>
        <w:t>[</w:t>
      </w:r>
      <w:r w:rsidR="000E0CC6">
        <w:rPr>
          <w:rFonts w:ascii="Arial" w:hAnsi="Arial"/>
          <w:vertAlign w:val="superscript"/>
        </w:rPr>
        <w:t>10</w:t>
      </w:r>
      <w:r w:rsidR="00E15B2E" w:rsidRPr="00E15B2E">
        <w:rPr>
          <w:rFonts w:ascii="Arial" w:hAnsi="Arial"/>
          <w:vertAlign w:val="superscript"/>
        </w:rPr>
        <w:t>]</w:t>
      </w:r>
    </w:p>
    <w:p w:rsidR="00363DC2" w:rsidRDefault="00363DC2" w:rsidP="009F590B">
      <w:pPr>
        <w:spacing w:line="360" w:lineRule="auto"/>
        <w:ind w:firstLineChars="200" w:firstLine="480"/>
        <w:jc w:val="both"/>
        <w:rPr>
          <w:rFonts w:ascii="Arial" w:hAnsi="Arial"/>
        </w:rPr>
      </w:pPr>
      <w:r w:rsidRPr="00031AC8">
        <w:rPr>
          <w:rFonts w:ascii="Arial" w:hAnsi="Arial" w:hint="eastAsia"/>
        </w:rPr>
        <w:t>随着</w:t>
      </w:r>
      <w:r w:rsidRPr="00031AC8">
        <w:rPr>
          <w:rFonts w:ascii="Arial" w:hAnsi="Arial" w:hint="eastAsia"/>
        </w:rPr>
        <w:t>Python</w:t>
      </w:r>
      <w:r w:rsidRPr="00031AC8">
        <w:rPr>
          <w:rFonts w:ascii="Arial" w:hAnsi="Arial" w:hint="eastAsia"/>
        </w:rPr>
        <w:t>的发展，</w:t>
      </w:r>
      <w:r w:rsidR="009319A9">
        <w:rPr>
          <w:rFonts w:ascii="Arial" w:hAnsi="Arial" w:hint="eastAsia"/>
        </w:rPr>
        <w:t>在数学界非常有名的</w:t>
      </w:r>
      <w:r w:rsidRPr="00031AC8">
        <w:rPr>
          <w:rFonts w:ascii="Arial" w:hAnsi="Arial" w:hint="eastAsia"/>
        </w:rPr>
        <w:t>M</w:t>
      </w:r>
      <w:r w:rsidRPr="00031AC8">
        <w:rPr>
          <w:rFonts w:ascii="Arial" w:hAnsi="Arial"/>
        </w:rPr>
        <w:t>ATLAB</w:t>
      </w:r>
      <w:r w:rsidRPr="00031AC8">
        <w:rPr>
          <w:rFonts w:ascii="Arial" w:hAnsi="Arial"/>
        </w:rPr>
        <w:t>的光环越来越弱</w:t>
      </w:r>
      <w:r w:rsidRPr="00031AC8">
        <w:rPr>
          <w:rFonts w:ascii="Arial" w:hAnsi="Arial" w:hint="eastAsia"/>
        </w:rPr>
        <w:t>。</w:t>
      </w:r>
      <w:r w:rsidRPr="00031AC8">
        <w:rPr>
          <w:rFonts w:ascii="Arial" w:hAnsi="Arial" w:hint="eastAsia"/>
        </w:rPr>
        <w:t>Python</w:t>
      </w:r>
      <w:r w:rsidRPr="00031AC8">
        <w:rPr>
          <w:rFonts w:ascii="Arial" w:hAnsi="Arial" w:hint="eastAsia"/>
        </w:rPr>
        <w:t>完全免费，而</w:t>
      </w:r>
      <w:r w:rsidRPr="00031AC8">
        <w:rPr>
          <w:rFonts w:ascii="Arial" w:hAnsi="Arial" w:hint="eastAsia"/>
        </w:rPr>
        <w:t>M</w:t>
      </w:r>
      <w:r w:rsidRPr="00031AC8">
        <w:rPr>
          <w:rFonts w:ascii="Arial" w:hAnsi="Arial"/>
        </w:rPr>
        <w:t>ATLAB</w:t>
      </w:r>
      <w:r w:rsidRPr="00031AC8">
        <w:rPr>
          <w:rFonts w:ascii="Arial" w:hAnsi="Arial"/>
        </w:rPr>
        <w:t>收费昂贵</w:t>
      </w:r>
      <w:r w:rsidRPr="00031AC8">
        <w:rPr>
          <w:rFonts w:ascii="Arial" w:hAnsi="Arial" w:hint="eastAsia"/>
        </w:rPr>
        <w:t>。</w:t>
      </w:r>
      <w:r w:rsidRPr="00031AC8">
        <w:rPr>
          <w:rFonts w:ascii="Arial" w:hAnsi="Arial" w:hint="eastAsia"/>
        </w:rPr>
        <w:t>Python</w:t>
      </w:r>
      <w:r w:rsidRPr="00031AC8">
        <w:rPr>
          <w:rFonts w:ascii="Arial" w:hAnsi="Arial" w:hint="eastAsia"/>
        </w:rPr>
        <w:t>的第三方库越来越完善，能做的事情更多。</w:t>
      </w:r>
      <w:r w:rsidRPr="00031AC8">
        <w:rPr>
          <w:rFonts w:ascii="Arial" w:hAnsi="Arial" w:hint="eastAsia"/>
        </w:rPr>
        <w:t>Python</w:t>
      </w:r>
      <w:r w:rsidRPr="00031AC8">
        <w:rPr>
          <w:rFonts w:ascii="Arial" w:hAnsi="Arial" w:hint="eastAsia"/>
        </w:rPr>
        <w:t>占用空间小，</w:t>
      </w:r>
      <w:r w:rsidRPr="00031AC8">
        <w:rPr>
          <w:rFonts w:ascii="Arial" w:hAnsi="Arial" w:hint="eastAsia"/>
        </w:rPr>
        <w:t>M</w:t>
      </w:r>
      <w:r w:rsidRPr="00031AC8">
        <w:rPr>
          <w:rFonts w:ascii="Arial" w:hAnsi="Arial"/>
        </w:rPr>
        <w:t>ATLAB</w:t>
      </w:r>
      <w:r w:rsidRPr="00031AC8">
        <w:rPr>
          <w:rFonts w:ascii="Arial" w:hAnsi="Arial"/>
        </w:rPr>
        <w:t>占用空间大</w:t>
      </w:r>
      <w:r w:rsidRPr="00031AC8">
        <w:rPr>
          <w:rFonts w:ascii="Arial" w:hAnsi="Arial" w:hint="eastAsia"/>
        </w:rPr>
        <w:t>。</w:t>
      </w:r>
      <w:r w:rsidRPr="00031AC8">
        <w:rPr>
          <w:rFonts w:ascii="Arial" w:hAnsi="Arial"/>
        </w:rPr>
        <w:t>这些特点</w:t>
      </w:r>
      <w:r w:rsidRPr="00031AC8">
        <w:rPr>
          <w:rFonts w:ascii="Arial" w:hAnsi="Arial" w:hint="eastAsia"/>
        </w:rPr>
        <w:t>，</w:t>
      </w:r>
      <w:r w:rsidRPr="00031AC8">
        <w:rPr>
          <w:rFonts w:ascii="Arial" w:hAnsi="Arial"/>
        </w:rPr>
        <w:t>就足以让用户选择</w:t>
      </w:r>
      <w:r w:rsidRPr="00031AC8">
        <w:rPr>
          <w:rFonts w:ascii="Arial" w:hAnsi="Arial" w:hint="eastAsia"/>
        </w:rPr>
        <w:t>Python</w:t>
      </w:r>
      <w:r w:rsidRPr="00031AC8">
        <w:rPr>
          <w:rFonts w:ascii="Arial" w:hAnsi="Arial" w:hint="eastAsia"/>
        </w:rPr>
        <w:t>了。</w:t>
      </w:r>
    </w:p>
    <w:p w:rsidR="00363DC2" w:rsidRPr="00031AC8" w:rsidRDefault="00363DC2" w:rsidP="009F590B">
      <w:pPr>
        <w:spacing w:line="360" w:lineRule="auto"/>
        <w:ind w:firstLineChars="200" w:firstLine="480"/>
        <w:jc w:val="both"/>
        <w:rPr>
          <w:rFonts w:ascii="Arial" w:hAnsi="Arial"/>
        </w:rPr>
      </w:pPr>
      <w:r>
        <w:rPr>
          <w:rFonts w:ascii="Arial" w:hAnsi="Arial"/>
        </w:rPr>
        <w:lastRenderedPageBreak/>
        <w:t>使用</w:t>
      </w:r>
      <w:r>
        <w:rPr>
          <w:rFonts w:ascii="Arial" w:hAnsi="Arial" w:hint="eastAsia"/>
        </w:rPr>
        <w:t>TensorFlow</w:t>
      </w:r>
      <w:r>
        <w:rPr>
          <w:rFonts w:ascii="Arial" w:hAnsi="Arial"/>
        </w:rPr>
        <w:t>可以轻松快速的构建自己的神经网络</w:t>
      </w:r>
      <w:r>
        <w:rPr>
          <w:rFonts w:ascii="Arial" w:hAnsi="Arial" w:hint="eastAsia"/>
        </w:rPr>
        <w:t>。</w:t>
      </w:r>
      <w:r>
        <w:rPr>
          <w:rFonts w:ascii="Arial" w:hAnsi="Arial" w:hint="eastAsia"/>
        </w:rPr>
        <w:t>TensorFlow</w:t>
      </w:r>
      <w:r w:rsidRPr="00476DD2">
        <w:rPr>
          <w:rFonts w:ascii="Arial" w:hAnsi="Arial"/>
        </w:rPr>
        <w:t>擅长的任务就是训练深度神经网络</w:t>
      </w:r>
      <w:r>
        <w:rPr>
          <w:rFonts w:ascii="Arial" w:hAnsi="Arial" w:hint="eastAsia"/>
        </w:rPr>
        <w:t>。</w:t>
      </w:r>
      <w:r w:rsidRPr="00476DD2">
        <w:rPr>
          <w:rFonts w:ascii="Arial" w:hAnsi="Arial"/>
        </w:rPr>
        <w:t>通过使用</w:t>
      </w:r>
      <w:r w:rsidRPr="00476DD2">
        <w:rPr>
          <w:rFonts w:ascii="Arial" w:hAnsi="Arial"/>
        </w:rPr>
        <w:t>TensorFlow</w:t>
      </w:r>
      <w:r w:rsidRPr="00476DD2">
        <w:rPr>
          <w:rFonts w:ascii="Arial" w:hAnsi="Arial"/>
        </w:rPr>
        <w:t>我们就可以快速的入门神经网络</w:t>
      </w:r>
      <w:r>
        <w:rPr>
          <w:rFonts w:ascii="Arial" w:hAnsi="Arial" w:hint="eastAsia"/>
        </w:rPr>
        <w:t>，</w:t>
      </w:r>
      <w:r w:rsidRPr="00476DD2">
        <w:rPr>
          <w:rFonts w:ascii="Arial" w:hAnsi="Arial"/>
        </w:rPr>
        <w:t>大大降低了深度学习（也就是深度神经网络）的开发成本和开发难度</w:t>
      </w:r>
      <w:r>
        <w:rPr>
          <w:rFonts w:ascii="Arial" w:hAnsi="Arial" w:hint="eastAsia"/>
        </w:rPr>
        <w:t>。</w:t>
      </w:r>
      <w:r w:rsidRPr="00476DD2">
        <w:rPr>
          <w:rFonts w:ascii="Arial" w:hAnsi="Arial"/>
        </w:rPr>
        <w:t xml:space="preserve">TensorFlow </w:t>
      </w:r>
      <w:r w:rsidRPr="00476DD2">
        <w:rPr>
          <w:rFonts w:ascii="Arial" w:hAnsi="Arial"/>
        </w:rPr>
        <w:t>的开源性</w:t>
      </w:r>
      <w:r>
        <w:rPr>
          <w:rFonts w:ascii="Arial" w:hAnsi="Arial" w:hint="eastAsia"/>
        </w:rPr>
        <w:t>，</w:t>
      </w:r>
      <w:r w:rsidRPr="00476DD2">
        <w:rPr>
          <w:rFonts w:ascii="Arial" w:hAnsi="Arial"/>
        </w:rPr>
        <w:t>让所有人都能使用并且维护</w:t>
      </w:r>
      <w:r>
        <w:rPr>
          <w:rFonts w:ascii="Arial" w:hAnsi="Arial" w:hint="eastAsia"/>
        </w:rPr>
        <w:t>，</w:t>
      </w:r>
      <w:r w:rsidRPr="00476DD2">
        <w:rPr>
          <w:rFonts w:ascii="Arial" w:hAnsi="Arial"/>
        </w:rPr>
        <w:t>巩固它</w:t>
      </w:r>
      <w:r>
        <w:rPr>
          <w:rFonts w:ascii="Arial" w:hAnsi="Arial" w:hint="eastAsia"/>
        </w:rPr>
        <w:t>。</w:t>
      </w:r>
      <w:r w:rsidRPr="00476DD2">
        <w:rPr>
          <w:rFonts w:ascii="Arial" w:hAnsi="Arial"/>
        </w:rPr>
        <w:t xml:space="preserve"> </w:t>
      </w:r>
      <w:r w:rsidRPr="00476DD2">
        <w:rPr>
          <w:rFonts w:ascii="Arial" w:hAnsi="Arial"/>
        </w:rPr>
        <w:t>使它能迅速更新</w:t>
      </w:r>
      <w:r>
        <w:rPr>
          <w:rFonts w:ascii="Arial" w:hAnsi="Arial" w:hint="eastAsia"/>
        </w:rPr>
        <w:t>，提升。</w:t>
      </w:r>
    </w:p>
    <w:p w:rsidR="00363DC2" w:rsidRDefault="00363DC2" w:rsidP="009F590B">
      <w:pPr>
        <w:spacing w:line="360" w:lineRule="auto"/>
        <w:ind w:firstLineChars="200" w:firstLine="480"/>
        <w:jc w:val="both"/>
        <w:rPr>
          <w:rFonts w:ascii="Arial" w:hAnsi="Arial"/>
        </w:rPr>
      </w:pPr>
      <w:r w:rsidRPr="00031AC8">
        <w:rPr>
          <w:rFonts w:ascii="Arial" w:hAnsi="Arial"/>
        </w:rPr>
        <w:t>但是</w:t>
      </w:r>
      <w:r w:rsidRPr="00031AC8">
        <w:rPr>
          <w:rFonts w:ascii="Arial" w:hAnsi="Arial" w:hint="eastAsia"/>
        </w:rPr>
        <w:t>Python</w:t>
      </w:r>
      <w:r w:rsidRPr="00031AC8">
        <w:rPr>
          <w:rFonts w:ascii="Arial" w:hAnsi="Arial" w:hint="eastAsia"/>
        </w:rPr>
        <w:t>更应该规范其第三方库的生态环境。让用户有更好的体验。</w:t>
      </w:r>
    </w:p>
    <w:p w:rsidR="00EC3D6B" w:rsidRDefault="00EC3D6B" w:rsidP="009F590B">
      <w:pPr>
        <w:pStyle w:val="3"/>
        <w:spacing w:before="163" w:after="163"/>
        <w:ind w:firstLine="480"/>
        <w:jc w:val="both"/>
      </w:pPr>
      <w:bookmarkStart w:id="18" w:name="_Toc8852821"/>
      <w:r>
        <w:rPr>
          <w:rFonts w:hint="eastAsia"/>
        </w:rPr>
        <w:t>2</w:t>
      </w:r>
      <w:r>
        <w:t>.2.4JoinQuant</w:t>
      </w:r>
      <w:r>
        <w:t>平台介绍</w:t>
      </w:r>
      <w:bookmarkEnd w:id="18"/>
    </w:p>
    <w:p w:rsidR="00363DC2" w:rsidRPr="00031AC8" w:rsidRDefault="00363DC2" w:rsidP="009F590B">
      <w:pPr>
        <w:spacing w:line="360" w:lineRule="auto"/>
        <w:ind w:firstLineChars="200" w:firstLine="480"/>
        <w:jc w:val="both"/>
        <w:rPr>
          <w:rFonts w:ascii="Arial" w:hAnsi="Arial"/>
          <w:szCs w:val="24"/>
        </w:rPr>
      </w:pPr>
      <w:r w:rsidRPr="00031AC8">
        <w:rPr>
          <w:rFonts w:ascii="Arial" w:hAnsi="Arial" w:hint="eastAsia"/>
          <w:szCs w:val="24"/>
        </w:rPr>
        <w:t>Join</w:t>
      </w:r>
      <w:r w:rsidRPr="00031AC8">
        <w:rPr>
          <w:rFonts w:ascii="Arial" w:hAnsi="Arial"/>
          <w:szCs w:val="24"/>
        </w:rPr>
        <w:t>Quant</w:t>
      </w:r>
      <w:r w:rsidRPr="00031AC8">
        <w:rPr>
          <w:rFonts w:ascii="Arial" w:hAnsi="Arial"/>
          <w:szCs w:val="24"/>
        </w:rPr>
        <w:t>是一个量化交易平台</w:t>
      </w:r>
      <w:r w:rsidRPr="00031AC8">
        <w:rPr>
          <w:rFonts w:ascii="Arial" w:hAnsi="Arial" w:hint="eastAsia"/>
          <w:szCs w:val="24"/>
        </w:rPr>
        <w:t>。</w:t>
      </w:r>
      <w:r w:rsidRPr="00031AC8">
        <w:rPr>
          <w:rFonts w:ascii="Arial" w:hAnsi="Arial"/>
          <w:szCs w:val="24"/>
        </w:rPr>
        <w:t>用户在平台上编写自己的交易策略</w:t>
      </w:r>
      <w:r w:rsidRPr="00031AC8">
        <w:rPr>
          <w:rFonts w:ascii="Arial" w:hAnsi="Arial" w:hint="eastAsia"/>
          <w:szCs w:val="24"/>
        </w:rPr>
        <w:t>，</w:t>
      </w:r>
      <w:r w:rsidRPr="00031AC8">
        <w:rPr>
          <w:rFonts w:ascii="Arial" w:hAnsi="Arial"/>
          <w:szCs w:val="24"/>
        </w:rPr>
        <w:t>用平台的数据进行回测</w:t>
      </w:r>
      <w:r w:rsidRPr="00031AC8">
        <w:rPr>
          <w:rFonts w:ascii="Arial" w:hAnsi="Arial" w:hint="eastAsia"/>
          <w:szCs w:val="24"/>
        </w:rPr>
        <w:t>。通过回测，可以验证自己编写策略的有效性。</w:t>
      </w:r>
      <w:r w:rsidRPr="00031AC8">
        <w:rPr>
          <w:rFonts w:ascii="Arial" w:hAnsi="Arial" w:hint="eastAsia"/>
          <w:szCs w:val="24"/>
        </w:rPr>
        <w:t>JoinQuant</w:t>
      </w:r>
      <w:r w:rsidRPr="00031AC8">
        <w:rPr>
          <w:rFonts w:ascii="Arial" w:hAnsi="Arial" w:hint="eastAsia"/>
          <w:szCs w:val="24"/>
        </w:rPr>
        <w:t>提供对股票，期货，基金等品种的回测。</w:t>
      </w:r>
      <w:r w:rsidR="0023756F" w:rsidRPr="0023756F">
        <w:rPr>
          <w:rFonts w:ascii="Arial" w:hAnsi="Arial" w:hint="eastAsia"/>
          <w:szCs w:val="24"/>
          <w:vertAlign w:val="superscript"/>
        </w:rPr>
        <w:t>[</w:t>
      </w:r>
      <w:r w:rsidR="0023756F" w:rsidRPr="0023756F">
        <w:rPr>
          <w:rFonts w:ascii="Arial" w:hAnsi="Arial"/>
          <w:szCs w:val="24"/>
          <w:vertAlign w:val="superscript"/>
        </w:rPr>
        <w:t>1</w:t>
      </w:r>
      <w:r w:rsidR="00D51021">
        <w:rPr>
          <w:rFonts w:ascii="Arial" w:hAnsi="Arial"/>
          <w:szCs w:val="24"/>
          <w:vertAlign w:val="superscript"/>
        </w:rPr>
        <w:t>1</w:t>
      </w:r>
      <w:r w:rsidR="0023756F" w:rsidRPr="0023756F">
        <w:rPr>
          <w:rFonts w:ascii="Arial" w:hAnsi="Arial"/>
          <w:szCs w:val="24"/>
          <w:vertAlign w:val="superscript"/>
        </w:rPr>
        <w:t>]</w:t>
      </w:r>
    </w:p>
    <w:p w:rsidR="00363DC2" w:rsidRDefault="00363DC2" w:rsidP="009F590B">
      <w:pPr>
        <w:spacing w:line="360" w:lineRule="auto"/>
        <w:ind w:firstLineChars="200" w:firstLine="480"/>
        <w:jc w:val="both"/>
        <w:rPr>
          <w:rFonts w:ascii="Arial" w:hAnsi="Arial"/>
          <w:szCs w:val="24"/>
        </w:rPr>
      </w:pPr>
      <w:r w:rsidRPr="00031AC8">
        <w:rPr>
          <w:rFonts w:ascii="Arial" w:hAnsi="Arial" w:hint="eastAsia"/>
          <w:szCs w:val="24"/>
        </w:rPr>
        <w:t>交易策略使用</w:t>
      </w:r>
      <w:r w:rsidRPr="00031AC8">
        <w:rPr>
          <w:rFonts w:ascii="Arial" w:hAnsi="Arial" w:hint="eastAsia"/>
          <w:szCs w:val="24"/>
        </w:rPr>
        <w:t>Python</w:t>
      </w:r>
      <w:r w:rsidRPr="00031AC8">
        <w:rPr>
          <w:rFonts w:ascii="Arial" w:hAnsi="Arial" w:hint="eastAsia"/>
          <w:szCs w:val="24"/>
        </w:rPr>
        <w:t>编写。</w:t>
      </w:r>
      <w:r>
        <w:rPr>
          <w:rFonts w:ascii="Arial" w:hAnsi="Arial" w:hint="eastAsia"/>
          <w:szCs w:val="24"/>
        </w:rPr>
        <w:t>策略程序架构包括</w:t>
      </w:r>
      <w:r>
        <w:rPr>
          <w:rFonts w:ascii="Arial" w:hAnsi="Arial" w:hint="eastAsia"/>
          <w:szCs w:val="24"/>
        </w:rPr>
        <w:t>initialize</w:t>
      </w:r>
      <w:r>
        <w:rPr>
          <w:rFonts w:ascii="Arial" w:hAnsi="Arial" w:hint="eastAsia"/>
          <w:szCs w:val="24"/>
        </w:rPr>
        <w:t>，</w:t>
      </w:r>
      <w:r>
        <w:rPr>
          <w:rFonts w:ascii="Arial" w:hAnsi="Arial" w:hint="eastAsia"/>
          <w:szCs w:val="24"/>
        </w:rPr>
        <w:t>handle_</w:t>
      </w:r>
      <w:r>
        <w:rPr>
          <w:rFonts w:ascii="Arial" w:hAnsi="Arial"/>
          <w:szCs w:val="24"/>
        </w:rPr>
        <w:t>data</w:t>
      </w:r>
      <w:r>
        <w:rPr>
          <w:rFonts w:ascii="Arial" w:hAnsi="Arial" w:hint="eastAsia"/>
          <w:szCs w:val="24"/>
        </w:rPr>
        <w:t>，</w:t>
      </w:r>
      <w:r>
        <w:rPr>
          <w:rFonts w:ascii="Arial" w:hAnsi="Arial"/>
          <w:szCs w:val="24"/>
        </w:rPr>
        <w:t>等函数</w:t>
      </w:r>
      <w:r>
        <w:rPr>
          <w:rFonts w:ascii="Arial" w:hAnsi="Arial" w:hint="eastAsia"/>
          <w:szCs w:val="24"/>
        </w:rPr>
        <w:t>，</w:t>
      </w:r>
      <w:r>
        <w:rPr>
          <w:rFonts w:ascii="Arial" w:hAnsi="Arial"/>
          <w:szCs w:val="24"/>
        </w:rPr>
        <w:t>其中</w:t>
      </w:r>
      <w:r>
        <w:rPr>
          <w:rFonts w:ascii="Arial" w:hAnsi="Arial"/>
          <w:szCs w:val="24"/>
        </w:rPr>
        <w:t>initialize</w:t>
      </w:r>
      <w:r>
        <w:rPr>
          <w:rFonts w:ascii="Arial" w:hAnsi="Arial"/>
          <w:szCs w:val="24"/>
        </w:rPr>
        <w:t>为初始化函数</w:t>
      </w:r>
      <w:r>
        <w:rPr>
          <w:rFonts w:ascii="Arial" w:hAnsi="Arial" w:hint="eastAsia"/>
          <w:szCs w:val="24"/>
        </w:rPr>
        <w:t>，</w:t>
      </w:r>
      <w:r>
        <w:rPr>
          <w:rFonts w:ascii="Arial" w:hAnsi="Arial"/>
          <w:szCs w:val="24"/>
        </w:rPr>
        <w:t>用来初始化一些全局变量</w:t>
      </w:r>
      <w:r>
        <w:rPr>
          <w:rFonts w:ascii="Arial" w:hAnsi="Arial" w:hint="eastAsia"/>
          <w:szCs w:val="24"/>
        </w:rPr>
        <w:t>；</w:t>
      </w:r>
      <w:r>
        <w:rPr>
          <w:rFonts w:ascii="Arial" w:hAnsi="Arial"/>
          <w:szCs w:val="24"/>
        </w:rPr>
        <w:t>handle_data</w:t>
      </w:r>
      <w:r>
        <w:rPr>
          <w:rFonts w:ascii="Arial" w:hAnsi="Arial"/>
          <w:szCs w:val="24"/>
        </w:rPr>
        <w:t>在每个单位时间开始时会被调用一次</w:t>
      </w:r>
      <w:r>
        <w:rPr>
          <w:rFonts w:ascii="Arial" w:hAnsi="Arial" w:hint="eastAsia"/>
          <w:szCs w:val="24"/>
        </w:rPr>
        <w:t>；可以使用</w:t>
      </w:r>
      <w:r>
        <w:rPr>
          <w:rFonts w:ascii="Arial" w:hAnsi="Arial" w:hint="eastAsia"/>
          <w:szCs w:val="24"/>
        </w:rPr>
        <w:t>order</w:t>
      </w:r>
      <w:r>
        <w:rPr>
          <w:rFonts w:ascii="Arial" w:hAnsi="Arial" w:hint="eastAsia"/>
          <w:szCs w:val="24"/>
        </w:rPr>
        <w:t>函数来按股数下单；</w:t>
      </w:r>
      <w:r>
        <w:rPr>
          <w:rFonts w:ascii="Arial" w:hAnsi="Arial" w:hint="eastAsia"/>
          <w:szCs w:val="24"/>
        </w:rPr>
        <w:t>cancer</w:t>
      </w:r>
      <w:r>
        <w:rPr>
          <w:rFonts w:ascii="Arial" w:hAnsi="Arial"/>
          <w:szCs w:val="24"/>
        </w:rPr>
        <w:t>_order</w:t>
      </w:r>
      <w:r>
        <w:rPr>
          <w:rFonts w:ascii="Arial" w:hAnsi="Arial"/>
          <w:szCs w:val="24"/>
        </w:rPr>
        <w:t>来撤单等</w:t>
      </w:r>
      <w:r>
        <w:rPr>
          <w:rFonts w:ascii="Arial" w:hAnsi="Arial" w:hint="eastAsia"/>
          <w:szCs w:val="24"/>
        </w:rPr>
        <w:t>。</w:t>
      </w:r>
    </w:p>
    <w:p w:rsidR="00EC3D6B" w:rsidRDefault="00363DC2" w:rsidP="009F590B">
      <w:pPr>
        <w:spacing w:line="360" w:lineRule="auto"/>
        <w:ind w:firstLineChars="200" w:firstLine="480"/>
        <w:jc w:val="both"/>
        <w:rPr>
          <w:rFonts w:ascii="Arial" w:hAnsi="Arial"/>
          <w:szCs w:val="24"/>
        </w:rPr>
      </w:pPr>
      <w:r>
        <w:rPr>
          <w:rFonts w:ascii="Arial" w:hAnsi="Arial" w:hint="eastAsia"/>
          <w:szCs w:val="24"/>
        </w:rPr>
        <w:t>使用</w:t>
      </w:r>
      <w:r>
        <w:rPr>
          <w:rFonts w:ascii="Arial" w:hAnsi="Arial" w:hint="eastAsia"/>
          <w:szCs w:val="24"/>
        </w:rPr>
        <w:t>Join</w:t>
      </w:r>
      <w:r>
        <w:rPr>
          <w:rFonts w:ascii="Arial" w:hAnsi="Arial"/>
          <w:szCs w:val="24"/>
        </w:rPr>
        <w:t>Quant</w:t>
      </w:r>
      <w:r>
        <w:rPr>
          <w:rFonts w:ascii="Arial" w:hAnsi="Arial"/>
          <w:szCs w:val="24"/>
        </w:rPr>
        <w:t>平台可以快速</w:t>
      </w:r>
      <w:r>
        <w:rPr>
          <w:rFonts w:ascii="Arial" w:hAnsi="Arial" w:hint="eastAsia"/>
          <w:szCs w:val="24"/>
        </w:rPr>
        <w:t>，</w:t>
      </w:r>
      <w:r>
        <w:rPr>
          <w:rFonts w:ascii="Arial" w:hAnsi="Arial"/>
          <w:szCs w:val="24"/>
        </w:rPr>
        <w:t>方便的构建自己的交易策略</w:t>
      </w:r>
      <w:r>
        <w:rPr>
          <w:rFonts w:ascii="Arial" w:hAnsi="Arial" w:hint="eastAsia"/>
          <w:szCs w:val="24"/>
        </w:rPr>
        <w:t>。回测结果以可视化界面显示出来，让用户更直观的查看策略有效性。</w:t>
      </w:r>
    </w:p>
    <w:p w:rsidR="009274CD" w:rsidRDefault="009274CD" w:rsidP="009274CD">
      <w:pPr>
        <w:pStyle w:val="2"/>
        <w:jc w:val="both"/>
      </w:pPr>
      <w:bookmarkStart w:id="19" w:name="_Toc8852822"/>
      <w:r>
        <w:rPr>
          <w:rFonts w:hint="eastAsia"/>
        </w:rPr>
        <w:t>2</w:t>
      </w:r>
      <w:r>
        <w:t xml:space="preserve">.3 </w:t>
      </w:r>
      <w:r>
        <w:rPr>
          <w:rFonts w:hint="eastAsia"/>
        </w:rPr>
        <w:t>本章</w:t>
      </w:r>
      <w:r>
        <w:t>小结</w:t>
      </w:r>
      <w:bookmarkEnd w:id="19"/>
    </w:p>
    <w:p w:rsidR="009274CD" w:rsidRPr="00363DC2" w:rsidRDefault="005A709B" w:rsidP="009F590B">
      <w:pPr>
        <w:spacing w:line="360" w:lineRule="auto"/>
        <w:ind w:firstLineChars="200" w:firstLine="480"/>
        <w:jc w:val="both"/>
        <w:rPr>
          <w:rFonts w:ascii="Arial" w:hAnsi="Arial"/>
          <w:szCs w:val="24"/>
        </w:rPr>
      </w:pPr>
      <w:r>
        <w:rPr>
          <w:rFonts w:ascii="Arial" w:hAnsi="Arial" w:hint="eastAsia"/>
          <w:szCs w:val="24"/>
        </w:rPr>
        <w:t>本章主要介绍了</w:t>
      </w:r>
      <w:r w:rsidR="00B12E60">
        <w:rPr>
          <w:rFonts w:ascii="Arial" w:hAnsi="Arial" w:hint="eastAsia"/>
          <w:szCs w:val="24"/>
        </w:rPr>
        <w:t>研究所需的理论和技术。</w:t>
      </w:r>
      <w:r w:rsidR="00CF06CA">
        <w:rPr>
          <w:rFonts w:ascii="Arial" w:hAnsi="Arial" w:hint="eastAsia"/>
          <w:szCs w:val="24"/>
        </w:rPr>
        <w:t>金融中相关理论有：对数收益率，资本资产定价模型（</w:t>
      </w:r>
      <w:r w:rsidR="00CF06CA">
        <w:rPr>
          <w:rFonts w:ascii="Arial" w:hAnsi="Arial" w:hint="eastAsia"/>
          <w:szCs w:val="24"/>
        </w:rPr>
        <w:t>C</w:t>
      </w:r>
      <w:r w:rsidR="00CF06CA">
        <w:rPr>
          <w:rFonts w:ascii="Arial" w:hAnsi="Arial"/>
          <w:szCs w:val="24"/>
        </w:rPr>
        <w:t>APM</w:t>
      </w:r>
      <w:r w:rsidR="00CF06CA">
        <w:rPr>
          <w:rFonts w:ascii="Arial" w:hAnsi="Arial" w:hint="eastAsia"/>
          <w:szCs w:val="24"/>
        </w:rPr>
        <w:t>），夏普比率和现代投资组合理论（</w:t>
      </w:r>
      <w:r w:rsidR="00CF06CA">
        <w:rPr>
          <w:rFonts w:ascii="Arial" w:hAnsi="Arial" w:hint="eastAsia"/>
          <w:szCs w:val="24"/>
        </w:rPr>
        <w:t>M</w:t>
      </w:r>
      <w:r w:rsidR="00CF06CA">
        <w:rPr>
          <w:rFonts w:ascii="Arial" w:hAnsi="Arial"/>
          <w:szCs w:val="24"/>
        </w:rPr>
        <w:t>PT</w:t>
      </w:r>
      <w:r w:rsidR="00CF06CA">
        <w:rPr>
          <w:rFonts w:ascii="Arial" w:hAnsi="Arial" w:hint="eastAsia"/>
          <w:szCs w:val="24"/>
        </w:rPr>
        <w:t>）</w:t>
      </w:r>
      <w:r w:rsidR="000D643C">
        <w:rPr>
          <w:rFonts w:ascii="Arial" w:hAnsi="Arial" w:hint="eastAsia"/>
          <w:szCs w:val="24"/>
        </w:rPr>
        <w:t>等。</w:t>
      </w:r>
      <w:r w:rsidR="00CF06CA">
        <w:rPr>
          <w:rFonts w:ascii="Arial" w:hAnsi="Arial" w:hint="eastAsia"/>
          <w:szCs w:val="24"/>
        </w:rPr>
        <w:t>金融中的相关技术有：基本面分析和金融技术分析。</w:t>
      </w:r>
      <w:r w:rsidR="004072EF">
        <w:rPr>
          <w:rFonts w:ascii="Arial" w:hAnsi="Arial" w:hint="eastAsia"/>
          <w:szCs w:val="24"/>
        </w:rPr>
        <w:t>还使用了热门的</w:t>
      </w:r>
      <w:r w:rsidR="00CF06CA">
        <w:rPr>
          <w:rFonts w:ascii="Arial" w:hAnsi="Arial" w:hint="eastAsia"/>
          <w:szCs w:val="24"/>
        </w:rPr>
        <w:t>Python</w:t>
      </w:r>
      <w:r w:rsidR="00362476">
        <w:rPr>
          <w:rFonts w:ascii="Arial" w:hAnsi="Arial" w:hint="eastAsia"/>
          <w:szCs w:val="24"/>
        </w:rPr>
        <w:t>语言</w:t>
      </w:r>
      <w:r w:rsidR="00CF06CA">
        <w:rPr>
          <w:rFonts w:ascii="Arial" w:hAnsi="Arial" w:hint="eastAsia"/>
          <w:szCs w:val="24"/>
        </w:rPr>
        <w:t>和</w:t>
      </w:r>
      <w:r w:rsidR="00CF06CA">
        <w:rPr>
          <w:rFonts w:ascii="Arial" w:hAnsi="Arial"/>
          <w:szCs w:val="24"/>
        </w:rPr>
        <w:t>JoinQuant</w:t>
      </w:r>
      <w:r w:rsidR="00CF06CA">
        <w:rPr>
          <w:rFonts w:ascii="Arial" w:hAnsi="Arial"/>
          <w:szCs w:val="24"/>
        </w:rPr>
        <w:t>平台</w:t>
      </w:r>
      <w:r w:rsidR="00CF06CA">
        <w:rPr>
          <w:rFonts w:ascii="Arial" w:hAnsi="Arial" w:hint="eastAsia"/>
          <w:szCs w:val="24"/>
        </w:rPr>
        <w:t>。</w:t>
      </w:r>
    </w:p>
    <w:p w:rsidR="000D731B" w:rsidRPr="000D731B" w:rsidRDefault="000D731B" w:rsidP="009F590B">
      <w:pPr>
        <w:widowControl w:val="0"/>
        <w:spacing w:line="360" w:lineRule="auto"/>
        <w:ind w:firstLineChars="200" w:firstLine="560"/>
        <w:jc w:val="both"/>
        <w:rPr>
          <w:rFonts w:ascii="黑体" w:eastAsia="黑体" w:hAnsi="黑体"/>
          <w:sz w:val="28"/>
        </w:rPr>
      </w:pPr>
      <w:r>
        <w:rPr>
          <w:rFonts w:ascii="黑体" w:eastAsia="黑体" w:hAnsi="黑体"/>
          <w:sz w:val="28"/>
        </w:rPr>
        <w:br w:type="page"/>
      </w:r>
    </w:p>
    <w:p w:rsidR="00123672" w:rsidRPr="00123672" w:rsidRDefault="00772E45" w:rsidP="009F590B">
      <w:pPr>
        <w:pStyle w:val="1"/>
        <w:spacing w:before="326" w:after="326"/>
      </w:pPr>
      <w:bookmarkStart w:id="20" w:name="_Toc8852823"/>
      <w:r>
        <w:lastRenderedPageBreak/>
        <w:t>第</w:t>
      </w:r>
      <w:r w:rsidR="00864300">
        <w:rPr>
          <w:rFonts w:hint="eastAsia"/>
        </w:rPr>
        <w:t>3</w:t>
      </w:r>
      <w:r>
        <w:t>章</w:t>
      </w:r>
      <w:r>
        <w:t xml:space="preserve"> </w:t>
      </w:r>
      <w:r w:rsidR="00F17D58">
        <w:t>股票</w:t>
      </w:r>
      <w:r w:rsidR="00B90B00">
        <w:rPr>
          <w:rFonts w:hint="eastAsia"/>
        </w:rPr>
        <w:t>数据</w:t>
      </w:r>
      <w:r w:rsidR="00B90B00">
        <w:t>分析</w:t>
      </w:r>
      <w:bookmarkEnd w:id="20"/>
    </w:p>
    <w:p w:rsidR="00843AC3" w:rsidRDefault="00843AC3" w:rsidP="009F590B">
      <w:pPr>
        <w:pStyle w:val="2"/>
        <w:jc w:val="both"/>
      </w:pPr>
      <w:bookmarkStart w:id="21" w:name="_Toc8852824"/>
      <w:r>
        <w:rPr>
          <w:rFonts w:hint="eastAsia"/>
        </w:rPr>
        <w:t>3</w:t>
      </w:r>
      <w:r w:rsidR="00772E45">
        <w:t xml:space="preserve">.1 </w:t>
      </w:r>
      <w:r w:rsidR="00B33CA8">
        <w:t>股票数据分析总体框架</w:t>
      </w:r>
      <w:r>
        <w:t>图</w:t>
      </w:r>
      <w:bookmarkEnd w:id="21"/>
    </w:p>
    <w:p w:rsidR="008E413F" w:rsidRPr="008E413F" w:rsidRDefault="008E413F" w:rsidP="008E413F">
      <w:pPr>
        <w:spacing w:line="360" w:lineRule="auto"/>
        <w:ind w:firstLineChars="200" w:firstLine="480"/>
        <w:jc w:val="both"/>
        <w:rPr>
          <w:rFonts w:ascii="Arial" w:hAnsi="Arial"/>
        </w:rPr>
      </w:pPr>
      <w:r>
        <w:rPr>
          <w:rFonts w:ascii="Arial" w:hAnsi="Arial" w:hint="eastAsia"/>
        </w:rPr>
        <w:t>股票</w:t>
      </w:r>
      <w:r>
        <w:rPr>
          <w:rFonts w:ascii="Arial" w:hAnsi="Arial"/>
        </w:rPr>
        <w:t>数据分析按基本面分析</w:t>
      </w:r>
      <w:r>
        <w:rPr>
          <w:rFonts w:ascii="Arial" w:hAnsi="Arial" w:hint="eastAsia"/>
        </w:rPr>
        <w:t>，金融技术分析，投资组合模型构建总体流程进行。金融技术分析中使用正态性检验和资本资产定价模型（</w:t>
      </w:r>
      <w:r>
        <w:rPr>
          <w:rFonts w:ascii="Arial" w:hAnsi="Arial" w:hint="eastAsia"/>
        </w:rPr>
        <w:t>C</w:t>
      </w:r>
      <w:r>
        <w:rPr>
          <w:rFonts w:ascii="Arial" w:hAnsi="Arial"/>
        </w:rPr>
        <w:t>APM</w:t>
      </w:r>
      <w:r>
        <w:rPr>
          <w:rFonts w:ascii="Arial" w:hAnsi="Arial" w:hint="eastAsia"/>
        </w:rPr>
        <w:t>）来筛选股票，再统计筛选后股票的收益率。在投资组合模型构建的时候分别使用夏普比率和方差作为构建指标。</w:t>
      </w:r>
    </w:p>
    <w:p w:rsidR="002A6B71" w:rsidRPr="002A6B71" w:rsidRDefault="00B33CA8" w:rsidP="009F590B">
      <w:pPr>
        <w:spacing w:line="360" w:lineRule="auto"/>
        <w:ind w:firstLineChars="200" w:firstLine="480"/>
        <w:jc w:val="both"/>
        <w:rPr>
          <w:rFonts w:ascii="Arial" w:hAnsi="Arial"/>
        </w:rPr>
      </w:pPr>
      <w:r>
        <w:rPr>
          <w:rFonts w:ascii="Arial" w:hAnsi="Arial"/>
        </w:rPr>
        <w:t>股票数据分析总体框架</w:t>
      </w:r>
      <w:r w:rsidR="002A6B71">
        <w:rPr>
          <w:rFonts w:ascii="Arial" w:hAnsi="Arial"/>
        </w:rPr>
        <w:t>图如图</w:t>
      </w:r>
      <w:r w:rsidR="00F7690C">
        <w:rPr>
          <w:rFonts w:ascii="Arial" w:hAnsi="Arial"/>
        </w:rPr>
        <w:t>3.</w:t>
      </w:r>
      <w:r w:rsidR="002A6B71">
        <w:rPr>
          <w:rFonts w:ascii="Arial" w:hAnsi="Arial" w:hint="eastAsia"/>
        </w:rPr>
        <w:t>1</w:t>
      </w:r>
      <w:r w:rsidR="002A6B71">
        <w:rPr>
          <w:rFonts w:ascii="Arial" w:hAnsi="Arial"/>
        </w:rPr>
        <w:t>所示</w:t>
      </w:r>
      <w:r w:rsidR="002A6B71">
        <w:rPr>
          <w:rFonts w:ascii="Arial" w:hAnsi="Arial" w:hint="eastAsia"/>
        </w:rPr>
        <w:t>。</w:t>
      </w:r>
    </w:p>
    <w:p w:rsidR="005D793C" w:rsidRPr="00437C09" w:rsidRDefault="00F30E8A" w:rsidP="00336E2C">
      <w:pPr>
        <w:widowControl w:val="0"/>
        <w:spacing w:line="360" w:lineRule="auto"/>
        <w:jc w:val="center"/>
        <w:rPr>
          <w:rFonts w:ascii="黑体" w:eastAsia="黑体" w:hAnsi="黑体"/>
          <w:szCs w:val="24"/>
        </w:rPr>
      </w:pPr>
      <w:r>
        <w:object w:dxaOrig="10381" w:dyaOrig="2580">
          <v:shape id="_x0000_i1053" type="#_x0000_t75" style="width:474.75pt;height:117.75pt" o:ole="">
            <v:imagedata r:id="rId67" o:title=""/>
          </v:shape>
          <o:OLEObject Type="Embed" ProgID="Visio.Drawing.15" ShapeID="_x0000_i1053" DrawAspect="Content" ObjectID="_1619948844" r:id="rId68"/>
        </w:object>
      </w:r>
      <w:r w:rsidR="005D793C" w:rsidRPr="00437C09">
        <w:rPr>
          <w:rFonts w:ascii="黑体" w:eastAsia="黑体" w:hAnsi="黑体" w:hint="eastAsia"/>
          <w:szCs w:val="24"/>
        </w:rPr>
        <w:t>图</w:t>
      </w:r>
      <w:r w:rsidR="00F7690C">
        <w:rPr>
          <w:rFonts w:ascii="黑体" w:eastAsia="黑体" w:hAnsi="黑体"/>
          <w:szCs w:val="24"/>
        </w:rPr>
        <w:t>3.</w:t>
      </w:r>
      <w:r w:rsidR="005D793C" w:rsidRPr="00437C09">
        <w:rPr>
          <w:rFonts w:ascii="黑体" w:eastAsia="黑体" w:hAnsi="黑体" w:hint="eastAsia"/>
          <w:szCs w:val="24"/>
        </w:rPr>
        <w:t>1</w:t>
      </w:r>
      <w:r w:rsidR="005D793C">
        <w:rPr>
          <w:rFonts w:ascii="黑体" w:eastAsia="黑体" w:hAnsi="黑体" w:hint="eastAsia"/>
          <w:szCs w:val="24"/>
        </w:rPr>
        <w:t xml:space="preserve"> </w:t>
      </w:r>
      <w:r w:rsidR="00B33CA8">
        <w:rPr>
          <w:rFonts w:ascii="黑体" w:eastAsia="黑体" w:hAnsi="黑体"/>
          <w:szCs w:val="24"/>
        </w:rPr>
        <w:t>股票数据分析总体框架</w:t>
      </w:r>
      <w:r w:rsidR="005D793C">
        <w:rPr>
          <w:rFonts w:ascii="黑体" w:eastAsia="黑体" w:hAnsi="黑体"/>
          <w:szCs w:val="24"/>
        </w:rPr>
        <w:t>图</w:t>
      </w:r>
    </w:p>
    <w:p w:rsidR="00B25BE5" w:rsidRPr="00031AC8" w:rsidRDefault="002857DD" w:rsidP="009F590B">
      <w:pPr>
        <w:spacing w:line="360" w:lineRule="auto"/>
        <w:ind w:firstLineChars="200" w:firstLine="480"/>
        <w:jc w:val="both"/>
        <w:rPr>
          <w:rFonts w:ascii="Arial" w:hAnsi="Arial"/>
        </w:rPr>
      </w:pPr>
      <w:r>
        <w:rPr>
          <w:rFonts w:ascii="Arial" w:hAnsi="Arial"/>
        </w:rPr>
        <w:t>通过基本面分析筛选出一批具有较好前景</w:t>
      </w:r>
      <w:r>
        <w:rPr>
          <w:rFonts w:ascii="Arial" w:hAnsi="Arial" w:hint="eastAsia"/>
        </w:rPr>
        <w:t>，</w:t>
      </w:r>
      <w:r>
        <w:rPr>
          <w:rFonts w:ascii="Arial" w:hAnsi="Arial"/>
        </w:rPr>
        <w:t>较高内在价值的股票</w:t>
      </w:r>
      <w:r>
        <w:rPr>
          <w:rFonts w:ascii="Arial" w:hAnsi="Arial" w:hint="eastAsia"/>
        </w:rPr>
        <w:t>供</w:t>
      </w:r>
      <w:r w:rsidR="006E5B93">
        <w:rPr>
          <w:rFonts w:ascii="Arial" w:hAnsi="Arial" w:hint="eastAsia"/>
        </w:rPr>
        <w:t>金融</w:t>
      </w:r>
      <w:r>
        <w:rPr>
          <w:rFonts w:ascii="Arial" w:hAnsi="Arial" w:hint="eastAsia"/>
        </w:rPr>
        <w:t>技术分析筛选。通过</w:t>
      </w:r>
      <w:r w:rsidR="006E5B93">
        <w:rPr>
          <w:rFonts w:ascii="Arial" w:hAnsi="Arial" w:hint="eastAsia"/>
        </w:rPr>
        <w:t>金融</w:t>
      </w:r>
      <w:r>
        <w:rPr>
          <w:rFonts w:ascii="Arial" w:hAnsi="Arial" w:hint="eastAsia"/>
        </w:rPr>
        <w:t>技术分析筛选出一批收益具有正态性特征且在市场中相对安全的股票供</w:t>
      </w:r>
      <w:r w:rsidR="007F3012">
        <w:rPr>
          <w:rFonts w:ascii="Arial" w:hAnsi="Arial" w:hint="eastAsia"/>
        </w:rPr>
        <w:t>投资组合模型构建。最后构建投资组合模型来挑选最优投资组合。</w:t>
      </w:r>
    </w:p>
    <w:p w:rsidR="00F17D58" w:rsidRPr="00EE0096" w:rsidRDefault="00AD57F6" w:rsidP="009F590B">
      <w:pPr>
        <w:pStyle w:val="2"/>
        <w:jc w:val="both"/>
      </w:pPr>
      <w:bookmarkStart w:id="22" w:name="_Toc8852825"/>
      <w:r w:rsidRPr="00EE0096">
        <w:rPr>
          <w:rFonts w:hint="eastAsia"/>
        </w:rPr>
        <w:t>3</w:t>
      </w:r>
      <w:r w:rsidRPr="00EE0096">
        <w:t>.</w:t>
      </w:r>
      <w:r w:rsidR="00EA0F14" w:rsidRPr="00EE0096">
        <w:t>2</w:t>
      </w:r>
      <w:r w:rsidR="00EE0096" w:rsidRPr="00EE0096">
        <w:t xml:space="preserve"> </w:t>
      </w:r>
      <w:r w:rsidR="007B3924" w:rsidRPr="00EE0096">
        <w:t>基本面分析</w:t>
      </w:r>
      <w:bookmarkEnd w:id="22"/>
    </w:p>
    <w:p w:rsidR="00DA6375" w:rsidRPr="00031AC8" w:rsidRDefault="00DA6375" w:rsidP="009F590B">
      <w:pPr>
        <w:spacing w:line="360" w:lineRule="auto"/>
        <w:ind w:firstLineChars="200" w:firstLine="480"/>
        <w:jc w:val="both"/>
        <w:rPr>
          <w:rFonts w:ascii="Arial" w:hAnsi="Arial"/>
        </w:rPr>
      </w:pPr>
      <w:r w:rsidRPr="00031AC8">
        <w:rPr>
          <w:rFonts w:ascii="Arial" w:hAnsi="Arial"/>
        </w:rPr>
        <w:t>基本面有很多指标</w:t>
      </w:r>
      <w:r w:rsidRPr="00031AC8">
        <w:rPr>
          <w:rFonts w:ascii="Arial" w:hAnsi="Arial" w:hint="eastAsia"/>
        </w:rPr>
        <w:t>，</w:t>
      </w:r>
      <w:r w:rsidRPr="00031AC8">
        <w:rPr>
          <w:rFonts w:ascii="Arial" w:hAnsi="Arial"/>
        </w:rPr>
        <w:t>如</w:t>
      </w:r>
      <w:r w:rsidRPr="00031AC8">
        <w:rPr>
          <w:rFonts w:ascii="Arial" w:hAnsi="Arial" w:hint="eastAsia"/>
        </w:rPr>
        <w:t>：</w:t>
      </w:r>
      <w:r w:rsidRPr="00031AC8">
        <w:rPr>
          <w:rFonts w:ascii="Arial" w:hAnsi="Arial"/>
        </w:rPr>
        <w:t>每股收益</w:t>
      </w:r>
      <w:r w:rsidRPr="00031AC8">
        <w:rPr>
          <w:rFonts w:ascii="Arial" w:hAnsi="Arial" w:hint="eastAsia"/>
        </w:rPr>
        <w:t>（</w:t>
      </w:r>
      <w:r w:rsidRPr="00031AC8">
        <w:rPr>
          <w:rFonts w:ascii="Arial" w:hAnsi="Arial" w:hint="eastAsia"/>
        </w:rPr>
        <w:t>E</w:t>
      </w:r>
      <w:r w:rsidRPr="00031AC8">
        <w:rPr>
          <w:rFonts w:ascii="Arial" w:hAnsi="Arial"/>
        </w:rPr>
        <w:t>PS</w:t>
      </w:r>
      <w:r w:rsidRPr="00031AC8">
        <w:rPr>
          <w:rFonts w:ascii="Arial" w:hAnsi="Arial" w:hint="eastAsia"/>
        </w:rPr>
        <w:t>），市盈率（</w:t>
      </w:r>
      <w:r w:rsidRPr="00031AC8">
        <w:rPr>
          <w:rFonts w:ascii="Arial" w:hAnsi="Arial" w:hint="eastAsia"/>
        </w:rPr>
        <w:t>P</w:t>
      </w:r>
      <w:r w:rsidRPr="00031AC8">
        <w:rPr>
          <w:rFonts w:ascii="Arial" w:hAnsi="Arial"/>
        </w:rPr>
        <w:t>E</w:t>
      </w:r>
      <w:r w:rsidRPr="00031AC8">
        <w:rPr>
          <w:rFonts w:ascii="Arial" w:hAnsi="Arial" w:hint="eastAsia"/>
        </w:rPr>
        <w:t>），市净率（</w:t>
      </w:r>
      <w:r w:rsidRPr="00031AC8">
        <w:rPr>
          <w:rFonts w:ascii="Arial" w:hAnsi="Arial" w:hint="eastAsia"/>
        </w:rPr>
        <w:t>P</w:t>
      </w:r>
      <w:r w:rsidRPr="00031AC8">
        <w:rPr>
          <w:rFonts w:ascii="Arial" w:hAnsi="Arial"/>
        </w:rPr>
        <w:t>B</w:t>
      </w:r>
      <w:r w:rsidRPr="00031AC8">
        <w:rPr>
          <w:rFonts w:ascii="Arial" w:hAnsi="Arial" w:hint="eastAsia"/>
        </w:rPr>
        <w:t>），每股净资产等。而比较经典且具有代表性的是</w:t>
      </w:r>
      <w:r w:rsidRPr="00031AC8">
        <w:rPr>
          <w:rFonts w:ascii="Arial" w:hAnsi="Arial"/>
        </w:rPr>
        <w:t>净资产收益率</w:t>
      </w:r>
      <w:r w:rsidRPr="00031AC8">
        <w:rPr>
          <w:rFonts w:ascii="Arial" w:hAnsi="Arial" w:hint="eastAsia"/>
        </w:rPr>
        <w:t>（</w:t>
      </w:r>
      <w:r w:rsidRPr="00031AC8">
        <w:rPr>
          <w:rFonts w:ascii="Arial" w:hAnsi="Arial" w:hint="eastAsia"/>
        </w:rPr>
        <w:t>R</w:t>
      </w:r>
      <w:r w:rsidRPr="00031AC8">
        <w:rPr>
          <w:rFonts w:ascii="Arial" w:hAnsi="Arial"/>
        </w:rPr>
        <w:t>OE</w:t>
      </w:r>
      <w:r w:rsidRPr="00031AC8">
        <w:rPr>
          <w:rFonts w:ascii="Arial" w:hAnsi="Arial" w:hint="eastAsia"/>
        </w:rPr>
        <w:t>），净利润增长率，主营业务收入增长率。</w:t>
      </w:r>
    </w:p>
    <w:p w:rsidR="00DA6375" w:rsidRPr="00031AC8" w:rsidRDefault="00DA6375" w:rsidP="009F590B">
      <w:pPr>
        <w:spacing w:line="360" w:lineRule="auto"/>
        <w:ind w:firstLineChars="200" w:firstLine="480"/>
        <w:jc w:val="both"/>
        <w:rPr>
          <w:rFonts w:ascii="Arial" w:hAnsi="Arial"/>
        </w:rPr>
      </w:pPr>
      <w:r w:rsidRPr="00031AC8">
        <w:rPr>
          <w:rFonts w:ascii="Arial" w:hAnsi="Arial"/>
        </w:rPr>
        <w:t>净资产收益率</w:t>
      </w:r>
      <w:r w:rsidRPr="00031AC8">
        <w:rPr>
          <w:rFonts w:ascii="Arial" w:hAnsi="Arial" w:hint="eastAsia"/>
        </w:rPr>
        <w:t>可以很好的衡量上市公司的盈利能力。是指净利润与平均净资产的比值。可以代表股东投入产出比，该指标越高，表示投资带来的收益越高，股东投入资本后创造的利润越多，指标越低，表示公司所有者权益的获益能力越弱。如果净资产收益率稳定，说明公司的盈利能力也比较稳定，投资带来的风险较小。</w:t>
      </w:r>
    </w:p>
    <w:p w:rsidR="00DA6375" w:rsidRPr="00031AC8" w:rsidRDefault="00DA6375" w:rsidP="009F590B">
      <w:pPr>
        <w:spacing w:line="360" w:lineRule="auto"/>
        <w:ind w:firstLineChars="200" w:firstLine="480"/>
        <w:jc w:val="both"/>
        <w:rPr>
          <w:rFonts w:ascii="Arial" w:hAnsi="Arial"/>
        </w:rPr>
      </w:pPr>
      <w:r w:rsidRPr="00031AC8">
        <w:rPr>
          <w:rFonts w:ascii="Arial" w:hAnsi="Arial"/>
        </w:rPr>
        <w:lastRenderedPageBreak/>
        <w:t>净利润增长率是公司当期利润较上期利润的增长幅度</w:t>
      </w:r>
      <w:r w:rsidRPr="00031AC8">
        <w:rPr>
          <w:rFonts w:ascii="Arial" w:hAnsi="Arial" w:hint="eastAsia"/>
        </w:rPr>
        <w:t>。净利润增长率越多，表示公司的盈利能力越强。</w:t>
      </w:r>
      <w:r w:rsidRPr="00031AC8">
        <w:rPr>
          <w:rFonts w:ascii="Arial" w:hAnsi="Arial"/>
        </w:rPr>
        <w:t>净利润是公司的税后利润</w:t>
      </w:r>
      <w:r w:rsidRPr="00031AC8">
        <w:rPr>
          <w:rFonts w:ascii="Arial" w:hAnsi="Arial" w:hint="eastAsia"/>
        </w:rPr>
        <w:t>，</w:t>
      </w:r>
      <w:r w:rsidRPr="00031AC8">
        <w:rPr>
          <w:rFonts w:ascii="Arial" w:hAnsi="Arial"/>
        </w:rPr>
        <w:t>是可供出资人分配的利润</w:t>
      </w:r>
      <w:r w:rsidRPr="00031AC8">
        <w:rPr>
          <w:rFonts w:ascii="Arial" w:hAnsi="Arial" w:hint="eastAsia"/>
        </w:rPr>
        <w:t>。</w:t>
      </w:r>
      <w:r w:rsidRPr="00031AC8">
        <w:rPr>
          <w:rFonts w:ascii="Arial" w:hAnsi="Arial"/>
        </w:rPr>
        <w:t>它代表了一个企业的效益</w:t>
      </w:r>
      <w:r w:rsidRPr="00031AC8">
        <w:rPr>
          <w:rFonts w:ascii="Arial" w:hAnsi="Arial" w:hint="eastAsia"/>
        </w:rPr>
        <w:t>，</w:t>
      </w:r>
      <w:r w:rsidRPr="00031AC8">
        <w:rPr>
          <w:rFonts w:ascii="Arial" w:hAnsi="Arial"/>
        </w:rPr>
        <w:t>净利润越多</w:t>
      </w:r>
      <w:r w:rsidRPr="00031AC8">
        <w:rPr>
          <w:rFonts w:ascii="Arial" w:hAnsi="Arial" w:hint="eastAsia"/>
        </w:rPr>
        <w:t>，</w:t>
      </w:r>
      <w:r w:rsidRPr="00031AC8">
        <w:rPr>
          <w:rFonts w:ascii="Arial" w:hAnsi="Arial"/>
        </w:rPr>
        <w:t>公司效益越好</w:t>
      </w:r>
      <w:r w:rsidRPr="00031AC8">
        <w:rPr>
          <w:rFonts w:ascii="Arial" w:hAnsi="Arial" w:hint="eastAsia"/>
        </w:rPr>
        <w:t>。</w:t>
      </w:r>
    </w:p>
    <w:p w:rsidR="00DA6375" w:rsidRPr="00031AC8" w:rsidRDefault="00DA6375" w:rsidP="009F590B">
      <w:pPr>
        <w:spacing w:line="360" w:lineRule="auto"/>
        <w:ind w:firstLineChars="200" w:firstLine="480"/>
        <w:jc w:val="both"/>
        <w:rPr>
          <w:rFonts w:ascii="Arial" w:hAnsi="Arial"/>
        </w:rPr>
      </w:pPr>
      <w:r w:rsidRPr="00031AC8">
        <w:rPr>
          <w:rFonts w:ascii="Arial" w:hAnsi="Arial"/>
        </w:rPr>
        <w:t>主营业务收入增长率是公司当期主营业务收入较上期主营业务收入的增长幅度</w:t>
      </w:r>
      <w:r w:rsidRPr="00031AC8">
        <w:rPr>
          <w:rFonts w:ascii="Arial" w:hAnsi="Arial" w:hint="eastAsia"/>
        </w:rPr>
        <w:t>。它可以用来衡量一个公司的产品生命周期，可以判断公司所处阶段，如果主营业务收入增长率超过</w:t>
      </w:r>
      <w:r w:rsidRPr="00031AC8">
        <w:rPr>
          <w:rFonts w:ascii="Arial" w:hAnsi="Arial" w:hint="eastAsia"/>
        </w:rPr>
        <w:t>1</w:t>
      </w:r>
      <w:r w:rsidRPr="00031AC8">
        <w:rPr>
          <w:rFonts w:ascii="Arial" w:hAnsi="Arial"/>
        </w:rPr>
        <w:t>0</w:t>
      </w:r>
      <w:r w:rsidRPr="00031AC8">
        <w:rPr>
          <w:rFonts w:ascii="Arial" w:hAnsi="Arial" w:hint="eastAsia"/>
        </w:rPr>
        <w:t>%</w:t>
      </w:r>
      <w:r w:rsidRPr="00031AC8">
        <w:rPr>
          <w:rFonts w:ascii="Arial" w:hAnsi="Arial" w:hint="eastAsia"/>
        </w:rPr>
        <w:t>，</w:t>
      </w:r>
      <w:r w:rsidRPr="00031AC8">
        <w:rPr>
          <w:rFonts w:ascii="Arial" w:hAnsi="Arial"/>
        </w:rPr>
        <w:t>表示该公司主营产品处于成长期</w:t>
      </w:r>
      <w:r w:rsidRPr="00031AC8">
        <w:rPr>
          <w:rFonts w:ascii="Arial" w:hAnsi="Arial" w:hint="eastAsia"/>
        </w:rPr>
        <w:t>；</w:t>
      </w:r>
      <w:r w:rsidRPr="00031AC8">
        <w:rPr>
          <w:rFonts w:ascii="Arial" w:hAnsi="Arial"/>
        </w:rPr>
        <w:t>如果主营业务收入增长率在</w:t>
      </w:r>
      <w:r w:rsidRPr="00031AC8">
        <w:rPr>
          <w:rFonts w:ascii="Arial" w:hAnsi="Arial" w:hint="eastAsia"/>
        </w:rPr>
        <w:t>5%-</w:t>
      </w:r>
      <w:r w:rsidRPr="00031AC8">
        <w:rPr>
          <w:rFonts w:ascii="Arial" w:hAnsi="Arial"/>
        </w:rPr>
        <w:t>10</w:t>
      </w:r>
      <w:r w:rsidRPr="00031AC8">
        <w:rPr>
          <w:rFonts w:ascii="Arial" w:hAnsi="Arial" w:hint="eastAsia"/>
        </w:rPr>
        <w:t>%</w:t>
      </w:r>
      <w:r w:rsidRPr="00031AC8">
        <w:rPr>
          <w:rFonts w:ascii="Arial" w:hAnsi="Arial"/>
        </w:rPr>
        <w:t>之间</w:t>
      </w:r>
      <w:r w:rsidRPr="00031AC8">
        <w:rPr>
          <w:rFonts w:ascii="Arial" w:hAnsi="Arial" w:hint="eastAsia"/>
        </w:rPr>
        <w:t>，</w:t>
      </w:r>
      <w:r w:rsidRPr="00031AC8">
        <w:rPr>
          <w:rFonts w:ascii="Arial" w:hAnsi="Arial"/>
        </w:rPr>
        <w:t>说明该公司主营产品正处于稳定期</w:t>
      </w:r>
      <w:r w:rsidRPr="00031AC8">
        <w:rPr>
          <w:rFonts w:ascii="Arial" w:hAnsi="Arial" w:hint="eastAsia"/>
        </w:rPr>
        <w:t>，</w:t>
      </w:r>
      <w:r w:rsidRPr="00031AC8">
        <w:rPr>
          <w:rFonts w:ascii="Arial" w:hAnsi="Arial"/>
        </w:rPr>
        <w:t>不久将进入衰退期</w:t>
      </w:r>
      <w:r w:rsidRPr="00031AC8">
        <w:rPr>
          <w:rFonts w:ascii="Arial" w:hAnsi="Arial" w:hint="eastAsia"/>
        </w:rPr>
        <w:t>，</w:t>
      </w:r>
      <w:r w:rsidRPr="00031AC8">
        <w:rPr>
          <w:rFonts w:ascii="Arial" w:hAnsi="Arial"/>
        </w:rPr>
        <w:t>需要着手研发新产品</w:t>
      </w:r>
      <w:r w:rsidR="007F79AE" w:rsidRPr="00402CA7">
        <w:rPr>
          <w:rFonts w:ascii="Arial" w:hAnsi="Arial"/>
          <w:vertAlign w:val="superscript"/>
        </w:rPr>
        <w:t>[</w:t>
      </w:r>
      <w:r w:rsidR="000E0CC6">
        <w:rPr>
          <w:rFonts w:ascii="Arial" w:hAnsi="Arial"/>
          <w:vertAlign w:val="superscript"/>
        </w:rPr>
        <w:t>1</w:t>
      </w:r>
      <w:r w:rsidR="00047084">
        <w:rPr>
          <w:rFonts w:ascii="Arial" w:hAnsi="Arial"/>
          <w:vertAlign w:val="superscript"/>
        </w:rPr>
        <w:t>2</w:t>
      </w:r>
      <w:r w:rsidR="007F79AE" w:rsidRPr="00402CA7">
        <w:rPr>
          <w:rFonts w:ascii="Arial" w:hAnsi="Arial"/>
          <w:vertAlign w:val="superscript"/>
        </w:rPr>
        <w:t>]</w:t>
      </w:r>
      <w:r w:rsidRPr="00031AC8">
        <w:rPr>
          <w:rFonts w:ascii="Arial" w:hAnsi="Arial" w:hint="eastAsia"/>
        </w:rPr>
        <w:t>。</w:t>
      </w:r>
    </w:p>
    <w:p w:rsidR="00DA6375" w:rsidRPr="00DA6375" w:rsidRDefault="00DA6375" w:rsidP="009F590B">
      <w:pPr>
        <w:spacing w:line="360" w:lineRule="auto"/>
        <w:ind w:firstLineChars="200" w:firstLine="480"/>
        <w:jc w:val="both"/>
        <w:rPr>
          <w:rFonts w:ascii="Arial" w:hAnsi="Arial"/>
        </w:rPr>
      </w:pPr>
      <w:r w:rsidRPr="00031AC8">
        <w:rPr>
          <w:rFonts w:ascii="Arial" w:hAnsi="Arial"/>
        </w:rPr>
        <w:t>通过基本面相关数据分析</w:t>
      </w:r>
      <w:r w:rsidRPr="00031AC8">
        <w:rPr>
          <w:rFonts w:ascii="Arial" w:hAnsi="Arial" w:hint="eastAsia"/>
        </w:rPr>
        <w:t>，可以筛选出一批具有良好发展前景、有较高内在价值的公司供之后做</w:t>
      </w:r>
      <w:r w:rsidR="00082419">
        <w:rPr>
          <w:rFonts w:ascii="Arial" w:hAnsi="Arial" w:hint="eastAsia"/>
        </w:rPr>
        <w:t>金融</w:t>
      </w:r>
      <w:r w:rsidRPr="00031AC8">
        <w:rPr>
          <w:rFonts w:ascii="Arial" w:hAnsi="Arial" w:hint="eastAsia"/>
        </w:rPr>
        <w:t>技术分析。</w:t>
      </w:r>
    </w:p>
    <w:p w:rsidR="00F03EFB" w:rsidRPr="00031AC8" w:rsidRDefault="00BE2ACD" w:rsidP="009F590B">
      <w:pPr>
        <w:pStyle w:val="3"/>
        <w:spacing w:before="163" w:after="163"/>
        <w:ind w:firstLine="480"/>
        <w:jc w:val="both"/>
      </w:pPr>
      <w:bookmarkStart w:id="23" w:name="_Toc8852826"/>
      <w:r w:rsidRPr="00031AC8">
        <w:t>3.</w:t>
      </w:r>
      <w:r w:rsidR="00EA0F14">
        <w:t>2</w:t>
      </w:r>
      <w:r w:rsidRPr="00031AC8">
        <w:t>.1</w:t>
      </w:r>
      <w:r w:rsidR="00715299">
        <w:t>基本面</w:t>
      </w:r>
      <w:r w:rsidR="004D515D" w:rsidRPr="00031AC8">
        <w:t>数据获取</w:t>
      </w:r>
      <w:bookmarkEnd w:id="23"/>
    </w:p>
    <w:p w:rsidR="00BE2ACD" w:rsidRPr="00031AC8" w:rsidRDefault="00A33DB8" w:rsidP="009F590B">
      <w:pPr>
        <w:spacing w:line="360" w:lineRule="auto"/>
        <w:ind w:firstLineChars="200" w:firstLine="480"/>
        <w:jc w:val="both"/>
        <w:rPr>
          <w:rFonts w:ascii="Arial" w:hAnsi="Arial"/>
        </w:rPr>
      </w:pPr>
      <w:r w:rsidRPr="00031AC8">
        <w:rPr>
          <w:rFonts w:ascii="Arial" w:hAnsi="Arial"/>
          <w:szCs w:val="24"/>
        </w:rPr>
        <w:t>基本面分析的数据来自于</w:t>
      </w:r>
      <w:r w:rsidRPr="00031AC8">
        <w:rPr>
          <w:rFonts w:ascii="Arial" w:hAnsi="Arial" w:cs="Arial"/>
          <w:szCs w:val="24"/>
        </w:rPr>
        <w:t>Wind</w:t>
      </w:r>
      <w:r w:rsidRPr="00031AC8">
        <w:rPr>
          <w:rFonts w:ascii="Arial" w:hAnsi="Arial" w:hint="eastAsia"/>
          <w:szCs w:val="24"/>
        </w:rPr>
        <w:t>数据库。</w:t>
      </w:r>
      <w:r w:rsidR="00C8134B" w:rsidRPr="00031AC8">
        <w:rPr>
          <w:rFonts w:ascii="Arial" w:hAnsi="Arial" w:hint="eastAsia"/>
          <w:szCs w:val="24"/>
        </w:rPr>
        <w:t>该数据包含了中国深圳证券交易所和上海证券交易所内所有共计</w:t>
      </w:r>
      <w:r w:rsidR="00C8134B" w:rsidRPr="00031AC8">
        <w:rPr>
          <w:rFonts w:ascii="Arial" w:hAnsi="Arial" w:hint="eastAsia"/>
          <w:szCs w:val="24"/>
        </w:rPr>
        <w:t>3</w:t>
      </w:r>
      <w:r w:rsidR="00C8134B" w:rsidRPr="00031AC8">
        <w:rPr>
          <w:rFonts w:ascii="Arial" w:hAnsi="Arial"/>
          <w:szCs w:val="24"/>
        </w:rPr>
        <w:t>608</w:t>
      </w:r>
      <w:r w:rsidR="00C8134B" w:rsidRPr="00031AC8">
        <w:rPr>
          <w:rFonts w:ascii="Arial" w:hAnsi="Arial"/>
          <w:szCs w:val="24"/>
        </w:rPr>
        <w:t>支</w:t>
      </w:r>
      <w:r w:rsidR="00C8134B" w:rsidRPr="00031AC8">
        <w:rPr>
          <w:rFonts w:ascii="Arial" w:hAnsi="Arial" w:hint="eastAsia"/>
          <w:szCs w:val="24"/>
        </w:rPr>
        <w:t>A</w:t>
      </w:r>
      <w:r w:rsidR="00C8134B" w:rsidRPr="00031AC8">
        <w:rPr>
          <w:rFonts w:ascii="Arial" w:hAnsi="Arial" w:hint="eastAsia"/>
          <w:szCs w:val="24"/>
        </w:rPr>
        <w:t>股</w:t>
      </w:r>
      <w:r w:rsidR="00E916AF" w:rsidRPr="00031AC8">
        <w:rPr>
          <w:rFonts w:ascii="Arial" w:hAnsi="Arial" w:hint="eastAsia"/>
          <w:szCs w:val="24"/>
        </w:rPr>
        <w:t>数据。</w:t>
      </w:r>
      <w:r w:rsidR="0077197C" w:rsidRPr="00031AC8">
        <w:rPr>
          <w:rFonts w:ascii="Arial" w:hAnsi="Arial" w:hint="eastAsia"/>
        </w:rPr>
        <w:t>数据按照季度给出，</w:t>
      </w:r>
      <w:r w:rsidR="008204DE" w:rsidRPr="00031AC8">
        <w:rPr>
          <w:rFonts w:ascii="Arial" w:hAnsi="Arial" w:hint="eastAsia"/>
        </w:rPr>
        <w:t>同时将数据时间设定在了</w:t>
      </w:r>
      <w:r w:rsidR="008204DE" w:rsidRPr="00031AC8">
        <w:rPr>
          <w:rFonts w:ascii="Arial" w:hAnsi="Arial" w:hint="eastAsia"/>
        </w:rPr>
        <w:t>2</w:t>
      </w:r>
      <w:r w:rsidR="008204DE" w:rsidRPr="00031AC8">
        <w:rPr>
          <w:rFonts w:ascii="Arial" w:hAnsi="Arial"/>
        </w:rPr>
        <w:t>015</w:t>
      </w:r>
      <w:r w:rsidR="008204DE" w:rsidRPr="00031AC8">
        <w:rPr>
          <w:rFonts w:ascii="Arial" w:hAnsi="Arial"/>
        </w:rPr>
        <w:t>年至</w:t>
      </w:r>
      <w:r w:rsidR="008204DE" w:rsidRPr="00031AC8">
        <w:rPr>
          <w:rFonts w:ascii="Arial" w:hAnsi="Arial" w:hint="eastAsia"/>
        </w:rPr>
        <w:t>2</w:t>
      </w:r>
      <w:r w:rsidR="008204DE" w:rsidRPr="00031AC8">
        <w:rPr>
          <w:rFonts w:ascii="Arial" w:hAnsi="Arial"/>
        </w:rPr>
        <w:t>018</w:t>
      </w:r>
      <w:r w:rsidR="008204DE" w:rsidRPr="00031AC8">
        <w:rPr>
          <w:rFonts w:ascii="Arial" w:hAnsi="Arial"/>
        </w:rPr>
        <w:t>年共四年</w:t>
      </w:r>
      <w:r w:rsidR="00FE3C8B" w:rsidRPr="00031AC8">
        <w:rPr>
          <w:rFonts w:ascii="Arial" w:hAnsi="Arial" w:hint="eastAsia"/>
        </w:rPr>
        <w:t>。</w:t>
      </w:r>
      <w:r w:rsidR="00A35593" w:rsidRPr="00031AC8">
        <w:rPr>
          <w:rFonts w:ascii="Arial" w:hAnsi="Arial" w:hint="eastAsia"/>
        </w:rPr>
        <w:t>数据共有</w:t>
      </w:r>
      <w:r w:rsidR="00997CA4" w:rsidRPr="00031AC8">
        <w:rPr>
          <w:rFonts w:ascii="Arial" w:hAnsi="Arial" w:hint="eastAsia"/>
        </w:rPr>
        <w:t>5</w:t>
      </w:r>
      <w:r w:rsidR="00D177C6" w:rsidRPr="00031AC8">
        <w:rPr>
          <w:rFonts w:ascii="Arial" w:hAnsi="Arial"/>
        </w:rPr>
        <w:t>2</w:t>
      </w:r>
      <w:r w:rsidR="00997CA4" w:rsidRPr="00031AC8">
        <w:rPr>
          <w:rFonts w:ascii="Arial" w:hAnsi="Arial"/>
        </w:rPr>
        <w:t>列</w:t>
      </w:r>
      <w:r w:rsidR="00997CA4" w:rsidRPr="00031AC8">
        <w:rPr>
          <w:rFonts w:ascii="Arial" w:hAnsi="Arial" w:hint="eastAsia"/>
        </w:rPr>
        <w:t>，</w:t>
      </w:r>
      <w:r w:rsidR="00997CA4" w:rsidRPr="00031AC8">
        <w:rPr>
          <w:rFonts w:ascii="Arial" w:hAnsi="Arial"/>
        </w:rPr>
        <w:t>前</w:t>
      </w:r>
      <w:r w:rsidR="00997CA4" w:rsidRPr="00031AC8">
        <w:rPr>
          <w:rFonts w:ascii="Arial" w:hAnsi="Arial" w:hint="eastAsia"/>
        </w:rPr>
        <w:t>4</w:t>
      </w:r>
      <w:r w:rsidR="00997CA4" w:rsidRPr="00031AC8">
        <w:rPr>
          <w:rFonts w:ascii="Arial" w:hAnsi="Arial"/>
        </w:rPr>
        <w:t>列为股票基本信息</w:t>
      </w:r>
      <w:r w:rsidR="00997CA4" w:rsidRPr="00031AC8">
        <w:rPr>
          <w:rFonts w:ascii="Arial" w:hAnsi="Arial" w:hint="eastAsia"/>
        </w:rPr>
        <w:t>，</w:t>
      </w:r>
      <w:r w:rsidR="00997CA4" w:rsidRPr="00031AC8">
        <w:rPr>
          <w:rFonts w:ascii="Arial" w:hAnsi="Arial"/>
        </w:rPr>
        <w:t>分别为</w:t>
      </w:r>
      <w:r w:rsidR="00997CA4" w:rsidRPr="00031AC8">
        <w:rPr>
          <w:rFonts w:ascii="Arial" w:hAnsi="Arial" w:hint="eastAsia"/>
        </w:rPr>
        <w:t>：</w:t>
      </w:r>
      <w:r w:rsidR="00997CA4" w:rsidRPr="00031AC8">
        <w:rPr>
          <w:rFonts w:ascii="Arial" w:hAnsi="Arial"/>
        </w:rPr>
        <w:t>证券代码</w:t>
      </w:r>
      <w:r w:rsidR="00997CA4" w:rsidRPr="00031AC8">
        <w:rPr>
          <w:rFonts w:ascii="Arial" w:hAnsi="Arial" w:hint="eastAsia"/>
        </w:rPr>
        <w:t>，</w:t>
      </w:r>
      <w:r w:rsidR="00997CA4" w:rsidRPr="00031AC8">
        <w:rPr>
          <w:rFonts w:ascii="Arial" w:hAnsi="Arial"/>
        </w:rPr>
        <w:t>证券简称</w:t>
      </w:r>
      <w:r w:rsidR="00997CA4" w:rsidRPr="00031AC8">
        <w:rPr>
          <w:rFonts w:ascii="Arial" w:hAnsi="Arial" w:hint="eastAsia"/>
        </w:rPr>
        <w:t>，</w:t>
      </w:r>
      <w:r w:rsidR="00997CA4" w:rsidRPr="00031AC8">
        <w:rPr>
          <w:rFonts w:ascii="Arial" w:hAnsi="Arial"/>
        </w:rPr>
        <w:t>上市时间和上市板</w:t>
      </w:r>
      <w:r w:rsidR="00997CA4" w:rsidRPr="00031AC8">
        <w:rPr>
          <w:rFonts w:ascii="Arial" w:hAnsi="Arial" w:hint="eastAsia"/>
        </w:rPr>
        <w:t>。其中证券代码表示股票在证券市场中的代码，具有唯一性；证券简称表示股票的中文名称，也具有唯一性。上市时间列出了股票上市的年，月，日；上市板分为主板，创业板，中小板，和新三板，能反应公司的实力。</w:t>
      </w:r>
      <w:r w:rsidR="004D092B" w:rsidRPr="00031AC8">
        <w:rPr>
          <w:rFonts w:ascii="Arial" w:hAnsi="Arial" w:hint="eastAsia"/>
        </w:rPr>
        <w:t>5-</w:t>
      </w:r>
      <w:r w:rsidR="004D092B" w:rsidRPr="00031AC8">
        <w:rPr>
          <w:rFonts w:ascii="Arial" w:hAnsi="Arial"/>
        </w:rPr>
        <w:t>20</w:t>
      </w:r>
      <w:r w:rsidR="004D092B" w:rsidRPr="00031AC8">
        <w:rPr>
          <w:rFonts w:ascii="Arial" w:hAnsi="Arial"/>
        </w:rPr>
        <w:t>列为</w:t>
      </w:r>
      <w:r w:rsidR="004D092B" w:rsidRPr="00031AC8">
        <w:rPr>
          <w:rFonts w:ascii="Arial" w:hAnsi="Arial" w:hint="eastAsia"/>
        </w:rPr>
        <w:t>2</w:t>
      </w:r>
      <w:r w:rsidR="004D092B" w:rsidRPr="00031AC8">
        <w:rPr>
          <w:rFonts w:ascii="Arial" w:hAnsi="Arial"/>
        </w:rPr>
        <w:t>015</w:t>
      </w:r>
      <w:r w:rsidR="004D092B" w:rsidRPr="00031AC8">
        <w:rPr>
          <w:rFonts w:ascii="Arial" w:hAnsi="Arial"/>
        </w:rPr>
        <w:t>年至</w:t>
      </w:r>
      <w:r w:rsidR="004D092B" w:rsidRPr="00031AC8">
        <w:rPr>
          <w:rFonts w:ascii="Arial" w:hAnsi="Arial" w:hint="eastAsia"/>
        </w:rPr>
        <w:t>2</w:t>
      </w:r>
      <w:r w:rsidR="004D092B" w:rsidRPr="00031AC8">
        <w:rPr>
          <w:rFonts w:ascii="Arial" w:hAnsi="Arial"/>
        </w:rPr>
        <w:t>018</w:t>
      </w:r>
      <w:r w:rsidR="004D092B" w:rsidRPr="00031AC8">
        <w:rPr>
          <w:rFonts w:ascii="Arial" w:hAnsi="Arial"/>
        </w:rPr>
        <w:t>年各股票每季度的净资产收益率</w:t>
      </w:r>
      <w:r w:rsidR="004D092B" w:rsidRPr="00031AC8">
        <w:rPr>
          <w:rFonts w:ascii="Arial" w:hAnsi="Arial" w:hint="eastAsia"/>
        </w:rPr>
        <w:t>。</w:t>
      </w:r>
      <w:r w:rsidR="004D092B" w:rsidRPr="00031AC8">
        <w:rPr>
          <w:rFonts w:ascii="Arial" w:hAnsi="Arial" w:hint="eastAsia"/>
        </w:rPr>
        <w:t>2</w:t>
      </w:r>
      <w:r w:rsidR="004D092B" w:rsidRPr="00031AC8">
        <w:rPr>
          <w:rFonts w:ascii="Arial" w:hAnsi="Arial"/>
        </w:rPr>
        <w:t>1</w:t>
      </w:r>
      <w:r w:rsidR="004D092B" w:rsidRPr="00031AC8">
        <w:rPr>
          <w:rFonts w:ascii="Arial" w:hAnsi="Arial" w:hint="eastAsia"/>
        </w:rPr>
        <w:t>-</w:t>
      </w:r>
      <w:r w:rsidR="004D092B" w:rsidRPr="00031AC8">
        <w:rPr>
          <w:rFonts w:ascii="Arial" w:hAnsi="Arial"/>
        </w:rPr>
        <w:t>36</w:t>
      </w:r>
      <w:r w:rsidR="004D092B" w:rsidRPr="00031AC8">
        <w:rPr>
          <w:rFonts w:ascii="Arial" w:hAnsi="Arial"/>
        </w:rPr>
        <w:t>列为</w:t>
      </w:r>
      <w:r w:rsidR="004D092B" w:rsidRPr="00031AC8">
        <w:rPr>
          <w:rFonts w:ascii="Arial" w:hAnsi="Arial" w:hint="eastAsia"/>
        </w:rPr>
        <w:t>2</w:t>
      </w:r>
      <w:r w:rsidR="004D092B" w:rsidRPr="00031AC8">
        <w:rPr>
          <w:rFonts w:ascii="Arial" w:hAnsi="Arial"/>
        </w:rPr>
        <w:t>015</w:t>
      </w:r>
      <w:r w:rsidR="004D092B" w:rsidRPr="00031AC8">
        <w:rPr>
          <w:rFonts w:ascii="Arial" w:hAnsi="Arial"/>
        </w:rPr>
        <w:t>年至</w:t>
      </w:r>
      <w:r w:rsidR="004D092B" w:rsidRPr="00031AC8">
        <w:rPr>
          <w:rFonts w:ascii="Arial" w:hAnsi="Arial" w:hint="eastAsia"/>
        </w:rPr>
        <w:t>2</w:t>
      </w:r>
      <w:r w:rsidR="004D092B" w:rsidRPr="00031AC8">
        <w:rPr>
          <w:rFonts w:ascii="Arial" w:hAnsi="Arial"/>
        </w:rPr>
        <w:t>018</w:t>
      </w:r>
      <w:r w:rsidR="004D092B" w:rsidRPr="00031AC8">
        <w:rPr>
          <w:rFonts w:ascii="Arial" w:hAnsi="Arial"/>
        </w:rPr>
        <w:t>年各股票每季度的净利润增长率</w:t>
      </w:r>
      <w:r w:rsidR="004D092B" w:rsidRPr="00031AC8">
        <w:rPr>
          <w:rFonts w:ascii="Arial" w:hAnsi="Arial" w:hint="eastAsia"/>
        </w:rPr>
        <w:t>。</w:t>
      </w:r>
      <w:r w:rsidR="004D092B" w:rsidRPr="00031AC8">
        <w:rPr>
          <w:rFonts w:ascii="Arial" w:hAnsi="Arial" w:hint="eastAsia"/>
        </w:rPr>
        <w:t>3</w:t>
      </w:r>
      <w:r w:rsidR="004D092B" w:rsidRPr="00031AC8">
        <w:rPr>
          <w:rFonts w:ascii="Arial" w:hAnsi="Arial"/>
        </w:rPr>
        <w:t>7</w:t>
      </w:r>
      <w:r w:rsidR="004D092B" w:rsidRPr="00031AC8">
        <w:rPr>
          <w:rFonts w:ascii="Arial" w:hAnsi="Arial" w:hint="eastAsia"/>
        </w:rPr>
        <w:t>-</w:t>
      </w:r>
      <w:r w:rsidR="004D092B" w:rsidRPr="00031AC8">
        <w:rPr>
          <w:rFonts w:ascii="Arial" w:hAnsi="Arial"/>
        </w:rPr>
        <w:t>52</w:t>
      </w:r>
      <w:r w:rsidR="004D092B" w:rsidRPr="00031AC8">
        <w:rPr>
          <w:rFonts w:ascii="Arial" w:hAnsi="Arial"/>
        </w:rPr>
        <w:t>列为</w:t>
      </w:r>
      <w:r w:rsidR="004D092B" w:rsidRPr="00031AC8">
        <w:rPr>
          <w:rFonts w:ascii="Arial" w:hAnsi="Arial" w:hint="eastAsia"/>
        </w:rPr>
        <w:t>2</w:t>
      </w:r>
      <w:r w:rsidR="004D092B" w:rsidRPr="00031AC8">
        <w:rPr>
          <w:rFonts w:ascii="Arial" w:hAnsi="Arial"/>
        </w:rPr>
        <w:t>015</w:t>
      </w:r>
      <w:r w:rsidR="004D092B" w:rsidRPr="00031AC8">
        <w:rPr>
          <w:rFonts w:ascii="Arial" w:hAnsi="Arial"/>
        </w:rPr>
        <w:t>年至</w:t>
      </w:r>
      <w:r w:rsidR="004D092B" w:rsidRPr="00031AC8">
        <w:rPr>
          <w:rFonts w:ascii="Arial" w:hAnsi="Arial" w:hint="eastAsia"/>
        </w:rPr>
        <w:t>2</w:t>
      </w:r>
      <w:r w:rsidR="004D092B" w:rsidRPr="00031AC8">
        <w:rPr>
          <w:rFonts w:ascii="Arial" w:hAnsi="Arial"/>
        </w:rPr>
        <w:t>018</w:t>
      </w:r>
      <w:r w:rsidR="004D092B" w:rsidRPr="00031AC8">
        <w:rPr>
          <w:rFonts w:ascii="Arial" w:hAnsi="Arial"/>
        </w:rPr>
        <w:t>年各股票每季度的主营业务收入增长率</w:t>
      </w:r>
      <w:r w:rsidR="004D092B" w:rsidRPr="00031AC8">
        <w:rPr>
          <w:rFonts w:ascii="Arial" w:hAnsi="Arial" w:hint="eastAsia"/>
        </w:rPr>
        <w:t>。</w:t>
      </w:r>
      <w:r w:rsidR="0008587F" w:rsidRPr="00031AC8">
        <w:rPr>
          <w:rFonts w:ascii="Arial" w:hAnsi="Arial" w:hint="eastAsia"/>
        </w:rPr>
        <w:t>数据存放在</w:t>
      </w:r>
      <w:r w:rsidR="0008587F" w:rsidRPr="00031AC8">
        <w:rPr>
          <w:rFonts w:ascii="Arial" w:hAnsi="Arial" w:hint="eastAsia"/>
        </w:rPr>
        <w:t>Excel</w:t>
      </w:r>
      <w:r w:rsidR="0008587F" w:rsidRPr="00031AC8">
        <w:rPr>
          <w:rFonts w:ascii="Arial" w:hAnsi="Arial" w:hint="eastAsia"/>
        </w:rPr>
        <w:t>表中，且列名均为汉字。</w:t>
      </w:r>
    </w:p>
    <w:p w:rsidR="004D515D" w:rsidRPr="00031AC8" w:rsidRDefault="004D515D" w:rsidP="009F590B">
      <w:pPr>
        <w:pStyle w:val="3"/>
        <w:spacing w:before="163" w:after="163"/>
        <w:ind w:firstLine="480"/>
        <w:jc w:val="both"/>
      </w:pPr>
      <w:bookmarkStart w:id="24" w:name="_Toc8852827"/>
      <w:r w:rsidRPr="00031AC8">
        <w:t>3.</w:t>
      </w:r>
      <w:r w:rsidR="00EA0F14">
        <w:t>2</w:t>
      </w:r>
      <w:r w:rsidRPr="00031AC8">
        <w:t>.2</w:t>
      </w:r>
      <w:r w:rsidR="00FD24DC">
        <w:t>基本面</w:t>
      </w:r>
      <w:r w:rsidR="00185A6A" w:rsidRPr="00031AC8">
        <w:t>数据</w:t>
      </w:r>
      <w:r w:rsidR="00912A7D" w:rsidRPr="00031AC8">
        <w:t>预</w:t>
      </w:r>
      <w:r w:rsidRPr="00031AC8">
        <w:t>处理</w:t>
      </w:r>
      <w:bookmarkEnd w:id="24"/>
    </w:p>
    <w:p w:rsidR="00C372C5" w:rsidRPr="00031AC8" w:rsidRDefault="0008587F" w:rsidP="009F590B">
      <w:pPr>
        <w:spacing w:line="360" w:lineRule="auto"/>
        <w:ind w:firstLineChars="200" w:firstLine="480"/>
        <w:jc w:val="both"/>
        <w:rPr>
          <w:rFonts w:ascii="Arial" w:hAnsi="Arial"/>
          <w:szCs w:val="24"/>
        </w:rPr>
      </w:pPr>
      <w:r w:rsidRPr="00031AC8">
        <w:rPr>
          <w:rFonts w:ascii="Arial" w:hAnsi="Arial" w:hint="eastAsia"/>
          <w:szCs w:val="24"/>
        </w:rPr>
        <w:t>列名为汉字不利于使用</w:t>
      </w:r>
      <w:r w:rsidRPr="00031AC8">
        <w:rPr>
          <w:rFonts w:ascii="Arial" w:hAnsi="Arial" w:hint="eastAsia"/>
          <w:szCs w:val="24"/>
        </w:rPr>
        <w:t>Python</w:t>
      </w:r>
      <w:r w:rsidRPr="00031AC8">
        <w:rPr>
          <w:rFonts w:ascii="Arial" w:hAnsi="Arial" w:hint="eastAsia"/>
          <w:szCs w:val="24"/>
        </w:rPr>
        <w:t>处理，因此将所有列名用英文表达。如：可将</w:t>
      </w:r>
      <w:r w:rsidR="00636833">
        <w:rPr>
          <w:rFonts w:ascii="Arial" w:hAnsi="Arial" w:hint="eastAsia"/>
          <w:szCs w:val="24"/>
        </w:rPr>
        <w:t>“</w:t>
      </w:r>
      <w:r w:rsidR="00636833" w:rsidRPr="00031AC8">
        <w:rPr>
          <w:rFonts w:ascii="Arial" w:hAnsi="Arial" w:hint="eastAsia"/>
          <w:szCs w:val="24"/>
        </w:rPr>
        <w:t>证券代码</w:t>
      </w:r>
      <w:r w:rsidR="00636833">
        <w:rPr>
          <w:rFonts w:ascii="Arial" w:hAnsi="Arial" w:hint="eastAsia"/>
          <w:szCs w:val="24"/>
        </w:rPr>
        <w:t>”</w:t>
      </w:r>
      <w:r w:rsidRPr="00031AC8">
        <w:rPr>
          <w:rFonts w:ascii="Arial" w:hAnsi="Arial" w:hint="eastAsia"/>
          <w:szCs w:val="24"/>
        </w:rPr>
        <w:t>换为</w:t>
      </w:r>
      <w:r w:rsidRPr="00031AC8">
        <w:rPr>
          <w:rFonts w:ascii="Arial" w:hAnsi="Arial"/>
          <w:szCs w:val="24"/>
        </w:rPr>
        <w:t>SecuritiesCode</w:t>
      </w:r>
      <w:r w:rsidRPr="00031AC8">
        <w:rPr>
          <w:rFonts w:ascii="Arial" w:hAnsi="Arial"/>
          <w:szCs w:val="24"/>
        </w:rPr>
        <w:t>表达</w:t>
      </w:r>
      <w:r w:rsidRPr="00031AC8">
        <w:rPr>
          <w:rFonts w:ascii="Arial" w:hAnsi="Arial" w:hint="eastAsia"/>
          <w:szCs w:val="24"/>
        </w:rPr>
        <w:t>，</w:t>
      </w:r>
      <w:r w:rsidRPr="00031AC8">
        <w:rPr>
          <w:rFonts w:ascii="Arial" w:hAnsi="Arial"/>
          <w:szCs w:val="24"/>
        </w:rPr>
        <w:t>将</w:t>
      </w:r>
      <w:r w:rsidR="00636833">
        <w:rPr>
          <w:rFonts w:ascii="Arial" w:hAnsi="Arial" w:hint="eastAsia"/>
          <w:szCs w:val="24"/>
        </w:rPr>
        <w:t>“</w:t>
      </w:r>
      <w:r w:rsidR="00636833" w:rsidRPr="00031AC8">
        <w:rPr>
          <w:rFonts w:ascii="Arial" w:hAnsi="Arial" w:hint="eastAsia"/>
          <w:szCs w:val="24"/>
        </w:rPr>
        <w:t>净资产收益率</w:t>
      </w:r>
      <w:r w:rsidR="00636833" w:rsidRPr="00031AC8">
        <w:rPr>
          <w:rFonts w:ascii="Arial" w:hAnsi="Arial" w:hint="eastAsia"/>
          <w:szCs w:val="24"/>
        </w:rPr>
        <w:t>ROE(</w:t>
      </w:r>
      <w:r w:rsidR="00636833" w:rsidRPr="00031AC8">
        <w:rPr>
          <w:rFonts w:ascii="Arial" w:hAnsi="Arial" w:hint="eastAsia"/>
          <w:szCs w:val="24"/>
        </w:rPr>
        <w:t>平均</w:t>
      </w:r>
      <w:r w:rsidR="00636833" w:rsidRPr="00031AC8">
        <w:rPr>
          <w:rFonts w:ascii="Arial" w:hAnsi="Arial" w:hint="eastAsia"/>
          <w:szCs w:val="24"/>
        </w:rPr>
        <w:t>)[</w:t>
      </w:r>
      <w:r w:rsidR="00636833" w:rsidRPr="00031AC8">
        <w:rPr>
          <w:rFonts w:ascii="Arial" w:hAnsi="Arial" w:hint="eastAsia"/>
          <w:szCs w:val="24"/>
        </w:rPr>
        <w:t>报告期</w:t>
      </w:r>
      <w:r w:rsidR="00636833" w:rsidRPr="00031AC8">
        <w:rPr>
          <w:rFonts w:ascii="Arial" w:hAnsi="Arial" w:hint="eastAsia"/>
          <w:szCs w:val="24"/>
        </w:rPr>
        <w:t>] 2015</w:t>
      </w:r>
      <w:r w:rsidR="00636833" w:rsidRPr="00031AC8">
        <w:rPr>
          <w:rFonts w:ascii="Arial" w:hAnsi="Arial" w:hint="eastAsia"/>
          <w:szCs w:val="24"/>
        </w:rPr>
        <w:t>中报</w:t>
      </w:r>
      <w:r w:rsidR="00636833" w:rsidRPr="00031AC8">
        <w:rPr>
          <w:rFonts w:ascii="Arial" w:hAnsi="Arial" w:hint="eastAsia"/>
          <w:szCs w:val="24"/>
        </w:rPr>
        <w:t>[</w:t>
      </w:r>
      <w:r w:rsidR="00636833" w:rsidRPr="00031AC8">
        <w:rPr>
          <w:rFonts w:ascii="Arial" w:hAnsi="Arial" w:hint="eastAsia"/>
          <w:szCs w:val="24"/>
        </w:rPr>
        <w:t>单位</w:t>
      </w:r>
      <w:r w:rsidR="00636833" w:rsidRPr="00031AC8">
        <w:rPr>
          <w:rFonts w:ascii="Arial" w:hAnsi="Arial" w:hint="eastAsia"/>
          <w:szCs w:val="24"/>
        </w:rPr>
        <w:t>] %</w:t>
      </w:r>
      <w:r w:rsidR="00636833">
        <w:rPr>
          <w:rFonts w:ascii="Arial" w:hAnsi="Arial" w:hint="eastAsia"/>
          <w:szCs w:val="24"/>
        </w:rPr>
        <w:t>”</w:t>
      </w:r>
      <w:r w:rsidRPr="00031AC8">
        <w:rPr>
          <w:rFonts w:ascii="Arial" w:hAnsi="Arial"/>
          <w:szCs w:val="24"/>
        </w:rPr>
        <w:t>这样复杂的列名换为</w:t>
      </w:r>
      <w:r w:rsidRPr="00031AC8">
        <w:rPr>
          <w:rFonts w:ascii="Arial" w:hAnsi="Arial"/>
          <w:szCs w:val="24"/>
        </w:rPr>
        <w:t>ROE2015_2</w:t>
      </w:r>
      <w:r w:rsidRPr="00031AC8">
        <w:rPr>
          <w:rFonts w:ascii="Arial" w:hAnsi="Arial"/>
          <w:szCs w:val="24"/>
        </w:rPr>
        <w:t>表达</w:t>
      </w:r>
      <w:r w:rsidRPr="00031AC8">
        <w:rPr>
          <w:rFonts w:ascii="Arial" w:hAnsi="Arial" w:hint="eastAsia"/>
          <w:szCs w:val="24"/>
        </w:rPr>
        <w:t>。</w:t>
      </w:r>
      <w:r w:rsidR="009D48F5" w:rsidRPr="00031AC8">
        <w:rPr>
          <w:rFonts w:ascii="Arial" w:hAnsi="Arial"/>
          <w:szCs w:val="24"/>
        </w:rPr>
        <w:t>同时</w:t>
      </w:r>
      <w:r w:rsidR="009D48F5" w:rsidRPr="00031AC8">
        <w:rPr>
          <w:rFonts w:ascii="Arial" w:hAnsi="Arial" w:hint="eastAsia"/>
          <w:szCs w:val="24"/>
        </w:rPr>
        <w:t>，</w:t>
      </w:r>
      <w:r w:rsidR="009D48F5" w:rsidRPr="00031AC8">
        <w:rPr>
          <w:rFonts w:ascii="Arial" w:hAnsi="Arial"/>
          <w:szCs w:val="24"/>
        </w:rPr>
        <w:t>本数据为</w:t>
      </w:r>
      <w:r w:rsidR="009D48F5" w:rsidRPr="00031AC8">
        <w:rPr>
          <w:rFonts w:ascii="Arial" w:hAnsi="Arial" w:hint="eastAsia"/>
          <w:szCs w:val="24"/>
        </w:rPr>
        <w:t>2</w:t>
      </w:r>
      <w:r w:rsidR="009D48F5" w:rsidRPr="00031AC8">
        <w:rPr>
          <w:rFonts w:ascii="Arial" w:hAnsi="Arial"/>
          <w:szCs w:val="24"/>
        </w:rPr>
        <w:t>015</w:t>
      </w:r>
      <w:r w:rsidR="009D48F5" w:rsidRPr="00031AC8">
        <w:rPr>
          <w:rFonts w:ascii="Arial" w:hAnsi="Arial"/>
          <w:szCs w:val="24"/>
        </w:rPr>
        <w:t>年</w:t>
      </w:r>
      <w:r w:rsidR="009D48F5" w:rsidRPr="00031AC8">
        <w:rPr>
          <w:rFonts w:ascii="Arial" w:hAnsi="Arial" w:hint="eastAsia"/>
          <w:szCs w:val="24"/>
        </w:rPr>
        <w:t>-</w:t>
      </w:r>
      <w:r w:rsidR="009D48F5" w:rsidRPr="00031AC8">
        <w:rPr>
          <w:rFonts w:ascii="Arial" w:hAnsi="Arial"/>
          <w:szCs w:val="24"/>
        </w:rPr>
        <w:t>2018</w:t>
      </w:r>
      <w:r w:rsidR="009D48F5" w:rsidRPr="00031AC8">
        <w:rPr>
          <w:rFonts w:ascii="Arial" w:hAnsi="Arial"/>
          <w:szCs w:val="24"/>
        </w:rPr>
        <w:t>年的股票数据</w:t>
      </w:r>
      <w:r w:rsidR="009D48F5" w:rsidRPr="00031AC8">
        <w:rPr>
          <w:rFonts w:ascii="Arial" w:hAnsi="Arial" w:hint="eastAsia"/>
          <w:szCs w:val="24"/>
        </w:rPr>
        <w:t>，</w:t>
      </w:r>
      <w:r w:rsidR="009D48F5" w:rsidRPr="00031AC8">
        <w:rPr>
          <w:rFonts w:ascii="Arial" w:hAnsi="Arial"/>
          <w:szCs w:val="24"/>
        </w:rPr>
        <w:t>其中存在一些公司是在</w:t>
      </w:r>
      <w:r w:rsidR="009D48F5" w:rsidRPr="00031AC8">
        <w:rPr>
          <w:rFonts w:ascii="Arial" w:hAnsi="Arial" w:hint="eastAsia"/>
          <w:szCs w:val="24"/>
        </w:rPr>
        <w:t>2</w:t>
      </w:r>
      <w:r w:rsidR="009D48F5" w:rsidRPr="00031AC8">
        <w:rPr>
          <w:rFonts w:ascii="Arial" w:hAnsi="Arial"/>
          <w:szCs w:val="24"/>
        </w:rPr>
        <w:t>015</w:t>
      </w:r>
      <w:r w:rsidR="009D48F5" w:rsidRPr="00031AC8">
        <w:rPr>
          <w:rFonts w:ascii="Arial" w:hAnsi="Arial"/>
          <w:szCs w:val="24"/>
        </w:rPr>
        <w:t>年或</w:t>
      </w:r>
      <w:r w:rsidR="009D48F5" w:rsidRPr="00031AC8">
        <w:rPr>
          <w:rFonts w:ascii="Arial" w:hAnsi="Arial" w:hint="eastAsia"/>
          <w:szCs w:val="24"/>
        </w:rPr>
        <w:t>2</w:t>
      </w:r>
      <w:r w:rsidR="009D48F5" w:rsidRPr="00031AC8">
        <w:rPr>
          <w:rFonts w:ascii="Arial" w:hAnsi="Arial"/>
          <w:szCs w:val="24"/>
        </w:rPr>
        <w:t>015</w:t>
      </w:r>
      <w:r w:rsidR="009D48F5" w:rsidRPr="00031AC8">
        <w:rPr>
          <w:rFonts w:ascii="Arial" w:hAnsi="Arial"/>
          <w:szCs w:val="24"/>
        </w:rPr>
        <w:t>年以后才上市的</w:t>
      </w:r>
      <w:r w:rsidR="009D48F5" w:rsidRPr="00031AC8">
        <w:rPr>
          <w:rFonts w:ascii="Arial" w:hAnsi="Arial" w:hint="eastAsia"/>
          <w:szCs w:val="24"/>
        </w:rPr>
        <w:t>，</w:t>
      </w:r>
      <w:r w:rsidR="009D48F5" w:rsidRPr="00031AC8">
        <w:rPr>
          <w:rFonts w:ascii="Arial" w:hAnsi="Arial"/>
          <w:szCs w:val="24"/>
        </w:rPr>
        <w:t>这些公司的某些数据是空值</w:t>
      </w:r>
      <w:r w:rsidR="009D48F5" w:rsidRPr="00031AC8">
        <w:rPr>
          <w:rFonts w:ascii="Arial" w:hAnsi="Arial" w:hint="eastAsia"/>
          <w:szCs w:val="24"/>
        </w:rPr>
        <w:t>，</w:t>
      </w:r>
      <w:r w:rsidR="009D48F5" w:rsidRPr="00031AC8">
        <w:rPr>
          <w:rFonts w:ascii="Arial" w:hAnsi="Arial"/>
          <w:szCs w:val="24"/>
        </w:rPr>
        <w:t>这也不利于后期处理</w:t>
      </w:r>
      <w:r w:rsidR="009D48F5" w:rsidRPr="00031AC8">
        <w:rPr>
          <w:rFonts w:ascii="Arial" w:hAnsi="Arial" w:hint="eastAsia"/>
          <w:szCs w:val="24"/>
        </w:rPr>
        <w:t>。因此将所有空值的数据改为</w:t>
      </w:r>
      <w:r w:rsidR="009D48F5" w:rsidRPr="00031AC8">
        <w:rPr>
          <w:rFonts w:ascii="Arial" w:hAnsi="Arial" w:hint="eastAsia"/>
          <w:szCs w:val="24"/>
        </w:rPr>
        <w:t>0</w:t>
      </w:r>
      <w:r w:rsidR="009D48F5" w:rsidRPr="00031AC8">
        <w:rPr>
          <w:rFonts w:ascii="Arial" w:hAnsi="Arial" w:hint="eastAsia"/>
          <w:szCs w:val="24"/>
        </w:rPr>
        <w:t>值。</w:t>
      </w:r>
      <w:r w:rsidR="001839FC" w:rsidRPr="00031AC8">
        <w:rPr>
          <w:rFonts w:ascii="Arial" w:hAnsi="Arial" w:hint="eastAsia"/>
          <w:szCs w:val="24"/>
        </w:rPr>
        <w:t>同时为了之后的数据分析，添加了</w:t>
      </w:r>
      <w:r w:rsidR="003C51EB" w:rsidRPr="00031AC8">
        <w:rPr>
          <w:rFonts w:ascii="Arial" w:hAnsi="Arial" w:hint="eastAsia"/>
          <w:szCs w:val="24"/>
        </w:rPr>
        <w:t>新列：年度</w:t>
      </w:r>
      <w:r w:rsidR="001839FC" w:rsidRPr="00031AC8">
        <w:rPr>
          <w:rFonts w:ascii="Arial" w:hAnsi="Arial" w:hint="eastAsia"/>
          <w:szCs w:val="24"/>
        </w:rPr>
        <w:t>净资产收益率</w:t>
      </w:r>
      <w:r w:rsidR="003C51EB" w:rsidRPr="00031AC8">
        <w:rPr>
          <w:rFonts w:ascii="Arial" w:hAnsi="Arial" w:hint="eastAsia"/>
          <w:szCs w:val="24"/>
        </w:rPr>
        <w:t>变异系数</w:t>
      </w:r>
      <w:r w:rsidR="00941BED" w:rsidRPr="00031AC8">
        <w:rPr>
          <w:rFonts w:ascii="Arial" w:hAnsi="Arial" w:hint="eastAsia"/>
          <w:szCs w:val="24"/>
        </w:rPr>
        <w:t>，并将其命名为</w:t>
      </w:r>
      <w:r w:rsidR="00941BED" w:rsidRPr="00031AC8">
        <w:rPr>
          <w:rFonts w:ascii="Arial" w:hAnsi="Arial" w:hint="eastAsia"/>
          <w:szCs w:val="24"/>
        </w:rPr>
        <w:t>R</w:t>
      </w:r>
      <w:r w:rsidR="00941BED" w:rsidRPr="00031AC8">
        <w:rPr>
          <w:rFonts w:ascii="Arial" w:hAnsi="Arial"/>
          <w:szCs w:val="24"/>
        </w:rPr>
        <w:t>OE_C.V</w:t>
      </w:r>
      <w:r w:rsidR="003C51EB" w:rsidRPr="00031AC8">
        <w:rPr>
          <w:rFonts w:ascii="Arial" w:hAnsi="Arial" w:hint="eastAsia"/>
          <w:szCs w:val="24"/>
        </w:rPr>
        <w:t>，变异系数为样本</w:t>
      </w:r>
      <w:r w:rsidR="00742EA8" w:rsidRPr="00031AC8">
        <w:rPr>
          <w:rFonts w:ascii="Arial" w:hAnsi="Arial" w:hint="eastAsia"/>
          <w:szCs w:val="24"/>
        </w:rPr>
        <w:t>总体</w:t>
      </w:r>
      <w:r w:rsidR="003C51EB" w:rsidRPr="00031AC8">
        <w:rPr>
          <w:rFonts w:ascii="Arial" w:hAnsi="Arial" w:hint="eastAsia"/>
          <w:szCs w:val="24"/>
        </w:rPr>
        <w:t>标准差除以样本均值。其可以反应年度净资产收益率的稳定</w:t>
      </w:r>
      <w:r w:rsidR="003C51EB" w:rsidRPr="00031AC8">
        <w:rPr>
          <w:rFonts w:ascii="Arial" w:hAnsi="Arial"/>
          <w:noProof/>
        </w:rPr>
        <w:t>性</w:t>
      </w:r>
      <w:r w:rsidR="003C51EB" w:rsidRPr="00031AC8">
        <w:rPr>
          <w:rFonts w:ascii="Arial" w:hAnsi="Arial" w:hint="eastAsia"/>
          <w:noProof/>
        </w:rPr>
        <w:t>。</w:t>
      </w:r>
      <w:r w:rsidR="00426C60">
        <w:rPr>
          <w:rFonts w:ascii="Arial" w:hAnsi="Arial" w:hint="eastAsia"/>
          <w:noProof/>
        </w:rPr>
        <w:t>以上处理操作均在</w:t>
      </w:r>
      <w:r w:rsidR="00426C60">
        <w:rPr>
          <w:rFonts w:ascii="Arial" w:hAnsi="Arial" w:hint="eastAsia"/>
          <w:noProof/>
        </w:rPr>
        <w:t>Excel</w:t>
      </w:r>
      <w:r w:rsidR="00426C60">
        <w:rPr>
          <w:rFonts w:ascii="Arial" w:hAnsi="Arial" w:hint="eastAsia"/>
          <w:noProof/>
        </w:rPr>
        <w:t>表中完成。</w:t>
      </w:r>
    </w:p>
    <w:p w:rsidR="00C372C5" w:rsidRPr="00031AC8" w:rsidRDefault="00C372C5" w:rsidP="009F590B">
      <w:pPr>
        <w:pStyle w:val="3"/>
        <w:spacing w:before="163" w:after="163"/>
        <w:ind w:firstLine="480"/>
        <w:jc w:val="both"/>
      </w:pPr>
      <w:bookmarkStart w:id="25" w:name="_Toc8852828"/>
      <w:r w:rsidRPr="00031AC8">
        <w:rPr>
          <w:rFonts w:hint="eastAsia"/>
        </w:rPr>
        <w:lastRenderedPageBreak/>
        <w:t>3</w:t>
      </w:r>
      <w:r w:rsidRPr="00031AC8">
        <w:t>.</w:t>
      </w:r>
      <w:r w:rsidR="00EA0F14">
        <w:t>2</w:t>
      </w:r>
      <w:r w:rsidRPr="00031AC8">
        <w:t>.3</w:t>
      </w:r>
      <w:r w:rsidR="008F55AC">
        <w:t>基本面</w:t>
      </w:r>
      <w:r w:rsidRPr="00031AC8">
        <w:t>数据分析</w:t>
      </w:r>
      <w:r w:rsidR="00D07E62" w:rsidRPr="00031AC8">
        <w:t>步骤</w:t>
      </w:r>
      <w:bookmarkEnd w:id="25"/>
    </w:p>
    <w:p w:rsidR="004D515D" w:rsidRPr="00031AC8" w:rsidRDefault="004D515D" w:rsidP="009F590B">
      <w:pPr>
        <w:spacing w:line="360" w:lineRule="auto"/>
        <w:ind w:firstLineChars="200" w:firstLine="480"/>
        <w:jc w:val="both"/>
        <w:rPr>
          <w:rFonts w:ascii="Arial" w:hAnsi="Arial"/>
        </w:rPr>
      </w:pPr>
      <w:r w:rsidRPr="00031AC8">
        <w:rPr>
          <w:rFonts w:ascii="Arial" w:hAnsi="Arial" w:hint="eastAsia"/>
          <w:szCs w:val="24"/>
        </w:rPr>
        <w:t>基本面分析的指标选择了上文提到的三种，即：</w:t>
      </w:r>
      <w:r w:rsidRPr="00031AC8">
        <w:rPr>
          <w:rFonts w:ascii="Arial" w:hAnsi="Arial"/>
        </w:rPr>
        <w:t>净资产收益率</w:t>
      </w:r>
      <w:r w:rsidRPr="00031AC8">
        <w:rPr>
          <w:rFonts w:ascii="Arial" w:hAnsi="Arial" w:hint="eastAsia"/>
        </w:rPr>
        <w:t>（</w:t>
      </w:r>
      <w:r w:rsidRPr="00031AC8">
        <w:rPr>
          <w:rFonts w:ascii="Arial" w:hAnsi="Arial" w:cs="Arial"/>
        </w:rPr>
        <w:t>ROE</w:t>
      </w:r>
      <w:r w:rsidRPr="00031AC8">
        <w:rPr>
          <w:rFonts w:ascii="Arial" w:hAnsi="Arial" w:hint="eastAsia"/>
        </w:rPr>
        <w:t>），净利润增长率，主营业务收入增长率。</w:t>
      </w:r>
      <w:r w:rsidR="00592EE0" w:rsidRPr="00031AC8">
        <w:rPr>
          <w:rFonts w:ascii="Arial" w:hAnsi="Arial" w:hint="eastAsia"/>
        </w:rPr>
        <w:t>现将规定如下筛选规则：一是连续四年年度净资产收益率不能低于</w:t>
      </w:r>
      <w:r w:rsidR="00592EE0" w:rsidRPr="00031AC8">
        <w:rPr>
          <w:rFonts w:ascii="Arial" w:hAnsi="Arial" w:hint="eastAsia"/>
        </w:rPr>
        <w:t>1</w:t>
      </w:r>
      <w:r w:rsidR="00592EE0" w:rsidRPr="00031AC8">
        <w:rPr>
          <w:rFonts w:ascii="Arial" w:hAnsi="Arial"/>
        </w:rPr>
        <w:t>0</w:t>
      </w:r>
      <w:r w:rsidR="00592EE0" w:rsidRPr="00031AC8">
        <w:rPr>
          <w:rFonts w:ascii="Arial" w:hAnsi="Arial" w:hint="eastAsia"/>
        </w:rPr>
        <w:t>%</w:t>
      </w:r>
      <w:r w:rsidR="00592EE0" w:rsidRPr="00031AC8">
        <w:rPr>
          <w:rFonts w:ascii="Arial" w:hAnsi="Arial" w:hint="eastAsia"/>
        </w:rPr>
        <w:t>，且每个季度的净资产收益率不能低于</w:t>
      </w:r>
      <w:r w:rsidR="00592EE0" w:rsidRPr="00031AC8">
        <w:rPr>
          <w:rFonts w:ascii="Arial" w:hAnsi="Arial" w:hint="eastAsia"/>
        </w:rPr>
        <w:t>0%</w:t>
      </w:r>
      <w:r w:rsidR="001C42AD" w:rsidRPr="00031AC8">
        <w:rPr>
          <w:rFonts w:ascii="Arial" w:hAnsi="Arial" w:hint="eastAsia"/>
        </w:rPr>
        <w:t>；二是年度净资产收益率变异系数小于</w:t>
      </w:r>
      <w:r w:rsidR="00470953" w:rsidRPr="00031AC8">
        <w:rPr>
          <w:rFonts w:ascii="Arial" w:hAnsi="Arial"/>
        </w:rPr>
        <w:t>0.5</w:t>
      </w:r>
      <w:r w:rsidR="001C42AD" w:rsidRPr="00031AC8">
        <w:rPr>
          <w:rFonts w:ascii="Arial" w:hAnsi="Arial" w:hint="eastAsia"/>
        </w:rPr>
        <w:t>；三</w:t>
      </w:r>
      <w:r w:rsidR="00592EE0" w:rsidRPr="00031AC8">
        <w:rPr>
          <w:rFonts w:ascii="Arial" w:hAnsi="Arial" w:hint="eastAsia"/>
        </w:rPr>
        <w:t>是连续四年年度净利润增长率不能低于</w:t>
      </w:r>
      <w:r w:rsidR="00592EE0" w:rsidRPr="00031AC8">
        <w:rPr>
          <w:rFonts w:ascii="Arial" w:hAnsi="Arial" w:hint="eastAsia"/>
        </w:rPr>
        <w:t>1</w:t>
      </w:r>
      <w:r w:rsidR="00592EE0" w:rsidRPr="00031AC8">
        <w:rPr>
          <w:rFonts w:ascii="Arial" w:hAnsi="Arial"/>
        </w:rPr>
        <w:t>0</w:t>
      </w:r>
      <w:r w:rsidR="00592EE0" w:rsidRPr="00031AC8">
        <w:rPr>
          <w:rFonts w:ascii="Arial" w:hAnsi="Arial" w:hint="eastAsia"/>
        </w:rPr>
        <w:t>%</w:t>
      </w:r>
      <w:r w:rsidR="00592EE0" w:rsidRPr="00031AC8">
        <w:rPr>
          <w:rFonts w:ascii="Arial" w:hAnsi="Arial" w:hint="eastAsia"/>
        </w:rPr>
        <w:t>，</w:t>
      </w:r>
      <w:r w:rsidR="00592EE0" w:rsidRPr="00031AC8">
        <w:rPr>
          <w:rFonts w:ascii="Arial" w:hAnsi="Arial"/>
        </w:rPr>
        <w:t>且每个季度的净利润增长率不能低于</w:t>
      </w:r>
      <w:r w:rsidR="00592EE0" w:rsidRPr="00031AC8">
        <w:rPr>
          <w:rFonts w:ascii="Arial" w:hAnsi="Arial" w:hint="eastAsia"/>
        </w:rPr>
        <w:t>0</w:t>
      </w:r>
      <w:r w:rsidR="001C42AD" w:rsidRPr="00031AC8">
        <w:rPr>
          <w:rFonts w:ascii="Arial" w:hAnsi="Arial"/>
        </w:rPr>
        <w:t>%</w:t>
      </w:r>
      <w:r w:rsidR="001C42AD" w:rsidRPr="00031AC8">
        <w:rPr>
          <w:rFonts w:ascii="Arial" w:hAnsi="Arial" w:hint="eastAsia"/>
        </w:rPr>
        <w:t>；</w:t>
      </w:r>
      <w:r w:rsidR="001C42AD" w:rsidRPr="00031AC8">
        <w:rPr>
          <w:rFonts w:ascii="Arial" w:hAnsi="Arial"/>
        </w:rPr>
        <w:t>四</w:t>
      </w:r>
      <w:r w:rsidR="00592EE0" w:rsidRPr="00031AC8">
        <w:rPr>
          <w:rFonts w:ascii="Arial" w:hAnsi="Arial"/>
        </w:rPr>
        <w:t>是连续四年年度主营业务收入增长率不能低于</w:t>
      </w:r>
      <w:r w:rsidR="00592EE0" w:rsidRPr="00031AC8">
        <w:rPr>
          <w:rFonts w:ascii="Arial" w:hAnsi="Arial" w:hint="eastAsia"/>
        </w:rPr>
        <w:t>1</w:t>
      </w:r>
      <w:r w:rsidR="00592EE0" w:rsidRPr="00031AC8">
        <w:rPr>
          <w:rFonts w:ascii="Arial" w:hAnsi="Arial"/>
        </w:rPr>
        <w:t>0</w:t>
      </w:r>
      <w:r w:rsidR="00592EE0" w:rsidRPr="00031AC8">
        <w:rPr>
          <w:rFonts w:ascii="Arial" w:hAnsi="Arial" w:hint="eastAsia"/>
        </w:rPr>
        <w:t>%</w:t>
      </w:r>
      <w:r w:rsidR="00592EE0" w:rsidRPr="00031AC8">
        <w:rPr>
          <w:rFonts w:ascii="Arial" w:hAnsi="Arial" w:hint="eastAsia"/>
        </w:rPr>
        <w:t>，</w:t>
      </w:r>
      <w:r w:rsidR="00592EE0" w:rsidRPr="00031AC8">
        <w:rPr>
          <w:rFonts w:ascii="Arial" w:hAnsi="Arial"/>
        </w:rPr>
        <w:t>且每个季度的主营业务收入增长率不能低于</w:t>
      </w:r>
      <w:r w:rsidR="00592EE0" w:rsidRPr="00031AC8">
        <w:rPr>
          <w:rFonts w:ascii="Arial" w:hAnsi="Arial" w:hint="eastAsia"/>
        </w:rPr>
        <w:t>0%</w:t>
      </w:r>
      <w:r w:rsidR="0086671F" w:rsidRPr="00031AC8">
        <w:rPr>
          <w:rFonts w:ascii="Arial" w:hAnsi="Arial" w:hint="eastAsia"/>
        </w:rPr>
        <w:t>；</w:t>
      </w:r>
      <w:r w:rsidR="00B9621A" w:rsidRPr="00031AC8">
        <w:rPr>
          <w:rFonts w:ascii="Arial" w:hAnsi="Arial" w:hint="eastAsia"/>
        </w:rPr>
        <w:t>五是只选择</w:t>
      </w:r>
      <w:r w:rsidR="00B9621A" w:rsidRPr="00031AC8">
        <w:rPr>
          <w:rFonts w:ascii="Arial" w:hAnsi="Arial" w:hint="eastAsia"/>
        </w:rPr>
        <w:t>2</w:t>
      </w:r>
      <w:r w:rsidR="00B9621A" w:rsidRPr="00031AC8">
        <w:rPr>
          <w:rFonts w:ascii="Arial" w:hAnsi="Arial"/>
        </w:rPr>
        <w:t>015</w:t>
      </w:r>
      <w:r w:rsidR="00B9621A" w:rsidRPr="00031AC8">
        <w:rPr>
          <w:rFonts w:ascii="Arial" w:hAnsi="Arial"/>
        </w:rPr>
        <w:t>年之前上市的公司</w:t>
      </w:r>
      <w:r w:rsidR="00B9621A" w:rsidRPr="00031AC8">
        <w:rPr>
          <w:rFonts w:ascii="Arial" w:hAnsi="Arial" w:hint="eastAsia"/>
        </w:rPr>
        <w:t>。</w:t>
      </w:r>
    </w:p>
    <w:p w:rsidR="008625EE" w:rsidRPr="00031AC8" w:rsidRDefault="00DB6A26" w:rsidP="009F590B">
      <w:pPr>
        <w:spacing w:line="360" w:lineRule="auto"/>
        <w:ind w:firstLineChars="200" w:firstLine="480"/>
        <w:jc w:val="both"/>
        <w:rPr>
          <w:rFonts w:ascii="Arial" w:hAnsi="Arial"/>
        </w:rPr>
      </w:pPr>
      <w:r w:rsidRPr="00031AC8">
        <w:rPr>
          <w:rFonts w:ascii="Arial" w:hAnsi="Arial" w:hint="eastAsia"/>
        </w:rPr>
        <w:t>净资产收益率保持在</w:t>
      </w:r>
      <w:r w:rsidRPr="00031AC8">
        <w:rPr>
          <w:rFonts w:ascii="Arial" w:hAnsi="Arial" w:hint="eastAsia"/>
        </w:rPr>
        <w:t>1</w:t>
      </w:r>
      <w:r w:rsidRPr="00031AC8">
        <w:rPr>
          <w:rFonts w:ascii="Arial" w:hAnsi="Arial"/>
        </w:rPr>
        <w:t>5</w:t>
      </w:r>
      <w:r w:rsidRPr="00031AC8">
        <w:rPr>
          <w:rFonts w:ascii="Arial" w:hAnsi="Arial" w:hint="eastAsia"/>
        </w:rPr>
        <w:t>%</w:t>
      </w:r>
      <w:r w:rsidRPr="00031AC8">
        <w:rPr>
          <w:rFonts w:ascii="Arial" w:hAnsi="Arial"/>
        </w:rPr>
        <w:t>说明这是一家绩优的公司</w:t>
      </w:r>
      <w:r w:rsidRPr="00031AC8">
        <w:rPr>
          <w:rFonts w:ascii="Arial" w:hAnsi="Arial" w:hint="eastAsia"/>
        </w:rPr>
        <w:t>，</w:t>
      </w:r>
      <w:r w:rsidRPr="00031AC8">
        <w:rPr>
          <w:rFonts w:ascii="Arial" w:hAnsi="Arial"/>
        </w:rPr>
        <w:t>但是低于</w:t>
      </w:r>
      <w:r w:rsidRPr="00031AC8">
        <w:rPr>
          <w:rFonts w:ascii="Arial" w:hAnsi="Arial" w:hint="eastAsia"/>
        </w:rPr>
        <w:t>1</w:t>
      </w:r>
      <w:r w:rsidRPr="00031AC8">
        <w:rPr>
          <w:rFonts w:ascii="Arial" w:hAnsi="Arial"/>
        </w:rPr>
        <w:t>0</w:t>
      </w:r>
      <w:r w:rsidRPr="00031AC8">
        <w:rPr>
          <w:rFonts w:ascii="Arial" w:hAnsi="Arial" w:hint="eastAsia"/>
        </w:rPr>
        <w:t>%</w:t>
      </w:r>
      <w:r w:rsidRPr="00031AC8">
        <w:rPr>
          <w:rFonts w:ascii="Arial" w:hAnsi="Arial" w:hint="eastAsia"/>
        </w:rPr>
        <w:t>，</w:t>
      </w:r>
      <w:r w:rsidRPr="00031AC8">
        <w:rPr>
          <w:rFonts w:ascii="Arial" w:hAnsi="Arial"/>
        </w:rPr>
        <w:t>公司就需要采取措施来提高业绩了</w:t>
      </w:r>
      <w:r w:rsidRPr="00031AC8">
        <w:rPr>
          <w:rFonts w:ascii="Arial" w:hAnsi="Arial" w:hint="eastAsia"/>
        </w:rPr>
        <w:t>。</w:t>
      </w:r>
      <w:r w:rsidR="00912A7D" w:rsidRPr="00031AC8">
        <w:rPr>
          <w:rFonts w:ascii="Arial" w:hAnsi="Arial" w:hint="eastAsia"/>
        </w:rPr>
        <w:t>将</w:t>
      </w:r>
      <w:r w:rsidRPr="00031AC8">
        <w:rPr>
          <w:rFonts w:ascii="Arial" w:hAnsi="Arial" w:hint="eastAsia"/>
        </w:rPr>
        <w:t>净资产收益率设定在</w:t>
      </w:r>
      <w:r w:rsidRPr="00031AC8">
        <w:rPr>
          <w:rFonts w:ascii="Arial" w:hAnsi="Arial" w:hint="eastAsia"/>
        </w:rPr>
        <w:t>1</w:t>
      </w:r>
      <w:r w:rsidRPr="00031AC8">
        <w:rPr>
          <w:rFonts w:ascii="Arial" w:hAnsi="Arial"/>
        </w:rPr>
        <w:t>0</w:t>
      </w:r>
      <w:r w:rsidRPr="00031AC8">
        <w:rPr>
          <w:rFonts w:ascii="Arial" w:hAnsi="Arial" w:hint="eastAsia"/>
        </w:rPr>
        <w:t>%</w:t>
      </w:r>
      <w:r w:rsidRPr="00031AC8">
        <w:rPr>
          <w:rFonts w:ascii="Arial" w:hAnsi="Arial"/>
        </w:rPr>
        <w:t>可以筛选出一批绩效不错的公司</w:t>
      </w:r>
      <w:r w:rsidR="008625EE" w:rsidRPr="00031AC8">
        <w:rPr>
          <w:rFonts w:ascii="Arial" w:hAnsi="Arial" w:hint="eastAsia"/>
        </w:rPr>
        <w:t>；将变异系数设定在</w:t>
      </w:r>
      <w:r w:rsidR="008625EE" w:rsidRPr="00031AC8">
        <w:rPr>
          <w:rFonts w:ascii="Arial" w:hAnsi="Arial" w:hint="eastAsia"/>
        </w:rPr>
        <w:t>0</w:t>
      </w:r>
      <w:r w:rsidR="008625EE" w:rsidRPr="00031AC8">
        <w:rPr>
          <w:rFonts w:ascii="Arial" w:hAnsi="Arial"/>
        </w:rPr>
        <w:t>.5</w:t>
      </w:r>
      <w:r w:rsidR="008625EE" w:rsidRPr="00031AC8">
        <w:rPr>
          <w:rFonts w:ascii="Arial" w:hAnsi="Arial"/>
        </w:rPr>
        <w:t>可以筛选出业绩稳定的公司</w:t>
      </w:r>
      <w:r w:rsidR="008625EE" w:rsidRPr="00031AC8">
        <w:rPr>
          <w:rFonts w:ascii="Arial" w:hAnsi="Arial" w:hint="eastAsia"/>
        </w:rPr>
        <w:t>；</w:t>
      </w:r>
      <w:r w:rsidR="00912A7D" w:rsidRPr="00031AC8">
        <w:rPr>
          <w:rFonts w:ascii="Arial" w:hAnsi="Arial" w:hint="eastAsia"/>
        </w:rPr>
        <w:t>将净利润增长率设定在</w:t>
      </w:r>
      <w:r w:rsidR="00912A7D" w:rsidRPr="00031AC8">
        <w:rPr>
          <w:rFonts w:ascii="Arial" w:hAnsi="Arial" w:hint="eastAsia"/>
        </w:rPr>
        <w:t>1</w:t>
      </w:r>
      <w:r w:rsidR="00912A7D" w:rsidRPr="00031AC8">
        <w:rPr>
          <w:rFonts w:ascii="Arial" w:hAnsi="Arial"/>
        </w:rPr>
        <w:t>0</w:t>
      </w:r>
      <w:r w:rsidR="00912A7D" w:rsidRPr="00031AC8">
        <w:rPr>
          <w:rFonts w:ascii="Arial" w:hAnsi="Arial" w:hint="eastAsia"/>
        </w:rPr>
        <w:t>%</w:t>
      </w:r>
      <w:r w:rsidR="00912A7D" w:rsidRPr="00031AC8">
        <w:rPr>
          <w:rFonts w:ascii="Arial" w:hAnsi="Arial"/>
        </w:rPr>
        <w:t>可以筛选出一批效益不错的公司</w:t>
      </w:r>
      <w:r w:rsidR="00FA35D5" w:rsidRPr="00031AC8">
        <w:rPr>
          <w:rFonts w:ascii="Arial" w:hAnsi="Arial" w:hint="eastAsia"/>
        </w:rPr>
        <w:t>；</w:t>
      </w:r>
      <w:r w:rsidRPr="00031AC8">
        <w:rPr>
          <w:rFonts w:ascii="Arial" w:hAnsi="Arial"/>
        </w:rPr>
        <w:t>将主营业务收入增长率设定在</w:t>
      </w:r>
      <w:r w:rsidRPr="00031AC8">
        <w:rPr>
          <w:rFonts w:ascii="Arial" w:hAnsi="Arial" w:hint="eastAsia"/>
        </w:rPr>
        <w:t>1</w:t>
      </w:r>
      <w:r w:rsidRPr="00031AC8">
        <w:rPr>
          <w:rFonts w:ascii="Arial" w:hAnsi="Arial"/>
        </w:rPr>
        <w:t>0</w:t>
      </w:r>
      <w:r w:rsidRPr="00031AC8">
        <w:rPr>
          <w:rFonts w:ascii="Arial" w:hAnsi="Arial" w:hint="eastAsia"/>
        </w:rPr>
        <w:t>%</w:t>
      </w:r>
      <w:r w:rsidRPr="00031AC8">
        <w:rPr>
          <w:rFonts w:ascii="Arial" w:hAnsi="Arial"/>
        </w:rPr>
        <w:t>可以筛选出一批</w:t>
      </w:r>
      <w:r w:rsidR="00912A7D" w:rsidRPr="00031AC8">
        <w:rPr>
          <w:rFonts w:ascii="Arial" w:hAnsi="Arial"/>
        </w:rPr>
        <w:t>成长型公司</w:t>
      </w:r>
      <w:r w:rsidR="00FA35D5" w:rsidRPr="00031AC8">
        <w:rPr>
          <w:rFonts w:ascii="Arial" w:hAnsi="Arial" w:hint="eastAsia"/>
        </w:rPr>
        <w:t>；</w:t>
      </w:r>
      <w:r w:rsidR="00912A7D" w:rsidRPr="00031AC8">
        <w:rPr>
          <w:rFonts w:ascii="Arial" w:hAnsi="Arial" w:hint="eastAsia"/>
        </w:rPr>
        <w:t>同时将每季度增长率都设定在</w:t>
      </w:r>
      <w:r w:rsidR="00912A7D" w:rsidRPr="00031AC8">
        <w:rPr>
          <w:rFonts w:ascii="Arial" w:hAnsi="Arial" w:hint="eastAsia"/>
        </w:rPr>
        <w:t>0%</w:t>
      </w:r>
      <w:r w:rsidR="00912A7D" w:rsidRPr="00031AC8">
        <w:rPr>
          <w:rFonts w:ascii="Arial" w:hAnsi="Arial" w:hint="eastAsia"/>
        </w:rPr>
        <w:t>以上可以</w:t>
      </w:r>
      <w:r w:rsidR="003B6BC1" w:rsidRPr="00031AC8">
        <w:rPr>
          <w:rFonts w:ascii="Arial" w:hAnsi="Arial" w:hint="eastAsia"/>
        </w:rPr>
        <w:t>使筛选结果更稳定</w:t>
      </w:r>
      <w:r w:rsidR="00FA35D5" w:rsidRPr="00031AC8">
        <w:rPr>
          <w:rFonts w:ascii="Arial" w:hAnsi="Arial" w:hint="eastAsia"/>
        </w:rPr>
        <w:t>；将上市时间设定在</w:t>
      </w:r>
      <w:r w:rsidR="00FA35D5" w:rsidRPr="00031AC8">
        <w:rPr>
          <w:rFonts w:ascii="Arial" w:hAnsi="Arial" w:hint="eastAsia"/>
        </w:rPr>
        <w:t>2</w:t>
      </w:r>
      <w:r w:rsidR="00FA35D5" w:rsidRPr="00031AC8">
        <w:rPr>
          <w:rFonts w:ascii="Arial" w:hAnsi="Arial"/>
        </w:rPr>
        <w:t>015</w:t>
      </w:r>
      <w:r w:rsidR="00FA35D5" w:rsidRPr="00031AC8">
        <w:rPr>
          <w:rFonts w:ascii="Arial" w:hAnsi="Arial"/>
        </w:rPr>
        <w:t>年之前可以将数据信息较少的股票过滤掉</w:t>
      </w:r>
      <w:r w:rsidR="00FA35D5" w:rsidRPr="00031AC8">
        <w:rPr>
          <w:rFonts w:ascii="Arial" w:hAnsi="Arial" w:hint="eastAsia"/>
        </w:rPr>
        <w:t>。</w:t>
      </w:r>
    </w:p>
    <w:p w:rsidR="007B29E5" w:rsidRPr="00031AC8" w:rsidRDefault="008625EE" w:rsidP="009F590B">
      <w:pPr>
        <w:spacing w:line="360" w:lineRule="auto"/>
        <w:ind w:firstLineChars="200" w:firstLine="480"/>
        <w:jc w:val="both"/>
        <w:rPr>
          <w:rFonts w:ascii="Arial" w:hAnsi="Arial"/>
        </w:rPr>
      </w:pPr>
      <w:r w:rsidRPr="00031AC8">
        <w:rPr>
          <w:rFonts w:ascii="Arial" w:hAnsi="Arial" w:hint="eastAsia"/>
        </w:rPr>
        <w:t>通过筛选，可以找出一批业绩稳定良好，且处于成长阶段</w:t>
      </w:r>
      <w:r w:rsidR="001E2250" w:rsidRPr="00031AC8">
        <w:rPr>
          <w:rFonts w:ascii="Arial" w:hAnsi="Arial" w:hint="eastAsia"/>
        </w:rPr>
        <w:t>以及有较好内在价值</w:t>
      </w:r>
      <w:r w:rsidRPr="00031AC8">
        <w:rPr>
          <w:rFonts w:ascii="Arial" w:hAnsi="Arial" w:hint="eastAsia"/>
        </w:rPr>
        <w:t>的公司，在这样的公司中选股，可以有效规避风险，增加投资成功率。</w:t>
      </w:r>
    </w:p>
    <w:p w:rsidR="007B29E5" w:rsidRPr="00031AC8" w:rsidRDefault="007B29E5" w:rsidP="009F590B">
      <w:pPr>
        <w:pStyle w:val="3"/>
        <w:spacing w:before="163" w:after="163"/>
        <w:ind w:firstLine="480"/>
        <w:jc w:val="both"/>
      </w:pPr>
      <w:bookmarkStart w:id="26" w:name="_Toc8852829"/>
      <w:r w:rsidRPr="00031AC8">
        <w:rPr>
          <w:rFonts w:hint="eastAsia"/>
        </w:rPr>
        <w:t>3</w:t>
      </w:r>
      <w:r w:rsidRPr="00031AC8">
        <w:t>.</w:t>
      </w:r>
      <w:r w:rsidR="00EA0F14">
        <w:t>2</w:t>
      </w:r>
      <w:r w:rsidRPr="00031AC8">
        <w:t>.4</w:t>
      </w:r>
      <w:r w:rsidRPr="00031AC8">
        <w:t>程序设计</w:t>
      </w:r>
      <w:bookmarkEnd w:id="26"/>
    </w:p>
    <w:p w:rsidR="008241AA" w:rsidRPr="00031AC8" w:rsidRDefault="00670ADE" w:rsidP="009F590B">
      <w:pPr>
        <w:spacing w:line="360" w:lineRule="auto"/>
        <w:ind w:firstLineChars="200" w:firstLine="480"/>
        <w:jc w:val="both"/>
        <w:rPr>
          <w:rFonts w:ascii="Arial" w:hAnsi="Arial"/>
          <w:szCs w:val="24"/>
        </w:rPr>
      </w:pPr>
      <w:r w:rsidRPr="00031AC8">
        <w:rPr>
          <w:rFonts w:ascii="Arial" w:hAnsi="Arial" w:hint="eastAsia"/>
          <w:szCs w:val="24"/>
        </w:rPr>
        <w:t>定义名为</w:t>
      </w:r>
      <w:r w:rsidRPr="00031AC8">
        <w:rPr>
          <w:rFonts w:ascii="Arial" w:hAnsi="Arial" w:hint="eastAsia"/>
          <w:szCs w:val="24"/>
        </w:rPr>
        <w:t>fundamental_</w:t>
      </w:r>
      <w:r w:rsidRPr="00031AC8">
        <w:rPr>
          <w:rFonts w:ascii="Arial" w:hAnsi="Arial"/>
          <w:szCs w:val="24"/>
        </w:rPr>
        <w:t>analysis</w:t>
      </w:r>
      <w:r w:rsidRPr="00031AC8">
        <w:rPr>
          <w:rFonts w:ascii="Arial" w:hAnsi="Arial"/>
          <w:szCs w:val="24"/>
        </w:rPr>
        <w:t>的函数用于处理数据。</w:t>
      </w:r>
      <w:r w:rsidR="00226F0D" w:rsidRPr="00031AC8">
        <w:rPr>
          <w:rFonts w:ascii="Arial" w:hAnsi="Arial"/>
          <w:szCs w:val="24"/>
        </w:rPr>
        <w:t>使用</w:t>
      </w:r>
      <w:r w:rsidR="00226F0D" w:rsidRPr="00031AC8">
        <w:rPr>
          <w:rFonts w:ascii="Arial" w:hAnsi="Arial" w:hint="eastAsia"/>
          <w:szCs w:val="24"/>
        </w:rPr>
        <w:t>pandas</w:t>
      </w:r>
      <w:r w:rsidR="00226F0D" w:rsidRPr="00031AC8">
        <w:rPr>
          <w:rFonts w:ascii="Arial" w:hAnsi="Arial" w:hint="eastAsia"/>
          <w:szCs w:val="24"/>
        </w:rPr>
        <w:t>库中的</w:t>
      </w:r>
      <w:r w:rsidR="00226F0D" w:rsidRPr="00031AC8">
        <w:rPr>
          <w:rFonts w:ascii="Arial" w:hAnsi="Arial" w:hint="eastAsia"/>
          <w:szCs w:val="24"/>
        </w:rPr>
        <w:t>read_</w:t>
      </w:r>
      <w:r w:rsidR="00226F0D" w:rsidRPr="00031AC8">
        <w:rPr>
          <w:rFonts w:ascii="Arial" w:hAnsi="Arial"/>
          <w:szCs w:val="24"/>
        </w:rPr>
        <w:t>excel</w:t>
      </w:r>
      <w:r w:rsidR="00226F0D" w:rsidRPr="00031AC8">
        <w:rPr>
          <w:rFonts w:ascii="Arial" w:hAnsi="Arial"/>
          <w:szCs w:val="24"/>
        </w:rPr>
        <w:t>函数读取</w:t>
      </w:r>
      <w:r w:rsidR="00226F0D" w:rsidRPr="00031AC8">
        <w:rPr>
          <w:rFonts w:ascii="Arial" w:hAnsi="Arial" w:hint="eastAsia"/>
          <w:szCs w:val="24"/>
        </w:rPr>
        <w:t>Excel</w:t>
      </w:r>
      <w:r w:rsidR="00226F0D" w:rsidRPr="00031AC8">
        <w:rPr>
          <w:rFonts w:ascii="Arial" w:hAnsi="Arial" w:hint="eastAsia"/>
          <w:szCs w:val="24"/>
        </w:rPr>
        <w:t>表格</w:t>
      </w:r>
      <w:r w:rsidR="00664431" w:rsidRPr="00031AC8">
        <w:rPr>
          <w:rFonts w:ascii="Arial" w:hAnsi="Arial" w:hint="eastAsia"/>
          <w:szCs w:val="24"/>
        </w:rPr>
        <w:t>存于</w:t>
      </w:r>
      <w:r w:rsidR="00664431" w:rsidRPr="00031AC8">
        <w:rPr>
          <w:rFonts w:ascii="Arial" w:hAnsi="Arial" w:hint="eastAsia"/>
          <w:szCs w:val="24"/>
        </w:rPr>
        <w:t>data</w:t>
      </w:r>
      <w:r w:rsidR="00664431" w:rsidRPr="00031AC8">
        <w:rPr>
          <w:rFonts w:ascii="Arial" w:hAnsi="Arial" w:hint="eastAsia"/>
          <w:szCs w:val="24"/>
        </w:rPr>
        <w:t>变量中</w:t>
      </w:r>
      <w:r w:rsidR="00226F0D" w:rsidRPr="00031AC8">
        <w:rPr>
          <w:rFonts w:ascii="Arial" w:hAnsi="Arial" w:hint="eastAsia"/>
          <w:szCs w:val="24"/>
        </w:rPr>
        <w:t>。将读取的数据转换为</w:t>
      </w:r>
      <w:r w:rsidR="00226F0D" w:rsidRPr="00031AC8">
        <w:rPr>
          <w:rFonts w:ascii="Arial" w:hAnsi="Arial" w:hint="eastAsia"/>
          <w:szCs w:val="24"/>
        </w:rPr>
        <w:t>D</w:t>
      </w:r>
      <w:r w:rsidR="00226F0D" w:rsidRPr="00031AC8">
        <w:rPr>
          <w:rFonts w:ascii="Arial" w:hAnsi="Arial"/>
          <w:szCs w:val="24"/>
        </w:rPr>
        <w:t>ataFrame</w:t>
      </w:r>
      <w:r w:rsidR="00226F0D" w:rsidRPr="00031AC8">
        <w:rPr>
          <w:rFonts w:ascii="Arial" w:hAnsi="Arial"/>
          <w:szCs w:val="24"/>
        </w:rPr>
        <w:t>数据类型</w:t>
      </w:r>
      <w:r w:rsidR="00664431" w:rsidRPr="00031AC8">
        <w:rPr>
          <w:rFonts w:ascii="Arial" w:hAnsi="Arial"/>
          <w:szCs w:val="24"/>
        </w:rPr>
        <w:t>存于</w:t>
      </w:r>
      <w:r w:rsidR="00664431" w:rsidRPr="00031AC8">
        <w:rPr>
          <w:rFonts w:ascii="Arial" w:hAnsi="Arial"/>
          <w:szCs w:val="24"/>
        </w:rPr>
        <w:t>df</w:t>
      </w:r>
      <w:r w:rsidR="00664431" w:rsidRPr="00031AC8">
        <w:rPr>
          <w:rFonts w:ascii="Arial" w:hAnsi="Arial"/>
          <w:szCs w:val="24"/>
        </w:rPr>
        <w:t>变量中</w:t>
      </w:r>
      <w:r w:rsidR="00226F0D" w:rsidRPr="00031AC8">
        <w:rPr>
          <w:rFonts w:ascii="Arial" w:hAnsi="Arial"/>
          <w:szCs w:val="24"/>
        </w:rPr>
        <w:t>。</w:t>
      </w:r>
      <w:r w:rsidR="001513FA" w:rsidRPr="00031AC8">
        <w:rPr>
          <w:rFonts w:ascii="Arial" w:hAnsi="Arial"/>
          <w:szCs w:val="24"/>
        </w:rPr>
        <w:t>使用</w:t>
      </w:r>
      <w:r w:rsidR="001513FA" w:rsidRPr="00031AC8">
        <w:rPr>
          <w:rFonts w:ascii="Arial" w:hAnsi="Arial" w:hint="eastAsia"/>
          <w:szCs w:val="24"/>
        </w:rPr>
        <w:t>DataFrame</w:t>
      </w:r>
      <w:r w:rsidR="001513FA" w:rsidRPr="00031AC8">
        <w:rPr>
          <w:rFonts w:ascii="Arial" w:hAnsi="Arial" w:hint="eastAsia"/>
          <w:szCs w:val="24"/>
        </w:rPr>
        <w:t>数据类型可以方便筛选。</w:t>
      </w:r>
      <w:r w:rsidR="00FE2CA6" w:rsidRPr="00031AC8">
        <w:rPr>
          <w:rFonts w:ascii="Arial" w:hAnsi="Arial"/>
          <w:szCs w:val="24"/>
        </w:rPr>
        <w:t>通过</w:t>
      </w:r>
      <w:r w:rsidR="00FE2CA6" w:rsidRPr="00031AC8">
        <w:rPr>
          <w:rFonts w:ascii="Arial" w:hAnsi="Arial"/>
          <w:szCs w:val="24"/>
        </w:rPr>
        <w:t>DataFrame</w:t>
      </w:r>
      <w:r w:rsidR="00FE2CA6" w:rsidRPr="00031AC8">
        <w:rPr>
          <w:rFonts w:ascii="Arial" w:hAnsi="Arial"/>
          <w:szCs w:val="24"/>
        </w:rPr>
        <w:t>特有的数据筛选方式即使用</w:t>
      </w:r>
      <w:r w:rsidR="00FE2CA6" w:rsidRPr="00031AC8">
        <w:rPr>
          <w:rFonts w:ascii="Arial" w:hAnsi="Arial"/>
          <w:szCs w:val="24"/>
        </w:rPr>
        <w:t>pandas</w:t>
      </w:r>
      <w:r w:rsidR="00FE2CA6" w:rsidRPr="00031AC8">
        <w:rPr>
          <w:rFonts w:ascii="Arial" w:hAnsi="Arial"/>
          <w:szCs w:val="24"/>
        </w:rPr>
        <w:t>提供</w:t>
      </w:r>
      <w:r w:rsidR="00FE2CA6" w:rsidRPr="00031AC8">
        <w:rPr>
          <w:rFonts w:ascii="Arial" w:hAnsi="Arial" w:hint="eastAsia"/>
          <w:szCs w:val="24"/>
        </w:rPr>
        <w:t>的</w:t>
      </w:r>
      <w:r w:rsidR="00FE2CA6" w:rsidRPr="00031AC8">
        <w:rPr>
          <w:rFonts w:ascii="Arial" w:hAnsi="Arial" w:hint="eastAsia"/>
          <w:szCs w:val="24"/>
        </w:rPr>
        <w:t>loc</w:t>
      </w:r>
      <w:r w:rsidR="00FE2CA6" w:rsidRPr="00031AC8">
        <w:rPr>
          <w:rFonts w:ascii="Arial" w:hAnsi="Arial" w:hint="eastAsia"/>
          <w:szCs w:val="24"/>
        </w:rPr>
        <w:t>函数来按以上提出的规则筛选数据。</w:t>
      </w:r>
      <w:r w:rsidR="00664431" w:rsidRPr="00031AC8">
        <w:rPr>
          <w:rFonts w:ascii="Arial" w:hAnsi="Arial" w:hint="eastAsia"/>
          <w:szCs w:val="24"/>
        </w:rPr>
        <w:t>筛选的结果是</w:t>
      </w:r>
      <w:r w:rsidR="00664431" w:rsidRPr="00031AC8">
        <w:rPr>
          <w:rFonts w:ascii="Arial" w:hAnsi="Arial" w:hint="eastAsia"/>
          <w:szCs w:val="24"/>
        </w:rPr>
        <w:t>DataFrame</w:t>
      </w:r>
      <w:r w:rsidR="00664431" w:rsidRPr="00031AC8">
        <w:rPr>
          <w:rFonts w:ascii="Arial" w:hAnsi="Arial" w:hint="eastAsia"/>
          <w:szCs w:val="24"/>
        </w:rPr>
        <w:t>数据类型，通过</w:t>
      </w:r>
      <w:r w:rsidR="00664431" w:rsidRPr="00031AC8">
        <w:rPr>
          <w:rFonts w:ascii="Arial" w:hAnsi="Arial" w:hint="eastAsia"/>
          <w:szCs w:val="24"/>
        </w:rPr>
        <w:t>tolist</w:t>
      </w:r>
      <w:r w:rsidR="00664431" w:rsidRPr="00031AC8">
        <w:rPr>
          <w:rFonts w:ascii="Arial" w:hAnsi="Arial" w:hint="eastAsia"/>
          <w:szCs w:val="24"/>
        </w:rPr>
        <w:t>函数将</w:t>
      </w:r>
      <w:r w:rsidR="007C74A2" w:rsidRPr="00031AC8">
        <w:rPr>
          <w:rFonts w:ascii="Arial" w:hAnsi="Arial"/>
          <w:szCs w:val="24"/>
        </w:rPr>
        <w:t>SecuritiesCode</w:t>
      </w:r>
      <w:r w:rsidR="007C74A2" w:rsidRPr="00031AC8">
        <w:rPr>
          <w:rFonts w:ascii="Arial" w:hAnsi="Arial"/>
          <w:szCs w:val="24"/>
        </w:rPr>
        <w:t>和</w:t>
      </w:r>
      <w:r w:rsidR="007C74A2" w:rsidRPr="00031AC8">
        <w:rPr>
          <w:rFonts w:ascii="Arial" w:hAnsi="Arial"/>
          <w:szCs w:val="24"/>
        </w:rPr>
        <w:t>SecuritiesShortName</w:t>
      </w:r>
      <w:r w:rsidR="007C74A2" w:rsidRPr="00031AC8">
        <w:rPr>
          <w:rFonts w:ascii="Arial" w:hAnsi="Arial"/>
          <w:szCs w:val="24"/>
        </w:rPr>
        <w:t>两列数据</w:t>
      </w:r>
      <w:r w:rsidR="007C74A2" w:rsidRPr="00031AC8">
        <w:rPr>
          <w:rFonts w:ascii="Arial" w:hAnsi="Arial" w:hint="eastAsia"/>
          <w:szCs w:val="24"/>
        </w:rPr>
        <w:t>，</w:t>
      </w:r>
      <w:r w:rsidR="007C74A2" w:rsidRPr="00031AC8">
        <w:rPr>
          <w:rFonts w:ascii="Arial" w:hAnsi="Arial"/>
          <w:szCs w:val="24"/>
        </w:rPr>
        <w:t>即</w:t>
      </w:r>
      <w:r w:rsidR="007C74A2" w:rsidRPr="00031AC8">
        <w:rPr>
          <w:rFonts w:ascii="Arial" w:hAnsi="Arial" w:hint="eastAsia"/>
          <w:szCs w:val="24"/>
        </w:rPr>
        <w:t>证券代码和证券简称</w:t>
      </w:r>
      <w:r w:rsidR="00664431" w:rsidRPr="00031AC8">
        <w:rPr>
          <w:rFonts w:ascii="Arial" w:hAnsi="Arial" w:hint="eastAsia"/>
          <w:szCs w:val="24"/>
        </w:rPr>
        <w:t>转换为</w:t>
      </w:r>
      <w:r w:rsidR="00664431" w:rsidRPr="00031AC8">
        <w:rPr>
          <w:rFonts w:ascii="Arial" w:hAnsi="Arial" w:hint="eastAsia"/>
          <w:szCs w:val="24"/>
        </w:rPr>
        <w:t>list</w:t>
      </w:r>
      <w:r w:rsidR="00664431" w:rsidRPr="00031AC8">
        <w:rPr>
          <w:rFonts w:ascii="Arial" w:hAnsi="Arial" w:hint="eastAsia"/>
          <w:szCs w:val="24"/>
        </w:rPr>
        <w:t>数据类型</w:t>
      </w:r>
      <w:r w:rsidR="001513FA" w:rsidRPr="00031AC8">
        <w:rPr>
          <w:rFonts w:ascii="Arial" w:hAnsi="Arial" w:hint="eastAsia"/>
          <w:szCs w:val="24"/>
        </w:rPr>
        <w:t>。转换为</w:t>
      </w:r>
      <w:r w:rsidR="001513FA" w:rsidRPr="00031AC8">
        <w:rPr>
          <w:rFonts w:ascii="Arial" w:hAnsi="Arial" w:hint="eastAsia"/>
          <w:szCs w:val="24"/>
        </w:rPr>
        <w:t>list</w:t>
      </w:r>
      <w:r w:rsidR="001513FA" w:rsidRPr="00031AC8">
        <w:rPr>
          <w:rFonts w:ascii="Arial" w:hAnsi="Arial" w:hint="eastAsia"/>
          <w:szCs w:val="24"/>
        </w:rPr>
        <w:t>数据类型是方便之后使用。</w:t>
      </w:r>
      <w:r w:rsidR="00664431" w:rsidRPr="00031AC8">
        <w:rPr>
          <w:rFonts w:ascii="Arial" w:hAnsi="Arial" w:hint="eastAsia"/>
          <w:szCs w:val="24"/>
        </w:rPr>
        <w:t>最后返回</w:t>
      </w:r>
      <w:r w:rsidR="007C74A2" w:rsidRPr="00031AC8">
        <w:rPr>
          <w:rFonts w:ascii="Arial" w:hAnsi="Arial"/>
          <w:szCs w:val="24"/>
        </w:rPr>
        <w:t>筛选结果</w:t>
      </w:r>
      <w:r w:rsidR="00CB2011" w:rsidRPr="00031AC8">
        <w:rPr>
          <w:rFonts w:ascii="Arial" w:hAnsi="Arial"/>
          <w:szCs w:val="24"/>
        </w:rPr>
        <w:t>至</w:t>
      </w:r>
      <w:r w:rsidR="00CB2011" w:rsidRPr="00031AC8">
        <w:rPr>
          <w:rFonts w:ascii="Arial" w:hAnsi="Arial"/>
          <w:szCs w:val="24"/>
        </w:rPr>
        <w:t>infoClass</w:t>
      </w:r>
      <w:r w:rsidR="00CB2011" w:rsidRPr="00031AC8">
        <w:rPr>
          <w:rFonts w:ascii="Arial" w:hAnsi="Arial"/>
          <w:szCs w:val="24"/>
        </w:rPr>
        <w:t>类中的</w:t>
      </w:r>
      <w:r w:rsidR="00CB2011" w:rsidRPr="00031AC8">
        <w:rPr>
          <w:rFonts w:ascii="Arial" w:hAnsi="Arial" w:hint="eastAsia"/>
          <w:szCs w:val="24"/>
        </w:rPr>
        <w:t>S</w:t>
      </w:r>
      <w:r w:rsidR="00CB2011" w:rsidRPr="00031AC8">
        <w:rPr>
          <w:rFonts w:ascii="Arial" w:hAnsi="Arial"/>
          <w:szCs w:val="24"/>
        </w:rPr>
        <w:t>TOCKS</w:t>
      </w:r>
      <w:r w:rsidR="009F724F" w:rsidRPr="00031AC8">
        <w:rPr>
          <w:rFonts w:ascii="Arial" w:hAnsi="Arial" w:hint="eastAsia"/>
          <w:szCs w:val="24"/>
        </w:rPr>
        <w:t>，</w:t>
      </w:r>
      <w:r w:rsidR="009F724F" w:rsidRPr="00031AC8">
        <w:rPr>
          <w:rFonts w:ascii="Arial" w:hAnsi="Arial" w:hint="eastAsia"/>
          <w:szCs w:val="24"/>
        </w:rPr>
        <w:t>S</w:t>
      </w:r>
      <w:r w:rsidR="009F724F" w:rsidRPr="00031AC8">
        <w:rPr>
          <w:rFonts w:ascii="Arial" w:hAnsi="Arial"/>
          <w:szCs w:val="24"/>
        </w:rPr>
        <w:t>TOCKS_ZH</w:t>
      </w:r>
      <w:r w:rsidR="00CB2011" w:rsidRPr="00031AC8">
        <w:rPr>
          <w:rFonts w:ascii="Arial" w:hAnsi="Arial"/>
          <w:szCs w:val="24"/>
        </w:rPr>
        <w:t>变量中</w:t>
      </w:r>
      <w:r w:rsidR="007C74A2" w:rsidRPr="00031AC8">
        <w:rPr>
          <w:rFonts w:ascii="Arial" w:hAnsi="Arial" w:hint="eastAsia"/>
          <w:szCs w:val="24"/>
        </w:rPr>
        <w:t>。</w:t>
      </w:r>
    </w:p>
    <w:p w:rsidR="00D67ED0" w:rsidRPr="00031AC8" w:rsidRDefault="00D67ED0" w:rsidP="009F590B">
      <w:pPr>
        <w:pStyle w:val="3"/>
        <w:spacing w:before="163" w:after="163"/>
        <w:ind w:firstLine="480"/>
        <w:jc w:val="both"/>
      </w:pPr>
      <w:bookmarkStart w:id="27" w:name="_Toc8852830"/>
      <w:r w:rsidRPr="00031AC8">
        <w:rPr>
          <w:rFonts w:hint="eastAsia"/>
        </w:rPr>
        <w:t>3</w:t>
      </w:r>
      <w:r w:rsidRPr="00031AC8">
        <w:t>.</w:t>
      </w:r>
      <w:r w:rsidR="00EA0F14">
        <w:t>2</w:t>
      </w:r>
      <w:r w:rsidRPr="00031AC8">
        <w:t>.5</w:t>
      </w:r>
      <w:r w:rsidR="00426C60">
        <w:rPr>
          <w:rFonts w:hint="eastAsia"/>
        </w:rPr>
        <w:t>筛选结果</w:t>
      </w:r>
      <w:bookmarkEnd w:id="27"/>
    </w:p>
    <w:p w:rsidR="00D67ED0" w:rsidRPr="00031AC8" w:rsidRDefault="00D67ED0" w:rsidP="009F590B">
      <w:pPr>
        <w:spacing w:line="360" w:lineRule="auto"/>
        <w:ind w:firstLineChars="200" w:firstLine="480"/>
        <w:jc w:val="both"/>
        <w:rPr>
          <w:rFonts w:ascii="Arial" w:hAnsi="Arial"/>
        </w:rPr>
      </w:pPr>
      <w:r w:rsidRPr="00031AC8">
        <w:rPr>
          <w:rFonts w:ascii="Arial" w:hAnsi="Arial"/>
        </w:rPr>
        <w:t>通过分析处理</w:t>
      </w:r>
      <w:r w:rsidRPr="00031AC8">
        <w:rPr>
          <w:rFonts w:ascii="Arial" w:hAnsi="Arial" w:hint="eastAsia"/>
        </w:rPr>
        <w:t>，</w:t>
      </w:r>
      <w:r w:rsidRPr="00031AC8">
        <w:rPr>
          <w:rFonts w:ascii="Arial" w:hAnsi="Arial"/>
        </w:rPr>
        <w:t>共筛选出了</w:t>
      </w:r>
      <w:r w:rsidRPr="00031AC8">
        <w:rPr>
          <w:rFonts w:ascii="Arial" w:hAnsi="Arial" w:hint="eastAsia"/>
        </w:rPr>
        <w:t>1</w:t>
      </w:r>
      <w:r w:rsidRPr="00031AC8">
        <w:rPr>
          <w:rFonts w:ascii="Arial" w:hAnsi="Arial"/>
        </w:rPr>
        <w:t>9</w:t>
      </w:r>
      <w:r w:rsidR="00832665">
        <w:rPr>
          <w:rFonts w:ascii="Arial" w:hAnsi="Arial"/>
        </w:rPr>
        <w:t>支股票</w:t>
      </w:r>
      <w:r w:rsidR="00596B26">
        <w:rPr>
          <w:rFonts w:ascii="Arial" w:hAnsi="Arial" w:hint="eastAsia"/>
        </w:rPr>
        <w:t>有小天鹅</w:t>
      </w:r>
      <w:r w:rsidR="00596B26">
        <w:rPr>
          <w:rFonts w:ascii="Arial" w:hAnsi="Arial" w:hint="eastAsia"/>
        </w:rPr>
        <w:t>A</w:t>
      </w:r>
      <w:r w:rsidR="00596B26">
        <w:rPr>
          <w:rFonts w:ascii="Arial" w:hAnsi="Arial" w:hint="eastAsia"/>
        </w:rPr>
        <w:t>（</w:t>
      </w:r>
      <w:r w:rsidR="00596B26">
        <w:rPr>
          <w:rFonts w:ascii="Arial" w:hAnsi="Arial" w:hint="eastAsia"/>
        </w:rPr>
        <w:t>0</w:t>
      </w:r>
      <w:r w:rsidR="00596B26">
        <w:rPr>
          <w:rFonts w:ascii="Arial" w:hAnsi="Arial"/>
        </w:rPr>
        <w:t>00418</w:t>
      </w:r>
      <w:r w:rsidR="00596B26">
        <w:rPr>
          <w:rFonts w:ascii="Arial" w:hAnsi="Arial" w:hint="eastAsia"/>
        </w:rPr>
        <w:t>），泸州老窖（</w:t>
      </w:r>
      <w:r w:rsidR="00596B26">
        <w:rPr>
          <w:rFonts w:ascii="Arial" w:hAnsi="Arial" w:hint="eastAsia"/>
        </w:rPr>
        <w:t>0</w:t>
      </w:r>
      <w:r w:rsidR="00596B26">
        <w:rPr>
          <w:rFonts w:ascii="Arial" w:hAnsi="Arial"/>
        </w:rPr>
        <w:t>00568</w:t>
      </w:r>
      <w:r w:rsidR="00596B26">
        <w:rPr>
          <w:rFonts w:ascii="Arial" w:hAnsi="Arial" w:hint="eastAsia"/>
        </w:rPr>
        <w:t>），银轮股份（</w:t>
      </w:r>
      <w:r w:rsidR="00596B26">
        <w:rPr>
          <w:rFonts w:ascii="Arial" w:hAnsi="Arial" w:hint="eastAsia"/>
        </w:rPr>
        <w:t>0</w:t>
      </w:r>
      <w:r w:rsidR="00596B26">
        <w:rPr>
          <w:rFonts w:ascii="Arial" w:hAnsi="Arial"/>
        </w:rPr>
        <w:t>02126</w:t>
      </w:r>
      <w:r w:rsidR="00596B26">
        <w:rPr>
          <w:rFonts w:ascii="Arial" w:hAnsi="Arial" w:hint="eastAsia"/>
        </w:rPr>
        <w:t>）等，</w:t>
      </w:r>
      <w:r w:rsidR="00832665">
        <w:rPr>
          <w:rFonts w:ascii="Arial" w:hAnsi="Arial"/>
        </w:rPr>
        <w:t>如表</w:t>
      </w:r>
      <w:r w:rsidR="00FE6C52">
        <w:rPr>
          <w:rFonts w:ascii="Arial" w:hAnsi="Arial" w:hint="eastAsia"/>
        </w:rPr>
        <w:t>1</w:t>
      </w:r>
      <w:r w:rsidR="009101C6">
        <w:rPr>
          <w:rFonts w:ascii="Arial" w:hAnsi="Arial" w:hint="eastAsia"/>
        </w:rPr>
        <w:t>所示。</w:t>
      </w:r>
    </w:p>
    <w:p w:rsidR="009101C6" w:rsidRDefault="009101C6">
      <w:pPr>
        <w:rPr>
          <w:rFonts w:ascii="黑体" w:eastAsia="黑体" w:hAnsi="黑体"/>
          <w:szCs w:val="24"/>
        </w:rPr>
      </w:pPr>
      <w:r>
        <w:rPr>
          <w:rFonts w:ascii="黑体" w:eastAsia="黑体" w:hAnsi="黑体"/>
          <w:szCs w:val="24"/>
        </w:rPr>
        <w:br w:type="page"/>
      </w:r>
    </w:p>
    <w:p w:rsidR="00D67ED0" w:rsidRPr="00437C09" w:rsidRDefault="00D67ED0" w:rsidP="00FC17DA">
      <w:pPr>
        <w:spacing w:line="360" w:lineRule="auto"/>
        <w:jc w:val="center"/>
        <w:rPr>
          <w:rFonts w:ascii="黑体" w:eastAsia="黑体" w:hAnsi="黑体"/>
          <w:szCs w:val="24"/>
        </w:rPr>
      </w:pPr>
      <w:r w:rsidRPr="00437C09">
        <w:rPr>
          <w:rFonts w:ascii="黑体" w:eastAsia="黑体" w:hAnsi="黑体"/>
          <w:szCs w:val="24"/>
        </w:rPr>
        <w:lastRenderedPageBreak/>
        <w:t>表</w:t>
      </w:r>
      <w:r w:rsidR="002D5398">
        <w:rPr>
          <w:rFonts w:ascii="黑体" w:eastAsia="黑体" w:hAnsi="黑体"/>
          <w:szCs w:val="24"/>
        </w:rPr>
        <w:t xml:space="preserve">1 </w:t>
      </w:r>
      <w:r w:rsidRPr="00437C09">
        <w:rPr>
          <w:rFonts w:ascii="黑体" w:eastAsia="黑体" w:hAnsi="黑体" w:hint="eastAsia"/>
          <w:szCs w:val="24"/>
        </w:rPr>
        <w:t>基本面分析股票筛选结果</w:t>
      </w:r>
    </w:p>
    <w:tbl>
      <w:tblPr>
        <w:tblStyle w:val="a7"/>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371"/>
        <w:gridCol w:w="2372"/>
        <w:gridCol w:w="2372"/>
        <w:gridCol w:w="2372"/>
      </w:tblGrid>
      <w:tr w:rsidR="006C67F7" w:rsidRPr="00031AC8" w:rsidTr="00B10415">
        <w:trPr>
          <w:trHeight w:val="489"/>
          <w:tblHeader/>
          <w:jc w:val="center"/>
        </w:trPr>
        <w:tc>
          <w:tcPr>
            <w:tcW w:w="2371" w:type="dxa"/>
            <w:tcBorders>
              <w:bottom w:val="single" w:sz="4" w:space="0" w:color="auto"/>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证券代码</w:t>
            </w:r>
          </w:p>
        </w:tc>
        <w:tc>
          <w:tcPr>
            <w:tcW w:w="2372" w:type="dxa"/>
            <w:tcBorders>
              <w:bottom w:val="single" w:sz="4" w:space="0" w:color="auto"/>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证券简称</w:t>
            </w:r>
          </w:p>
        </w:tc>
        <w:tc>
          <w:tcPr>
            <w:tcW w:w="2372" w:type="dxa"/>
            <w:tcBorders>
              <w:bottom w:val="single" w:sz="4" w:space="0" w:color="auto"/>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上市时间</w:t>
            </w:r>
          </w:p>
        </w:tc>
        <w:tc>
          <w:tcPr>
            <w:tcW w:w="2372" w:type="dxa"/>
            <w:tcBorders>
              <w:bottom w:val="single" w:sz="4" w:space="0" w:color="auto"/>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上市板</w:t>
            </w:r>
          </w:p>
        </w:tc>
      </w:tr>
      <w:tr w:rsidR="006C67F7" w:rsidRPr="00031AC8" w:rsidTr="00B10415">
        <w:trPr>
          <w:trHeight w:val="489"/>
          <w:jc w:val="center"/>
        </w:trPr>
        <w:tc>
          <w:tcPr>
            <w:tcW w:w="2371" w:type="dxa"/>
            <w:tcBorders>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000418.SZ</w:t>
            </w:r>
          </w:p>
        </w:tc>
        <w:tc>
          <w:tcPr>
            <w:tcW w:w="2372" w:type="dxa"/>
            <w:tcBorders>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小天鹅</w:t>
            </w:r>
            <w:r w:rsidRPr="00031AC8">
              <w:rPr>
                <w:rFonts w:ascii="Arial" w:hAnsi="Arial" w:cs="Times New Roman"/>
                <w:sz w:val="21"/>
                <w:szCs w:val="21"/>
              </w:rPr>
              <w:t>A</w:t>
            </w:r>
          </w:p>
        </w:tc>
        <w:tc>
          <w:tcPr>
            <w:tcW w:w="2372" w:type="dxa"/>
            <w:tcBorders>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1997</w:t>
            </w:r>
            <w:r w:rsidRPr="00031AC8">
              <w:rPr>
                <w:rFonts w:ascii="Arial" w:hAnsi="Arial" w:cs="Times New Roman"/>
                <w:sz w:val="21"/>
                <w:szCs w:val="21"/>
              </w:rPr>
              <w:t>年</w:t>
            </w:r>
            <w:r w:rsidRPr="00031AC8">
              <w:rPr>
                <w:rFonts w:ascii="Arial" w:hAnsi="Arial" w:cs="Times New Roman"/>
                <w:sz w:val="21"/>
                <w:szCs w:val="21"/>
              </w:rPr>
              <w:t>3</w:t>
            </w:r>
            <w:r w:rsidRPr="00031AC8">
              <w:rPr>
                <w:rFonts w:ascii="Arial" w:hAnsi="Arial" w:cs="Times New Roman"/>
                <w:sz w:val="21"/>
                <w:szCs w:val="21"/>
              </w:rPr>
              <w:t>月</w:t>
            </w:r>
            <w:r w:rsidRPr="00031AC8">
              <w:rPr>
                <w:rFonts w:ascii="Arial" w:hAnsi="Arial" w:cs="Times New Roman"/>
                <w:sz w:val="21"/>
                <w:szCs w:val="21"/>
              </w:rPr>
              <w:t>28</w:t>
            </w:r>
            <w:r w:rsidRPr="00031AC8">
              <w:rPr>
                <w:rFonts w:ascii="Arial" w:hAnsi="Arial" w:cs="Times New Roman"/>
                <w:sz w:val="21"/>
                <w:szCs w:val="21"/>
              </w:rPr>
              <w:t>日</w:t>
            </w:r>
          </w:p>
        </w:tc>
        <w:tc>
          <w:tcPr>
            <w:tcW w:w="2372" w:type="dxa"/>
            <w:tcBorders>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主板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000568.SZ</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泸州老窖</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1994</w:t>
            </w:r>
            <w:r w:rsidRPr="00031AC8">
              <w:rPr>
                <w:rFonts w:ascii="Arial" w:hAnsi="Arial" w:cs="Times New Roman"/>
                <w:sz w:val="21"/>
                <w:szCs w:val="21"/>
              </w:rPr>
              <w:t>年月</w:t>
            </w:r>
            <w:r w:rsidRPr="00031AC8">
              <w:rPr>
                <w:rFonts w:ascii="Arial" w:hAnsi="Arial" w:cs="Times New Roman"/>
                <w:sz w:val="21"/>
                <w:szCs w:val="21"/>
              </w:rPr>
              <w:t>9</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主板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002126.SZ</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银轮股份</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2007</w:t>
            </w:r>
            <w:r w:rsidRPr="00031AC8">
              <w:rPr>
                <w:rFonts w:ascii="Arial" w:hAnsi="Arial" w:cs="Times New Roman"/>
                <w:sz w:val="21"/>
                <w:szCs w:val="21"/>
              </w:rPr>
              <w:t>年</w:t>
            </w:r>
            <w:r w:rsidRPr="00031AC8">
              <w:rPr>
                <w:rFonts w:ascii="Arial" w:hAnsi="Arial" w:cs="Times New Roman"/>
                <w:sz w:val="21"/>
                <w:szCs w:val="21"/>
              </w:rPr>
              <w:t>4</w:t>
            </w:r>
            <w:r w:rsidRPr="00031AC8">
              <w:rPr>
                <w:rFonts w:ascii="Arial" w:hAnsi="Arial" w:cs="Times New Roman"/>
                <w:sz w:val="21"/>
                <w:szCs w:val="21"/>
              </w:rPr>
              <w:t>月</w:t>
            </w:r>
            <w:r w:rsidRPr="00031AC8">
              <w:rPr>
                <w:rFonts w:ascii="Arial" w:hAnsi="Arial" w:cs="Times New Roman"/>
                <w:sz w:val="21"/>
                <w:szCs w:val="21"/>
              </w:rPr>
              <w:t>18</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中小企业板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002223.SZ</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鱼跃医疗</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2008</w:t>
            </w:r>
            <w:r w:rsidRPr="00031AC8">
              <w:rPr>
                <w:rFonts w:ascii="Arial" w:hAnsi="Arial" w:cs="Times New Roman"/>
                <w:sz w:val="21"/>
                <w:szCs w:val="21"/>
              </w:rPr>
              <w:t>年</w:t>
            </w:r>
            <w:r w:rsidRPr="00031AC8">
              <w:rPr>
                <w:rFonts w:ascii="Arial" w:hAnsi="Arial" w:cs="Times New Roman"/>
                <w:sz w:val="21"/>
                <w:szCs w:val="21"/>
              </w:rPr>
              <w:t>4</w:t>
            </w:r>
            <w:r w:rsidRPr="00031AC8">
              <w:rPr>
                <w:rFonts w:ascii="Arial" w:hAnsi="Arial" w:cs="Times New Roman"/>
                <w:sz w:val="21"/>
                <w:szCs w:val="21"/>
              </w:rPr>
              <w:t>月</w:t>
            </w:r>
            <w:r w:rsidRPr="00031AC8">
              <w:rPr>
                <w:rFonts w:ascii="Arial" w:hAnsi="Arial" w:cs="Times New Roman"/>
                <w:sz w:val="21"/>
                <w:szCs w:val="21"/>
              </w:rPr>
              <w:t>18</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中小企业板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002372.SZ</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伟星新材</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2010</w:t>
            </w:r>
            <w:r w:rsidRPr="00031AC8">
              <w:rPr>
                <w:rFonts w:ascii="Arial" w:hAnsi="Arial" w:cs="Times New Roman"/>
                <w:sz w:val="21"/>
                <w:szCs w:val="21"/>
              </w:rPr>
              <w:t>年</w:t>
            </w:r>
            <w:r w:rsidRPr="00031AC8">
              <w:rPr>
                <w:rFonts w:ascii="Arial" w:hAnsi="Arial" w:cs="Times New Roman"/>
                <w:sz w:val="21"/>
                <w:szCs w:val="21"/>
              </w:rPr>
              <w:t>3</w:t>
            </w:r>
            <w:r w:rsidRPr="00031AC8">
              <w:rPr>
                <w:rFonts w:ascii="Arial" w:hAnsi="Arial" w:cs="Times New Roman"/>
                <w:sz w:val="21"/>
                <w:szCs w:val="21"/>
              </w:rPr>
              <w:t>月</w:t>
            </w:r>
            <w:r w:rsidRPr="00031AC8">
              <w:rPr>
                <w:rFonts w:ascii="Arial" w:hAnsi="Arial" w:cs="Times New Roman"/>
                <w:sz w:val="21"/>
                <w:szCs w:val="21"/>
              </w:rPr>
              <w:t>18</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中小企业板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002677.SZ</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浙江美大</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2012</w:t>
            </w:r>
            <w:r w:rsidRPr="00031AC8">
              <w:rPr>
                <w:rFonts w:ascii="Arial" w:hAnsi="Arial" w:cs="Times New Roman"/>
                <w:sz w:val="21"/>
                <w:szCs w:val="21"/>
              </w:rPr>
              <w:t>年</w:t>
            </w:r>
            <w:r w:rsidRPr="00031AC8">
              <w:rPr>
                <w:rFonts w:ascii="Arial" w:hAnsi="Arial" w:cs="Times New Roman"/>
                <w:sz w:val="21"/>
                <w:szCs w:val="21"/>
              </w:rPr>
              <w:t>5</w:t>
            </w:r>
            <w:r w:rsidRPr="00031AC8">
              <w:rPr>
                <w:rFonts w:ascii="Arial" w:hAnsi="Arial" w:cs="Times New Roman"/>
                <w:sz w:val="21"/>
                <w:szCs w:val="21"/>
              </w:rPr>
              <w:t>月</w:t>
            </w:r>
            <w:r w:rsidRPr="00031AC8">
              <w:rPr>
                <w:rFonts w:ascii="Arial" w:hAnsi="Arial" w:cs="Times New Roman"/>
                <w:sz w:val="21"/>
                <w:szCs w:val="21"/>
              </w:rPr>
              <w:t>25</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中小企业板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002717.SZ</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岭南股份</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2014</w:t>
            </w:r>
            <w:r w:rsidRPr="00031AC8">
              <w:rPr>
                <w:rFonts w:ascii="Arial" w:hAnsi="Arial" w:cs="Times New Roman"/>
                <w:sz w:val="21"/>
                <w:szCs w:val="21"/>
              </w:rPr>
              <w:t>年</w:t>
            </w:r>
            <w:r w:rsidRPr="00031AC8">
              <w:rPr>
                <w:rFonts w:ascii="Arial" w:hAnsi="Arial" w:cs="Times New Roman"/>
                <w:sz w:val="21"/>
                <w:szCs w:val="21"/>
              </w:rPr>
              <w:t>2</w:t>
            </w:r>
            <w:r w:rsidRPr="00031AC8">
              <w:rPr>
                <w:rFonts w:ascii="Arial" w:hAnsi="Arial" w:cs="Times New Roman"/>
                <w:sz w:val="21"/>
                <w:szCs w:val="21"/>
              </w:rPr>
              <w:t>月</w:t>
            </w:r>
            <w:r w:rsidRPr="00031AC8">
              <w:rPr>
                <w:rFonts w:ascii="Arial" w:hAnsi="Arial" w:cs="Times New Roman"/>
                <w:sz w:val="21"/>
                <w:szCs w:val="21"/>
              </w:rPr>
              <w:t>19</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中小企业板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300003.SZ</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乐普医疗</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2009</w:t>
            </w:r>
            <w:r w:rsidRPr="00031AC8">
              <w:rPr>
                <w:rFonts w:ascii="Arial" w:hAnsi="Arial" w:cs="Times New Roman"/>
                <w:sz w:val="21"/>
                <w:szCs w:val="21"/>
              </w:rPr>
              <w:t>年</w:t>
            </w:r>
            <w:r w:rsidRPr="00031AC8">
              <w:rPr>
                <w:rFonts w:ascii="Arial" w:hAnsi="Arial" w:cs="Times New Roman"/>
                <w:sz w:val="21"/>
                <w:szCs w:val="21"/>
              </w:rPr>
              <w:t>10</w:t>
            </w:r>
            <w:r w:rsidRPr="00031AC8">
              <w:rPr>
                <w:rFonts w:ascii="Arial" w:hAnsi="Arial" w:cs="Times New Roman"/>
                <w:sz w:val="21"/>
                <w:szCs w:val="21"/>
              </w:rPr>
              <w:t>月</w:t>
            </w:r>
            <w:r w:rsidRPr="00031AC8">
              <w:rPr>
                <w:rFonts w:ascii="Arial" w:hAnsi="Arial" w:cs="Times New Roman"/>
                <w:sz w:val="21"/>
                <w:szCs w:val="21"/>
              </w:rPr>
              <w:t>30</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创业板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300015.SZ</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爱尔眼科</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2009</w:t>
            </w:r>
            <w:r w:rsidRPr="00031AC8">
              <w:rPr>
                <w:rFonts w:ascii="Arial" w:hAnsi="Arial" w:cs="Times New Roman"/>
                <w:sz w:val="21"/>
                <w:szCs w:val="21"/>
              </w:rPr>
              <w:t>年</w:t>
            </w:r>
            <w:r w:rsidRPr="00031AC8">
              <w:rPr>
                <w:rFonts w:ascii="Arial" w:hAnsi="Arial" w:cs="Times New Roman"/>
                <w:sz w:val="21"/>
                <w:szCs w:val="21"/>
              </w:rPr>
              <w:t>10</w:t>
            </w:r>
            <w:r w:rsidRPr="00031AC8">
              <w:rPr>
                <w:rFonts w:ascii="Arial" w:hAnsi="Arial" w:cs="Times New Roman"/>
                <w:sz w:val="21"/>
                <w:szCs w:val="21"/>
              </w:rPr>
              <w:t>月</w:t>
            </w:r>
            <w:r w:rsidRPr="00031AC8">
              <w:rPr>
                <w:rFonts w:ascii="Arial" w:hAnsi="Arial" w:cs="Times New Roman"/>
                <w:sz w:val="21"/>
                <w:szCs w:val="21"/>
              </w:rPr>
              <w:t>30</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创业板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300124.SZ</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汇川技术</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2010</w:t>
            </w:r>
            <w:r w:rsidRPr="00031AC8">
              <w:rPr>
                <w:rFonts w:ascii="Arial" w:hAnsi="Arial" w:cs="Times New Roman"/>
                <w:sz w:val="21"/>
                <w:szCs w:val="21"/>
              </w:rPr>
              <w:t>年</w:t>
            </w:r>
            <w:r w:rsidRPr="00031AC8">
              <w:rPr>
                <w:rFonts w:ascii="Arial" w:hAnsi="Arial" w:cs="Times New Roman"/>
                <w:sz w:val="21"/>
                <w:szCs w:val="21"/>
              </w:rPr>
              <w:t>9</w:t>
            </w:r>
            <w:r w:rsidRPr="00031AC8">
              <w:rPr>
                <w:rFonts w:ascii="Arial" w:hAnsi="Arial" w:cs="Times New Roman"/>
                <w:sz w:val="21"/>
                <w:szCs w:val="21"/>
              </w:rPr>
              <w:t>月</w:t>
            </w:r>
            <w:r w:rsidRPr="00031AC8">
              <w:rPr>
                <w:rFonts w:ascii="Arial" w:hAnsi="Arial" w:cs="Times New Roman"/>
                <w:sz w:val="21"/>
                <w:szCs w:val="21"/>
              </w:rPr>
              <w:t>28</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创业板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300136.SZ</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信维通信</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2010</w:t>
            </w:r>
            <w:r w:rsidRPr="00031AC8">
              <w:rPr>
                <w:rFonts w:ascii="Arial" w:hAnsi="Arial" w:cs="Times New Roman"/>
                <w:sz w:val="21"/>
                <w:szCs w:val="21"/>
              </w:rPr>
              <w:t>年</w:t>
            </w:r>
            <w:r w:rsidRPr="00031AC8">
              <w:rPr>
                <w:rFonts w:ascii="Arial" w:hAnsi="Arial" w:cs="Times New Roman"/>
                <w:sz w:val="21"/>
                <w:szCs w:val="21"/>
              </w:rPr>
              <w:t>11</w:t>
            </w:r>
            <w:r w:rsidRPr="00031AC8">
              <w:rPr>
                <w:rFonts w:ascii="Arial" w:hAnsi="Arial" w:cs="Times New Roman"/>
                <w:sz w:val="21"/>
                <w:szCs w:val="21"/>
              </w:rPr>
              <w:t>月</w:t>
            </w:r>
            <w:r w:rsidRPr="00031AC8">
              <w:rPr>
                <w:rFonts w:ascii="Arial" w:hAnsi="Arial" w:cs="Times New Roman"/>
                <w:sz w:val="21"/>
                <w:szCs w:val="21"/>
              </w:rPr>
              <w:t>5</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创业板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300207.SZ</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欣旺达</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2011</w:t>
            </w:r>
            <w:r w:rsidRPr="00031AC8">
              <w:rPr>
                <w:rFonts w:ascii="Arial" w:hAnsi="Arial" w:cs="Times New Roman"/>
                <w:sz w:val="21"/>
                <w:szCs w:val="21"/>
              </w:rPr>
              <w:t>年</w:t>
            </w:r>
            <w:r w:rsidRPr="00031AC8">
              <w:rPr>
                <w:rFonts w:ascii="Arial" w:hAnsi="Arial" w:cs="Times New Roman"/>
                <w:sz w:val="21"/>
                <w:szCs w:val="21"/>
              </w:rPr>
              <w:t>4</w:t>
            </w:r>
            <w:r w:rsidRPr="00031AC8">
              <w:rPr>
                <w:rFonts w:ascii="Arial" w:hAnsi="Arial" w:cs="Times New Roman"/>
                <w:sz w:val="21"/>
                <w:szCs w:val="21"/>
              </w:rPr>
              <w:t>月</w:t>
            </w:r>
            <w:r w:rsidRPr="00031AC8">
              <w:rPr>
                <w:rFonts w:ascii="Arial" w:hAnsi="Arial" w:cs="Times New Roman"/>
                <w:sz w:val="21"/>
                <w:szCs w:val="21"/>
              </w:rPr>
              <w:t>21</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创业板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300244.SZ</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迪安诊断</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2011</w:t>
            </w:r>
            <w:r w:rsidRPr="00031AC8">
              <w:rPr>
                <w:rFonts w:ascii="Arial" w:hAnsi="Arial" w:cs="Times New Roman"/>
                <w:sz w:val="21"/>
                <w:szCs w:val="21"/>
              </w:rPr>
              <w:t>年</w:t>
            </w:r>
            <w:r w:rsidRPr="00031AC8">
              <w:rPr>
                <w:rFonts w:ascii="Arial" w:hAnsi="Arial" w:cs="Times New Roman"/>
                <w:sz w:val="21"/>
                <w:szCs w:val="21"/>
              </w:rPr>
              <w:t>7</w:t>
            </w:r>
            <w:r w:rsidRPr="00031AC8">
              <w:rPr>
                <w:rFonts w:ascii="Arial" w:hAnsi="Arial" w:cs="Times New Roman"/>
                <w:sz w:val="21"/>
                <w:szCs w:val="21"/>
              </w:rPr>
              <w:t>月</w:t>
            </w:r>
            <w:r w:rsidRPr="00031AC8">
              <w:rPr>
                <w:rFonts w:ascii="Arial" w:hAnsi="Arial" w:cs="Times New Roman"/>
                <w:sz w:val="21"/>
                <w:szCs w:val="21"/>
              </w:rPr>
              <w:t>19</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创业板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600276.SS</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恒瑞医药</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2000</w:t>
            </w:r>
            <w:r w:rsidRPr="00031AC8">
              <w:rPr>
                <w:rFonts w:ascii="Arial" w:hAnsi="Arial" w:cs="Times New Roman"/>
                <w:sz w:val="21"/>
                <w:szCs w:val="21"/>
              </w:rPr>
              <w:t>年</w:t>
            </w:r>
            <w:r w:rsidRPr="00031AC8">
              <w:rPr>
                <w:rFonts w:ascii="Arial" w:hAnsi="Arial" w:cs="Times New Roman"/>
                <w:sz w:val="21"/>
                <w:szCs w:val="21"/>
              </w:rPr>
              <w:t>10</w:t>
            </w:r>
            <w:r w:rsidRPr="00031AC8">
              <w:rPr>
                <w:rFonts w:ascii="Arial" w:hAnsi="Arial" w:cs="Times New Roman"/>
                <w:sz w:val="21"/>
                <w:szCs w:val="21"/>
              </w:rPr>
              <w:t>月</w:t>
            </w:r>
            <w:r w:rsidRPr="00031AC8">
              <w:rPr>
                <w:rFonts w:ascii="Arial" w:hAnsi="Arial" w:cs="Times New Roman"/>
                <w:sz w:val="21"/>
                <w:szCs w:val="21"/>
              </w:rPr>
              <w:t>18</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主板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600340.SS</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华夏幸福</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2003</w:t>
            </w:r>
            <w:r w:rsidRPr="00031AC8">
              <w:rPr>
                <w:rFonts w:ascii="Arial" w:hAnsi="Arial" w:cs="Times New Roman"/>
                <w:sz w:val="21"/>
                <w:szCs w:val="21"/>
              </w:rPr>
              <w:t>年</w:t>
            </w:r>
            <w:r w:rsidRPr="00031AC8">
              <w:rPr>
                <w:rFonts w:ascii="Arial" w:hAnsi="Arial" w:cs="Times New Roman"/>
                <w:sz w:val="21"/>
                <w:szCs w:val="21"/>
              </w:rPr>
              <w:t>12</w:t>
            </w:r>
            <w:r w:rsidRPr="00031AC8">
              <w:rPr>
                <w:rFonts w:ascii="Arial" w:hAnsi="Arial" w:cs="Times New Roman"/>
                <w:sz w:val="21"/>
                <w:szCs w:val="21"/>
              </w:rPr>
              <w:t>月</w:t>
            </w:r>
            <w:r w:rsidRPr="00031AC8">
              <w:rPr>
                <w:rFonts w:ascii="Arial" w:hAnsi="Arial" w:cs="Times New Roman"/>
                <w:sz w:val="21"/>
                <w:szCs w:val="21"/>
              </w:rPr>
              <w:t>30</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主板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600419.SS</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天润乳业</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2001</w:t>
            </w:r>
            <w:r w:rsidRPr="00031AC8">
              <w:rPr>
                <w:rFonts w:ascii="Arial" w:hAnsi="Arial" w:cs="Times New Roman"/>
                <w:sz w:val="21"/>
                <w:szCs w:val="21"/>
              </w:rPr>
              <w:t>年</w:t>
            </w:r>
            <w:r w:rsidRPr="00031AC8">
              <w:rPr>
                <w:rFonts w:ascii="Arial" w:hAnsi="Arial" w:cs="Times New Roman"/>
                <w:sz w:val="21"/>
                <w:szCs w:val="21"/>
              </w:rPr>
              <w:t>6</w:t>
            </w:r>
            <w:r w:rsidRPr="00031AC8">
              <w:rPr>
                <w:rFonts w:ascii="Arial" w:hAnsi="Arial" w:cs="Times New Roman"/>
                <w:sz w:val="21"/>
                <w:szCs w:val="21"/>
              </w:rPr>
              <w:t>月</w:t>
            </w:r>
            <w:r w:rsidRPr="00031AC8">
              <w:rPr>
                <w:rFonts w:ascii="Arial" w:hAnsi="Arial" w:cs="Times New Roman"/>
                <w:sz w:val="21"/>
                <w:szCs w:val="21"/>
              </w:rPr>
              <w:t>28</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主板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600566.SS</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济川药业</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2001</w:t>
            </w:r>
            <w:r w:rsidRPr="00031AC8">
              <w:rPr>
                <w:rFonts w:ascii="Arial" w:hAnsi="Arial" w:cs="Times New Roman"/>
                <w:sz w:val="21"/>
                <w:szCs w:val="21"/>
              </w:rPr>
              <w:t>年</w:t>
            </w:r>
            <w:r w:rsidRPr="00031AC8">
              <w:rPr>
                <w:rFonts w:ascii="Arial" w:hAnsi="Arial" w:cs="Times New Roman"/>
                <w:sz w:val="21"/>
                <w:szCs w:val="21"/>
              </w:rPr>
              <w:t>8</w:t>
            </w:r>
            <w:r w:rsidRPr="00031AC8">
              <w:rPr>
                <w:rFonts w:ascii="Arial" w:hAnsi="Arial" w:cs="Times New Roman"/>
                <w:sz w:val="21"/>
                <w:szCs w:val="21"/>
              </w:rPr>
              <w:t>月</w:t>
            </w:r>
            <w:r w:rsidRPr="00031AC8">
              <w:rPr>
                <w:rFonts w:ascii="Arial" w:hAnsi="Arial" w:cs="Times New Roman"/>
                <w:sz w:val="21"/>
                <w:szCs w:val="21"/>
              </w:rPr>
              <w:t>22</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主板</w:t>
            </w:r>
          </w:p>
        </w:tc>
      </w:tr>
      <w:tr w:rsidR="006C67F7" w:rsidRPr="00031AC8" w:rsidTr="00B10415">
        <w:trPr>
          <w:trHeight w:val="489"/>
          <w:jc w:val="center"/>
        </w:trPr>
        <w:tc>
          <w:tcPr>
            <w:tcW w:w="2371"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603288.SS</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海天味业</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2014</w:t>
            </w:r>
            <w:r w:rsidRPr="00031AC8">
              <w:rPr>
                <w:rFonts w:ascii="Arial" w:hAnsi="Arial" w:cs="Times New Roman"/>
                <w:sz w:val="21"/>
                <w:szCs w:val="21"/>
              </w:rPr>
              <w:t>年</w:t>
            </w:r>
            <w:r w:rsidRPr="00031AC8">
              <w:rPr>
                <w:rFonts w:ascii="Arial" w:hAnsi="Arial" w:cs="Times New Roman"/>
                <w:sz w:val="21"/>
                <w:szCs w:val="21"/>
              </w:rPr>
              <w:t>2</w:t>
            </w:r>
            <w:r w:rsidRPr="00031AC8">
              <w:rPr>
                <w:rFonts w:ascii="Arial" w:hAnsi="Arial" w:cs="Times New Roman"/>
                <w:sz w:val="21"/>
                <w:szCs w:val="21"/>
              </w:rPr>
              <w:t>月</w:t>
            </w:r>
            <w:r w:rsidRPr="00031AC8">
              <w:rPr>
                <w:rFonts w:ascii="Arial" w:hAnsi="Arial" w:cs="Times New Roman"/>
                <w:sz w:val="21"/>
                <w:szCs w:val="21"/>
              </w:rPr>
              <w:t>11</w:t>
            </w:r>
            <w:r w:rsidRPr="00031AC8">
              <w:rPr>
                <w:rFonts w:ascii="Arial" w:hAnsi="Arial" w:cs="Times New Roman"/>
                <w:sz w:val="21"/>
                <w:szCs w:val="21"/>
              </w:rPr>
              <w:t>日</w:t>
            </w:r>
          </w:p>
        </w:tc>
        <w:tc>
          <w:tcPr>
            <w:tcW w:w="2372" w:type="dxa"/>
            <w:tcBorders>
              <w:top w:val="nil"/>
              <w:bottom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主板</w:t>
            </w:r>
          </w:p>
        </w:tc>
      </w:tr>
      <w:tr w:rsidR="006C67F7" w:rsidRPr="00031AC8" w:rsidTr="00B10415">
        <w:trPr>
          <w:trHeight w:val="489"/>
          <w:jc w:val="center"/>
        </w:trPr>
        <w:tc>
          <w:tcPr>
            <w:tcW w:w="2371" w:type="dxa"/>
            <w:tcBorders>
              <w:top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603368.SS</w:t>
            </w:r>
          </w:p>
        </w:tc>
        <w:tc>
          <w:tcPr>
            <w:tcW w:w="2372" w:type="dxa"/>
            <w:tcBorders>
              <w:top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柳药股份</w:t>
            </w:r>
          </w:p>
        </w:tc>
        <w:tc>
          <w:tcPr>
            <w:tcW w:w="2372" w:type="dxa"/>
            <w:tcBorders>
              <w:top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2014</w:t>
            </w:r>
            <w:r w:rsidRPr="00031AC8">
              <w:rPr>
                <w:rFonts w:ascii="Arial" w:hAnsi="Arial" w:cs="Times New Roman"/>
                <w:sz w:val="21"/>
                <w:szCs w:val="21"/>
              </w:rPr>
              <w:t>年</w:t>
            </w:r>
            <w:r w:rsidRPr="00031AC8">
              <w:rPr>
                <w:rFonts w:ascii="Arial" w:hAnsi="Arial" w:cs="Times New Roman"/>
                <w:sz w:val="21"/>
                <w:szCs w:val="21"/>
              </w:rPr>
              <w:t>12</w:t>
            </w:r>
            <w:r w:rsidRPr="00031AC8">
              <w:rPr>
                <w:rFonts w:ascii="Arial" w:hAnsi="Arial" w:cs="Times New Roman"/>
                <w:sz w:val="21"/>
                <w:szCs w:val="21"/>
              </w:rPr>
              <w:t>月</w:t>
            </w:r>
            <w:r w:rsidRPr="00031AC8">
              <w:rPr>
                <w:rFonts w:ascii="Arial" w:hAnsi="Arial" w:cs="Times New Roman"/>
                <w:sz w:val="21"/>
                <w:szCs w:val="21"/>
              </w:rPr>
              <w:t>4</w:t>
            </w:r>
            <w:r w:rsidRPr="00031AC8">
              <w:rPr>
                <w:rFonts w:ascii="Arial" w:hAnsi="Arial" w:cs="Times New Roman"/>
                <w:sz w:val="21"/>
                <w:szCs w:val="21"/>
              </w:rPr>
              <w:t>日</w:t>
            </w:r>
          </w:p>
        </w:tc>
        <w:tc>
          <w:tcPr>
            <w:tcW w:w="2372" w:type="dxa"/>
            <w:tcBorders>
              <w:top w:val="nil"/>
            </w:tcBorders>
            <w:vAlign w:val="center"/>
          </w:tcPr>
          <w:p w:rsidR="00D67ED0" w:rsidRPr="00031AC8" w:rsidRDefault="00D67ED0" w:rsidP="00B10415">
            <w:pPr>
              <w:spacing w:line="360" w:lineRule="auto"/>
              <w:jc w:val="center"/>
              <w:rPr>
                <w:rFonts w:ascii="Arial" w:hAnsi="Arial" w:cs="Times New Roman"/>
                <w:sz w:val="21"/>
                <w:szCs w:val="21"/>
              </w:rPr>
            </w:pPr>
            <w:r w:rsidRPr="00031AC8">
              <w:rPr>
                <w:rFonts w:ascii="Arial" w:hAnsi="Arial" w:cs="Times New Roman"/>
                <w:sz w:val="21"/>
                <w:szCs w:val="21"/>
              </w:rPr>
              <w:t>主板</w:t>
            </w:r>
          </w:p>
        </w:tc>
      </w:tr>
    </w:tbl>
    <w:p w:rsidR="007E3FFF" w:rsidRDefault="007E3FFF" w:rsidP="009F590B">
      <w:pPr>
        <w:pStyle w:val="2"/>
        <w:jc w:val="both"/>
      </w:pPr>
      <w:bookmarkStart w:id="28" w:name="_Toc8852831"/>
      <w:r>
        <w:rPr>
          <w:rFonts w:hint="eastAsia"/>
        </w:rPr>
        <w:t>3</w:t>
      </w:r>
      <w:r>
        <w:t>.</w:t>
      </w:r>
      <w:r w:rsidR="00EA0F14">
        <w:t>3</w:t>
      </w:r>
      <w:r w:rsidR="00EE0096">
        <w:t xml:space="preserve"> </w:t>
      </w:r>
      <w:r w:rsidR="00FD24DC">
        <w:t>金融</w:t>
      </w:r>
      <w:r>
        <w:t>技术分析</w:t>
      </w:r>
      <w:bookmarkEnd w:id="28"/>
    </w:p>
    <w:p w:rsidR="007E3FFF" w:rsidRPr="00031AC8" w:rsidRDefault="007E3FFF" w:rsidP="009F590B">
      <w:pPr>
        <w:pStyle w:val="3"/>
        <w:spacing w:before="163" w:after="163"/>
        <w:ind w:firstLine="480"/>
        <w:jc w:val="both"/>
        <w:rPr>
          <w:szCs w:val="24"/>
        </w:rPr>
      </w:pPr>
      <w:bookmarkStart w:id="29" w:name="_Toc8852832"/>
      <w:r w:rsidRPr="00031AC8">
        <w:rPr>
          <w:rFonts w:hint="eastAsia"/>
          <w:szCs w:val="24"/>
        </w:rPr>
        <w:t>3</w:t>
      </w:r>
      <w:r w:rsidRPr="00031AC8">
        <w:rPr>
          <w:szCs w:val="24"/>
        </w:rPr>
        <w:t>.</w:t>
      </w:r>
      <w:r w:rsidR="00EA0F14">
        <w:rPr>
          <w:szCs w:val="24"/>
        </w:rPr>
        <w:t>3</w:t>
      </w:r>
      <w:r w:rsidRPr="00031AC8">
        <w:rPr>
          <w:szCs w:val="24"/>
        </w:rPr>
        <w:t>.1</w:t>
      </w:r>
      <w:r w:rsidR="00101D56">
        <w:rPr>
          <w:szCs w:val="24"/>
        </w:rPr>
        <w:t>历史交易</w:t>
      </w:r>
      <w:r w:rsidRPr="00031AC8">
        <w:rPr>
          <w:szCs w:val="24"/>
        </w:rPr>
        <w:t>数据获取</w:t>
      </w:r>
      <w:r w:rsidR="00A360AA" w:rsidRPr="00031AC8">
        <w:rPr>
          <w:szCs w:val="24"/>
        </w:rPr>
        <w:t>及预处理</w:t>
      </w:r>
      <w:bookmarkEnd w:id="29"/>
    </w:p>
    <w:p w:rsidR="00F14DCF" w:rsidRPr="00031AC8" w:rsidRDefault="00082419" w:rsidP="009F590B">
      <w:pPr>
        <w:spacing w:line="360" w:lineRule="auto"/>
        <w:ind w:firstLineChars="200" w:firstLine="480"/>
        <w:jc w:val="both"/>
        <w:rPr>
          <w:rFonts w:ascii="Arial" w:hAnsi="Arial"/>
          <w:szCs w:val="24"/>
        </w:rPr>
      </w:pPr>
      <w:r>
        <w:rPr>
          <w:rFonts w:ascii="Arial" w:hAnsi="Arial" w:hint="eastAsia"/>
          <w:szCs w:val="24"/>
        </w:rPr>
        <w:t>金融</w:t>
      </w:r>
      <w:r w:rsidR="00F14DCF" w:rsidRPr="00031AC8">
        <w:rPr>
          <w:rFonts w:ascii="Arial" w:hAnsi="Arial" w:hint="eastAsia"/>
          <w:szCs w:val="24"/>
        </w:rPr>
        <w:t>技术分析数据来自于</w:t>
      </w:r>
      <w:r w:rsidR="00F14DCF" w:rsidRPr="00031AC8">
        <w:rPr>
          <w:rFonts w:ascii="Arial" w:hAnsi="Arial" w:hint="eastAsia"/>
          <w:szCs w:val="24"/>
        </w:rPr>
        <w:t>Yahoo</w:t>
      </w:r>
      <w:r w:rsidR="00F14DCF" w:rsidRPr="00031AC8">
        <w:rPr>
          <w:rFonts w:ascii="Arial" w:hAnsi="Arial" w:hint="eastAsia"/>
          <w:szCs w:val="24"/>
        </w:rPr>
        <w:t>金融，直接调用</w:t>
      </w:r>
      <w:r w:rsidR="00F14DCF" w:rsidRPr="00031AC8">
        <w:rPr>
          <w:rFonts w:ascii="Arial" w:hAnsi="Arial" w:hint="eastAsia"/>
          <w:szCs w:val="24"/>
        </w:rPr>
        <w:t>Yahoo</w:t>
      </w:r>
      <w:r w:rsidR="00F14DCF" w:rsidRPr="00031AC8">
        <w:rPr>
          <w:rFonts w:ascii="Arial" w:hAnsi="Arial" w:hint="eastAsia"/>
          <w:szCs w:val="24"/>
        </w:rPr>
        <w:t>金融接口即可获取相应股票的历史数据。可以指定获取数据的开始时间和结束时间，如果没有指定，则获取股票从上市至今的所有数据。</w:t>
      </w:r>
    </w:p>
    <w:p w:rsidR="00F14DCF" w:rsidRPr="00031AC8" w:rsidRDefault="00F14DCF" w:rsidP="009F590B">
      <w:pPr>
        <w:spacing w:line="360" w:lineRule="auto"/>
        <w:ind w:firstLineChars="200" w:firstLine="480"/>
        <w:jc w:val="both"/>
        <w:rPr>
          <w:rFonts w:ascii="Arial" w:hAnsi="Arial"/>
          <w:szCs w:val="24"/>
        </w:rPr>
      </w:pPr>
      <w:r w:rsidRPr="00031AC8">
        <w:rPr>
          <w:rFonts w:ascii="Arial" w:hAnsi="Arial" w:hint="eastAsia"/>
          <w:szCs w:val="24"/>
        </w:rPr>
        <w:lastRenderedPageBreak/>
        <w:t>数据共有</w:t>
      </w:r>
      <w:r w:rsidRPr="00031AC8">
        <w:rPr>
          <w:rFonts w:ascii="Arial" w:hAnsi="Arial" w:hint="eastAsia"/>
          <w:szCs w:val="24"/>
        </w:rPr>
        <w:t>7</w:t>
      </w:r>
      <w:r w:rsidRPr="00031AC8">
        <w:rPr>
          <w:rFonts w:ascii="Arial" w:hAnsi="Arial" w:hint="eastAsia"/>
          <w:szCs w:val="24"/>
        </w:rPr>
        <w:t>列，</w:t>
      </w:r>
      <w:r w:rsidRPr="00031AC8">
        <w:rPr>
          <w:rFonts w:ascii="Arial" w:hAnsi="Arial"/>
          <w:szCs w:val="24"/>
        </w:rPr>
        <w:t>其中</w:t>
      </w:r>
      <w:r w:rsidRPr="00031AC8">
        <w:rPr>
          <w:rFonts w:ascii="Arial" w:hAnsi="Arial" w:hint="eastAsia"/>
          <w:szCs w:val="24"/>
        </w:rPr>
        <w:t>Data</w:t>
      </w:r>
      <w:r w:rsidRPr="00031AC8">
        <w:rPr>
          <w:rFonts w:ascii="Arial" w:hAnsi="Arial" w:hint="eastAsia"/>
          <w:szCs w:val="24"/>
        </w:rPr>
        <w:t>表示时间；</w:t>
      </w:r>
      <w:r w:rsidRPr="00031AC8">
        <w:rPr>
          <w:rFonts w:ascii="Arial" w:hAnsi="Arial" w:hint="eastAsia"/>
          <w:szCs w:val="24"/>
        </w:rPr>
        <w:t>High</w:t>
      </w:r>
      <w:r w:rsidRPr="00031AC8">
        <w:rPr>
          <w:rFonts w:ascii="Arial" w:hAnsi="Arial" w:hint="eastAsia"/>
          <w:szCs w:val="24"/>
        </w:rPr>
        <w:t>表示最高价；</w:t>
      </w:r>
      <w:r w:rsidRPr="00031AC8">
        <w:rPr>
          <w:rFonts w:ascii="Arial" w:hAnsi="Arial" w:hint="eastAsia"/>
          <w:szCs w:val="24"/>
        </w:rPr>
        <w:t>Low</w:t>
      </w:r>
      <w:r w:rsidRPr="00031AC8">
        <w:rPr>
          <w:rFonts w:ascii="Arial" w:hAnsi="Arial" w:hint="eastAsia"/>
          <w:szCs w:val="24"/>
        </w:rPr>
        <w:t>表示最低价；</w:t>
      </w:r>
      <w:r w:rsidRPr="00031AC8">
        <w:rPr>
          <w:rFonts w:ascii="Arial" w:hAnsi="Arial" w:hint="eastAsia"/>
          <w:szCs w:val="24"/>
        </w:rPr>
        <w:t>Open</w:t>
      </w:r>
      <w:r w:rsidRPr="00031AC8">
        <w:rPr>
          <w:rFonts w:ascii="Arial" w:hAnsi="Arial" w:hint="eastAsia"/>
          <w:szCs w:val="24"/>
        </w:rPr>
        <w:t>表示开盘价；</w:t>
      </w:r>
      <w:r w:rsidRPr="00031AC8">
        <w:rPr>
          <w:rFonts w:ascii="Arial" w:hAnsi="Arial" w:hint="eastAsia"/>
          <w:szCs w:val="24"/>
        </w:rPr>
        <w:t>Close</w:t>
      </w:r>
      <w:r w:rsidRPr="00031AC8">
        <w:rPr>
          <w:rFonts w:ascii="Arial" w:hAnsi="Arial" w:hint="eastAsia"/>
          <w:szCs w:val="24"/>
        </w:rPr>
        <w:t>表示闭盘价；</w:t>
      </w:r>
      <w:r w:rsidRPr="00031AC8">
        <w:rPr>
          <w:rFonts w:ascii="Arial" w:hAnsi="Arial" w:hint="eastAsia"/>
          <w:szCs w:val="24"/>
        </w:rPr>
        <w:t>Volume</w:t>
      </w:r>
      <w:r w:rsidRPr="00031AC8">
        <w:rPr>
          <w:rFonts w:ascii="Arial" w:hAnsi="Arial" w:hint="eastAsia"/>
          <w:szCs w:val="24"/>
        </w:rPr>
        <w:t>表示成交量</w:t>
      </w:r>
      <w:r w:rsidR="00E13777">
        <w:rPr>
          <w:rFonts w:ascii="Arial" w:hAnsi="Arial" w:hint="eastAsia"/>
          <w:szCs w:val="24"/>
        </w:rPr>
        <w:t>；</w:t>
      </w:r>
      <w:r w:rsidRPr="00031AC8">
        <w:rPr>
          <w:rFonts w:ascii="Arial" w:hAnsi="Arial" w:hint="eastAsia"/>
          <w:szCs w:val="24"/>
        </w:rPr>
        <w:t>Adj</w:t>
      </w:r>
      <w:r w:rsidRPr="00031AC8">
        <w:rPr>
          <w:rFonts w:ascii="Arial" w:hAnsi="Arial"/>
          <w:szCs w:val="24"/>
        </w:rPr>
        <w:t xml:space="preserve"> Close</w:t>
      </w:r>
      <w:r w:rsidRPr="00031AC8">
        <w:rPr>
          <w:rFonts w:ascii="Arial" w:hAnsi="Arial"/>
          <w:szCs w:val="24"/>
        </w:rPr>
        <w:t>表示复权后的收盘价</w:t>
      </w:r>
      <w:r w:rsidRPr="00031AC8">
        <w:rPr>
          <w:rFonts w:ascii="Arial" w:hAnsi="Arial" w:hint="eastAsia"/>
          <w:szCs w:val="24"/>
        </w:rPr>
        <w:t>，</w:t>
      </w:r>
      <w:r w:rsidRPr="00031AC8">
        <w:rPr>
          <w:rFonts w:ascii="Arial" w:hAnsi="Arial"/>
          <w:szCs w:val="24"/>
        </w:rPr>
        <w:t>可以更好的放映股票的表现</w:t>
      </w:r>
      <w:r w:rsidRPr="00031AC8">
        <w:rPr>
          <w:rFonts w:ascii="Arial" w:hAnsi="Arial" w:hint="eastAsia"/>
          <w:szCs w:val="24"/>
        </w:rPr>
        <w:t>。其中</w:t>
      </w:r>
      <w:r w:rsidRPr="00031AC8">
        <w:rPr>
          <w:rFonts w:ascii="Arial" w:hAnsi="Arial" w:hint="eastAsia"/>
          <w:szCs w:val="24"/>
        </w:rPr>
        <w:t>Adj</w:t>
      </w:r>
      <w:r w:rsidRPr="00031AC8">
        <w:rPr>
          <w:rFonts w:ascii="Arial" w:hAnsi="Arial"/>
          <w:szCs w:val="24"/>
        </w:rPr>
        <w:t xml:space="preserve"> Close</w:t>
      </w:r>
      <w:r w:rsidRPr="00031AC8">
        <w:rPr>
          <w:rFonts w:ascii="Arial" w:hAnsi="Arial"/>
          <w:szCs w:val="24"/>
        </w:rPr>
        <w:t>和</w:t>
      </w:r>
      <w:r w:rsidRPr="00031AC8">
        <w:rPr>
          <w:rFonts w:ascii="Arial" w:hAnsi="Arial" w:hint="eastAsia"/>
          <w:szCs w:val="24"/>
        </w:rPr>
        <w:t>Volume</w:t>
      </w:r>
      <w:r w:rsidRPr="00031AC8">
        <w:rPr>
          <w:rFonts w:ascii="Arial" w:hAnsi="Arial"/>
          <w:szCs w:val="24"/>
        </w:rPr>
        <w:t>是本研究中比较常用且有价值的数据</w:t>
      </w:r>
      <w:r w:rsidRPr="00031AC8">
        <w:rPr>
          <w:rFonts w:ascii="Arial" w:hAnsi="Arial" w:hint="eastAsia"/>
          <w:szCs w:val="24"/>
        </w:rPr>
        <w:t>。</w:t>
      </w:r>
    </w:p>
    <w:p w:rsidR="00C25F0E" w:rsidRPr="00031AC8" w:rsidRDefault="007133BC" w:rsidP="009F590B">
      <w:pPr>
        <w:spacing w:line="360" w:lineRule="auto"/>
        <w:ind w:firstLineChars="200" w:firstLine="480"/>
        <w:jc w:val="both"/>
        <w:rPr>
          <w:rFonts w:ascii="Arial" w:hAnsi="Arial"/>
          <w:szCs w:val="24"/>
        </w:rPr>
      </w:pPr>
      <w:r w:rsidRPr="00031AC8">
        <w:rPr>
          <w:rFonts w:ascii="Arial" w:hAnsi="Arial"/>
          <w:szCs w:val="24"/>
        </w:rPr>
        <w:t>数据来自</w:t>
      </w:r>
      <w:r w:rsidRPr="00031AC8">
        <w:rPr>
          <w:rFonts w:ascii="Arial" w:hAnsi="Arial" w:hint="eastAsia"/>
          <w:szCs w:val="24"/>
        </w:rPr>
        <w:t>Yahoo</w:t>
      </w:r>
      <w:r w:rsidRPr="00031AC8">
        <w:rPr>
          <w:rFonts w:ascii="Arial" w:hAnsi="Arial" w:hint="eastAsia"/>
          <w:szCs w:val="24"/>
        </w:rPr>
        <w:t>平台，拥有一定的完整性，无需过多处理。也</w:t>
      </w:r>
      <w:r w:rsidRPr="00031AC8">
        <w:rPr>
          <w:rFonts w:ascii="Arial" w:hAnsi="Arial"/>
          <w:szCs w:val="24"/>
        </w:rPr>
        <w:t>可以通过</w:t>
      </w:r>
      <w:r w:rsidRPr="00031AC8">
        <w:rPr>
          <w:rFonts w:ascii="Arial" w:hAnsi="Arial"/>
          <w:szCs w:val="24"/>
        </w:rPr>
        <w:t>dropna</w:t>
      </w:r>
      <w:r w:rsidRPr="00031AC8">
        <w:rPr>
          <w:rFonts w:ascii="Arial" w:hAnsi="Arial"/>
          <w:szCs w:val="24"/>
        </w:rPr>
        <w:t>函数滤除缺失数据</w:t>
      </w:r>
      <w:r w:rsidRPr="00031AC8">
        <w:rPr>
          <w:rFonts w:ascii="Arial" w:hAnsi="Arial" w:hint="eastAsia"/>
          <w:szCs w:val="24"/>
        </w:rPr>
        <w:t>。</w:t>
      </w:r>
    </w:p>
    <w:p w:rsidR="00C25F0E" w:rsidRPr="00031AC8" w:rsidRDefault="00C25F0E" w:rsidP="009F590B">
      <w:pPr>
        <w:pStyle w:val="3"/>
        <w:spacing w:before="163" w:after="163"/>
        <w:ind w:firstLine="480"/>
        <w:jc w:val="both"/>
        <w:rPr>
          <w:szCs w:val="24"/>
        </w:rPr>
      </w:pPr>
      <w:bookmarkStart w:id="30" w:name="_Toc8852833"/>
      <w:r w:rsidRPr="00031AC8">
        <w:rPr>
          <w:szCs w:val="24"/>
        </w:rPr>
        <w:t>3.</w:t>
      </w:r>
      <w:r w:rsidR="00EA0F14">
        <w:rPr>
          <w:szCs w:val="24"/>
        </w:rPr>
        <w:t>3</w:t>
      </w:r>
      <w:r w:rsidRPr="00031AC8">
        <w:rPr>
          <w:szCs w:val="24"/>
        </w:rPr>
        <w:t>.2</w:t>
      </w:r>
      <w:r w:rsidRPr="00031AC8">
        <w:rPr>
          <w:szCs w:val="24"/>
        </w:rPr>
        <w:t>资本资产定价模型</w:t>
      </w:r>
      <w:r w:rsidRPr="00031AC8">
        <w:rPr>
          <w:rFonts w:hint="eastAsia"/>
          <w:szCs w:val="24"/>
        </w:rPr>
        <w:t>（</w:t>
      </w:r>
      <w:r w:rsidRPr="00031AC8">
        <w:rPr>
          <w:rFonts w:hint="eastAsia"/>
          <w:szCs w:val="24"/>
        </w:rPr>
        <w:t>C</w:t>
      </w:r>
      <w:r w:rsidRPr="00031AC8">
        <w:rPr>
          <w:szCs w:val="24"/>
        </w:rPr>
        <w:t>APM</w:t>
      </w:r>
      <w:r w:rsidRPr="00031AC8">
        <w:rPr>
          <w:rFonts w:hint="eastAsia"/>
          <w:szCs w:val="24"/>
        </w:rPr>
        <w:t>）应用</w:t>
      </w:r>
      <w:bookmarkEnd w:id="30"/>
    </w:p>
    <w:p w:rsidR="00C25F0E" w:rsidRPr="00031AC8" w:rsidRDefault="00C25F0E" w:rsidP="009F590B">
      <w:pPr>
        <w:spacing w:line="360" w:lineRule="auto"/>
        <w:ind w:firstLineChars="200" w:firstLine="480"/>
        <w:jc w:val="both"/>
        <w:rPr>
          <w:rFonts w:ascii="Arial" w:hAnsi="Arial"/>
          <w:szCs w:val="24"/>
        </w:rPr>
      </w:pPr>
      <w:r w:rsidRPr="00031AC8">
        <w:rPr>
          <w:rFonts w:ascii="Arial" w:hAnsi="Arial" w:hint="eastAsia"/>
          <w:szCs w:val="24"/>
        </w:rPr>
        <w:t>（</w:t>
      </w:r>
      <w:r w:rsidRPr="00031AC8">
        <w:rPr>
          <w:rFonts w:ascii="Arial" w:hAnsi="Arial" w:hint="eastAsia"/>
          <w:szCs w:val="24"/>
        </w:rPr>
        <w:t>1</w:t>
      </w:r>
      <w:r w:rsidRPr="00031AC8">
        <w:rPr>
          <w:rFonts w:ascii="Arial" w:hAnsi="Arial" w:hint="eastAsia"/>
          <w:szCs w:val="24"/>
        </w:rPr>
        <w:t>）数据分析步骤</w:t>
      </w:r>
    </w:p>
    <w:p w:rsidR="00C25F0E" w:rsidRPr="00031AC8" w:rsidRDefault="001C784B" w:rsidP="009F590B">
      <w:pPr>
        <w:spacing w:line="360" w:lineRule="auto"/>
        <w:ind w:firstLineChars="200" w:firstLine="480"/>
        <w:jc w:val="both"/>
        <w:rPr>
          <w:rFonts w:ascii="Arial" w:hAnsi="Arial"/>
          <w:szCs w:val="24"/>
        </w:rPr>
      </w:pPr>
      <w:r w:rsidRPr="00031AC8">
        <w:rPr>
          <w:rFonts w:ascii="Arial" w:hAnsi="Arial" w:hint="eastAsia"/>
          <w:szCs w:val="24"/>
        </w:rPr>
        <w:t>首先获取股票历史数据，数据参考时间为</w:t>
      </w:r>
      <w:r w:rsidRPr="00031AC8">
        <w:rPr>
          <w:rFonts w:ascii="Arial" w:hAnsi="Arial" w:hint="eastAsia"/>
          <w:szCs w:val="24"/>
        </w:rPr>
        <w:t>2</w:t>
      </w:r>
      <w:r w:rsidRPr="00031AC8">
        <w:rPr>
          <w:rFonts w:ascii="Arial" w:hAnsi="Arial"/>
          <w:szCs w:val="24"/>
        </w:rPr>
        <w:t>018</w:t>
      </w:r>
      <w:r w:rsidRPr="00031AC8">
        <w:rPr>
          <w:rFonts w:ascii="Arial" w:hAnsi="Arial"/>
          <w:szCs w:val="24"/>
        </w:rPr>
        <w:t>年</w:t>
      </w:r>
      <w:r w:rsidRPr="00031AC8">
        <w:rPr>
          <w:rFonts w:ascii="Arial" w:hAnsi="Arial" w:hint="eastAsia"/>
          <w:szCs w:val="24"/>
        </w:rPr>
        <w:t>1</w:t>
      </w:r>
      <w:r w:rsidRPr="00031AC8">
        <w:rPr>
          <w:rFonts w:ascii="Arial" w:hAnsi="Arial" w:hint="eastAsia"/>
          <w:szCs w:val="24"/>
        </w:rPr>
        <w:t>月</w:t>
      </w:r>
      <w:r w:rsidRPr="00031AC8">
        <w:rPr>
          <w:rFonts w:ascii="Arial" w:hAnsi="Arial" w:hint="eastAsia"/>
          <w:szCs w:val="24"/>
        </w:rPr>
        <w:t>1</w:t>
      </w:r>
      <w:r w:rsidRPr="00031AC8">
        <w:rPr>
          <w:rFonts w:ascii="Arial" w:hAnsi="Arial" w:hint="eastAsia"/>
          <w:szCs w:val="24"/>
        </w:rPr>
        <w:t>日至</w:t>
      </w:r>
      <w:r w:rsidR="00FD529F" w:rsidRPr="00031AC8">
        <w:rPr>
          <w:rFonts w:ascii="Arial" w:hAnsi="Arial" w:hint="eastAsia"/>
          <w:szCs w:val="24"/>
        </w:rPr>
        <w:t>2</w:t>
      </w:r>
      <w:r w:rsidR="00FD529F" w:rsidRPr="00031AC8">
        <w:rPr>
          <w:rFonts w:ascii="Arial" w:hAnsi="Arial"/>
          <w:szCs w:val="24"/>
        </w:rPr>
        <w:t>019</w:t>
      </w:r>
      <w:r w:rsidR="00FD529F" w:rsidRPr="00031AC8">
        <w:rPr>
          <w:rFonts w:ascii="Arial" w:hAnsi="Arial"/>
          <w:szCs w:val="24"/>
        </w:rPr>
        <w:t>年</w:t>
      </w:r>
      <w:r w:rsidR="00FD529F" w:rsidRPr="00031AC8">
        <w:rPr>
          <w:rFonts w:ascii="Arial" w:hAnsi="Arial" w:hint="eastAsia"/>
          <w:szCs w:val="24"/>
        </w:rPr>
        <w:t>5</w:t>
      </w:r>
      <w:r w:rsidR="00FD529F" w:rsidRPr="00031AC8">
        <w:rPr>
          <w:rFonts w:ascii="Arial" w:hAnsi="Arial" w:hint="eastAsia"/>
          <w:szCs w:val="24"/>
        </w:rPr>
        <w:t>月</w:t>
      </w:r>
      <w:r w:rsidR="00FD529F" w:rsidRPr="00031AC8">
        <w:rPr>
          <w:rFonts w:ascii="Arial" w:hAnsi="Arial" w:hint="eastAsia"/>
          <w:szCs w:val="24"/>
        </w:rPr>
        <w:t>1</w:t>
      </w:r>
      <w:r w:rsidR="00FD529F" w:rsidRPr="00031AC8">
        <w:rPr>
          <w:rFonts w:ascii="Arial" w:hAnsi="Arial"/>
          <w:szCs w:val="24"/>
        </w:rPr>
        <w:t>1</w:t>
      </w:r>
      <w:r w:rsidR="00FD529F" w:rsidRPr="00031AC8">
        <w:rPr>
          <w:rFonts w:ascii="Arial" w:hAnsi="Arial"/>
          <w:szCs w:val="24"/>
        </w:rPr>
        <w:t>日</w:t>
      </w:r>
      <w:r w:rsidRPr="00031AC8">
        <w:rPr>
          <w:rFonts w:ascii="Arial" w:hAnsi="Arial" w:hint="eastAsia"/>
          <w:szCs w:val="24"/>
        </w:rPr>
        <w:t>。</w:t>
      </w:r>
      <w:r w:rsidR="00C25F0E" w:rsidRPr="00031AC8">
        <w:rPr>
          <w:rFonts w:ascii="Arial" w:hAnsi="Arial" w:hint="eastAsia"/>
          <w:szCs w:val="24"/>
        </w:rPr>
        <w:t>根据资本资产定价模型（</w:t>
      </w:r>
      <w:r w:rsidR="00C25F0E" w:rsidRPr="00031AC8">
        <w:rPr>
          <w:rFonts w:ascii="Arial" w:hAnsi="Arial" w:hint="eastAsia"/>
          <w:szCs w:val="24"/>
        </w:rPr>
        <w:t>C</w:t>
      </w:r>
      <w:r w:rsidR="00C25F0E" w:rsidRPr="00031AC8">
        <w:rPr>
          <w:rFonts w:ascii="Arial" w:hAnsi="Arial"/>
          <w:szCs w:val="24"/>
        </w:rPr>
        <w:t>APM</w:t>
      </w:r>
      <w:r w:rsidR="00C25F0E" w:rsidRPr="00031AC8">
        <w:rPr>
          <w:rFonts w:ascii="Arial" w:hAnsi="Arial" w:hint="eastAsia"/>
          <w:szCs w:val="24"/>
        </w:rPr>
        <w:t>），获取到股票的数据后，分别计算每支股票的平均年化收益率和</w:t>
      </w:r>
      <w:r w:rsidR="00C25F0E" w:rsidRPr="00031AC8">
        <w:rPr>
          <w:rFonts w:ascii="Arial" w:hAnsi="Arial" w:hint="eastAsia"/>
          <w:szCs w:val="24"/>
        </w:rPr>
        <w:t>Beta</w:t>
      </w:r>
      <w:r w:rsidR="00C25F0E" w:rsidRPr="00031AC8">
        <w:rPr>
          <w:rFonts w:ascii="Arial" w:hAnsi="Arial" w:hint="eastAsia"/>
          <w:szCs w:val="24"/>
        </w:rPr>
        <w:t>系数。然后根据各股票的平均年化收益和</w:t>
      </w:r>
      <w:r w:rsidR="00C25F0E" w:rsidRPr="00031AC8">
        <w:rPr>
          <w:rFonts w:ascii="Arial" w:hAnsi="Arial" w:hint="eastAsia"/>
          <w:szCs w:val="24"/>
        </w:rPr>
        <w:t>Beta</w:t>
      </w:r>
      <w:r w:rsidR="00C25F0E" w:rsidRPr="00031AC8">
        <w:rPr>
          <w:rFonts w:ascii="Arial" w:hAnsi="Arial" w:hint="eastAsia"/>
          <w:szCs w:val="24"/>
        </w:rPr>
        <w:t>系数拟合出市场安全线（</w:t>
      </w:r>
      <w:r w:rsidR="00C25F0E" w:rsidRPr="00031AC8">
        <w:rPr>
          <w:rFonts w:ascii="Arial" w:hAnsi="Arial" w:hint="eastAsia"/>
          <w:szCs w:val="24"/>
        </w:rPr>
        <w:t>Security</w:t>
      </w:r>
      <w:r w:rsidR="00C25F0E" w:rsidRPr="00031AC8">
        <w:rPr>
          <w:rFonts w:ascii="Arial" w:hAnsi="Arial"/>
          <w:szCs w:val="24"/>
        </w:rPr>
        <w:t xml:space="preserve"> Market Line</w:t>
      </w:r>
      <w:r w:rsidR="00C25F0E" w:rsidRPr="00031AC8">
        <w:rPr>
          <w:rFonts w:ascii="Arial" w:hAnsi="Arial" w:hint="eastAsia"/>
          <w:szCs w:val="24"/>
        </w:rPr>
        <w:t>），市场安全线可以反应股票的定价是否合理。这里选择上证指数（</w:t>
      </w:r>
      <w:r w:rsidR="00C25F0E" w:rsidRPr="00031AC8">
        <w:rPr>
          <w:rFonts w:ascii="Arial" w:hAnsi="Arial" w:hint="eastAsia"/>
          <w:szCs w:val="24"/>
        </w:rPr>
        <w:t>0</w:t>
      </w:r>
      <w:r w:rsidR="00C25F0E" w:rsidRPr="00031AC8">
        <w:rPr>
          <w:rFonts w:ascii="Arial" w:hAnsi="Arial"/>
          <w:szCs w:val="24"/>
        </w:rPr>
        <w:t>00001</w:t>
      </w:r>
      <w:r w:rsidR="00C25F0E" w:rsidRPr="00031AC8">
        <w:rPr>
          <w:rFonts w:ascii="Arial" w:hAnsi="Arial" w:hint="eastAsia"/>
          <w:szCs w:val="24"/>
        </w:rPr>
        <w:t>）作为市场参考基准，因为上证指数能较好的反映出大盘的总体走势。最后将每只股票的</w:t>
      </w:r>
      <w:r w:rsidR="00C25F0E" w:rsidRPr="00031AC8">
        <w:rPr>
          <w:rFonts w:ascii="Arial" w:hAnsi="Arial" w:hint="eastAsia"/>
          <w:szCs w:val="24"/>
        </w:rPr>
        <w:t>Beta</w:t>
      </w:r>
      <w:r w:rsidR="00C25F0E" w:rsidRPr="00031AC8">
        <w:rPr>
          <w:rFonts w:ascii="Arial" w:hAnsi="Arial" w:hint="eastAsia"/>
          <w:szCs w:val="24"/>
        </w:rPr>
        <w:t>系数与市场安全线比较，低于市场安全线的列为不安全的股票，存入文件中供再次筛选。</w:t>
      </w:r>
    </w:p>
    <w:p w:rsidR="00C25F0E" w:rsidRPr="00031AC8" w:rsidRDefault="00C25F0E" w:rsidP="009F590B">
      <w:pPr>
        <w:spacing w:line="360" w:lineRule="auto"/>
        <w:ind w:firstLineChars="200" w:firstLine="480"/>
        <w:jc w:val="both"/>
        <w:rPr>
          <w:rFonts w:ascii="Arial" w:hAnsi="Arial"/>
          <w:szCs w:val="24"/>
        </w:rPr>
      </w:pPr>
      <w:r w:rsidRPr="00031AC8">
        <w:rPr>
          <w:rFonts w:ascii="Arial" w:hAnsi="Arial" w:hint="eastAsia"/>
          <w:szCs w:val="24"/>
        </w:rPr>
        <w:t>（</w:t>
      </w:r>
      <w:r w:rsidRPr="00031AC8">
        <w:rPr>
          <w:rFonts w:ascii="Arial" w:hAnsi="Arial" w:hint="eastAsia"/>
          <w:szCs w:val="24"/>
        </w:rPr>
        <w:t>2</w:t>
      </w:r>
      <w:r w:rsidRPr="00031AC8">
        <w:rPr>
          <w:rFonts w:ascii="Arial" w:hAnsi="Arial" w:hint="eastAsia"/>
          <w:szCs w:val="24"/>
        </w:rPr>
        <w:t>）程序设计</w:t>
      </w:r>
    </w:p>
    <w:p w:rsidR="00C25F0E" w:rsidRPr="00031AC8" w:rsidRDefault="00C25F0E" w:rsidP="009F590B">
      <w:pPr>
        <w:spacing w:line="360" w:lineRule="auto"/>
        <w:ind w:firstLineChars="200" w:firstLine="480"/>
        <w:jc w:val="both"/>
        <w:rPr>
          <w:rFonts w:ascii="Arial" w:hAnsi="Arial"/>
          <w:szCs w:val="24"/>
        </w:rPr>
      </w:pPr>
      <w:r w:rsidRPr="00031AC8">
        <w:rPr>
          <w:rFonts w:ascii="Arial" w:hAnsi="Arial" w:hint="eastAsia"/>
          <w:szCs w:val="24"/>
        </w:rPr>
        <w:t>经过基本面分析筛选后的股票证券代码已经存放在</w:t>
      </w:r>
      <w:r w:rsidRPr="00031AC8">
        <w:rPr>
          <w:rFonts w:ascii="Arial" w:hAnsi="Arial" w:hint="eastAsia"/>
          <w:szCs w:val="24"/>
        </w:rPr>
        <w:t>infoClass</w:t>
      </w:r>
      <w:r w:rsidRPr="00031AC8">
        <w:rPr>
          <w:rFonts w:ascii="Arial" w:hAnsi="Arial" w:hint="eastAsia"/>
          <w:szCs w:val="24"/>
        </w:rPr>
        <w:t>类中的</w:t>
      </w:r>
      <w:r w:rsidRPr="00031AC8">
        <w:rPr>
          <w:rFonts w:ascii="Arial" w:hAnsi="Arial" w:hint="eastAsia"/>
          <w:szCs w:val="24"/>
        </w:rPr>
        <w:t>S</w:t>
      </w:r>
      <w:r w:rsidRPr="00031AC8">
        <w:rPr>
          <w:rFonts w:ascii="Arial" w:hAnsi="Arial"/>
          <w:szCs w:val="24"/>
        </w:rPr>
        <w:t>TOCKS</w:t>
      </w:r>
      <w:r w:rsidRPr="00031AC8">
        <w:rPr>
          <w:rFonts w:ascii="Arial" w:hAnsi="Arial"/>
          <w:szCs w:val="24"/>
        </w:rPr>
        <w:t>变量中</w:t>
      </w:r>
      <w:r w:rsidRPr="00031AC8">
        <w:rPr>
          <w:rFonts w:ascii="Arial" w:hAnsi="Arial" w:hint="eastAsia"/>
          <w:szCs w:val="24"/>
        </w:rPr>
        <w:t>。调用</w:t>
      </w:r>
      <w:r w:rsidRPr="00031AC8">
        <w:rPr>
          <w:rFonts w:ascii="Arial" w:hAnsi="Arial"/>
          <w:szCs w:val="24"/>
        </w:rPr>
        <w:t>pandas_datareader</w:t>
      </w:r>
      <w:r w:rsidRPr="00031AC8">
        <w:rPr>
          <w:rFonts w:ascii="Arial" w:hAnsi="Arial"/>
          <w:szCs w:val="24"/>
        </w:rPr>
        <w:t>的</w:t>
      </w:r>
      <w:r w:rsidRPr="00031AC8">
        <w:rPr>
          <w:rFonts w:ascii="Arial" w:hAnsi="Arial"/>
          <w:szCs w:val="24"/>
        </w:rPr>
        <w:t>data</w:t>
      </w:r>
      <w:r w:rsidRPr="00031AC8">
        <w:rPr>
          <w:rFonts w:ascii="Arial" w:hAnsi="Arial"/>
          <w:szCs w:val="24"/>
        </w:rPr>
        <w:t>接口</w:t>
      </w:r>
      <w:r w:rsidRPr="00031AC8">
        <w:rPr>
          <w:rFonts w:ascii="Arial" w:hAnsi="Arial" w:hint="eastAsia"/>
          <w:szCs w:val="24"/>
        </w:rPr>
        <w:t>，</w:t>
      </w:r>
      <w:r w:rsidRPr="00031AC8">
        <w:rPr>
          <w:rFonts w:ascii="Arial" w:hAnsi="Arial"/>
          <w:szCs w:val="24"/>
        </w:rPr>
        <w:t>使用</w:t>
      </w:r>
      <w:r w:rsidRPr="00031AC8">
        <w:rPr>
          <w:rFonts w:ascii="Arial" w:hAnsi="Arial"/>
          <w:szCs w:val="24"/>
        </w:rPr>
        <w:t>get</w:t>
      </w:r>
      <w:r w:rsidRPr="00031AC8">
        <w:rPr>
          <w:rFonts w:ascii="Arial" w:hAnsi="Arial" w:hint="eastAsia"/>
          <w:szCs w:val="24"/>
        </w:rPr>
        <w:t>_</w:t>
      </w:r>
      <w:r w:rsidRPr="00031AC8">
        <w:rPr>
          <w:rFonts w:ascii="Arial" w:hAnsi="Arial"/>
          <w:szCs w:val="24"/>
        </w:rPr>
        <w:t>data_yahoo</w:t>
      </w:r>
      <w:r w:rsidRPr="00031AC8">
        <w:rPr>
          <w:rFonts w:ascii="Arial" w:hAnsi="Arial"/>
          <w:szCs w:val="24"/>
        </w:rPr>
        <w:t>函数即可获取相应股票在</w:t>
      </w:r>
      <w:r w:rsidRPr="00031AC8">
        <w:rPr>
          <w:rFonts w:ascii="Arial" w:hAnsi="Arial" w:hint="eastAsia"/>
          <w:szCs w:val="24"/>
        </w:rPr>
        <w:t>Yahoo</w:t>
      </w:r>
      <w:r w:rsidRPr="00031AC8">
        <w:rPr>
          <w:rFonts w:ascii="Arial" w:hAnsi="Arial" w:hint="eastAsia"/>
          <w:szCs w:val="24"/>
        </w:rPr>
        <w:t>金融中的历史数据。</w:t>
      </w:r>
    </w:p>
    <w:p w:rsidR="00C25F0E" w:rsidRPr="00031AC8" w:rsidRDefault="00C25F0E" w:rsidP="009F590B">
      <w:pPr>
        <w:spacing w:line="360" w:lineRule="auto"/>
        <w:ind w:firstLineChars="200" w:firstLine="480"/>
        <w:jc w:val="both"/>
        <w:rPr>
          <w:rFonts w:ascii="Arial" w:hAnsi="Arial"/>
          <w:szCs w:val="24"/>
        </w:rPr>
      </w:pPr>
      <w:r w:rsidRPr="00031AC8">
        <w:rPr>
          <w:rFonts w:ascii="Arial" w:hAnsi="Arial" w:hint="eastAsia"/>
          <w:szCs w:val="24"/>
        </w:rPr>
        <w:t>定义</w:t>
      </w:r>
      <w:r w:rsidRPr="00031AC8">
        <w:rPr>
          <w:rFonts w:ascii="Arial" w:hAnsi="Arial" w:hint="eastAsia"/>
          <w:szCs w:val="24"/>
        </w:rPr>
        <w:t>calc_beta</w:t>
      </w:r>
      <w:r w:rsidRPr="00031AC8">
        <w:rPr>
          <w:rFonts w:ascii="Arial" w:hAnsi="Arial" w:hint="eastAsia"/>
          <w:szCs w:val="24"/>
        </w:rPr>
        <w:t>函数来计算每只股票的</w:t>
      </w:r>
      <w:r w:rsidRPr="00031AC8">
        <w:rPr>
          <w:rFonts w:ascii="Arial" w:hAnsi="Arial" w:hint="eastAsia"/>
          <w:szCs w:val="24"/>
        </w:rPr>
        <w:t>Beta</w:t>
      </w:r>
      <w:r w:rsidRPr="00031AC8">
        <w:rPr>
          <w:rFonts w:ascii="Arial" w:hAnsi="Arial" w:hint="eastAsia"/>
          <w:szCs w:val="24"/>
        </w:rPr>
        <w:t>系数和平均年化收益率。函数实现方法如下：首先获取市场参考基准的历史数据，即上证指数的数据，然后获取股票的历史数据。然后将市场参考基准历史数据和股票历史数据整合成有三列的</w:t>
      </w:r>
      <w:r w:rsidRPr="00031AC8">
        <w:rPr>
          <w:rFonts w:ascii="Arial" w:hAnsi="Arial" w:hint="eastAsia"/>
          <w:szCs w:val="24"/>
        </w:rPr>
        <w:t>Data</w:t>
      </w:r>
      <w:r w:rsidRPr="00031AC8">
        <w:rPr>
          <w:rFonts w:ascii="Arial" w:hAnsi="Arial"/>
          <w:szCs w:val="24"/>
        </w:rPr>
        <w:t>Frame</w:t>
      </w:r>
      <w:r w:rsidRPr="00031AC8">
        <w:rPr>
          <w:rFonts w:ascii="Arial" w:hAnsi="Arial"/>
          <w:szCs w:val="24"/>
        </w:rPr>
        <w:t>数据类型</w:t>
      </w:r>
      <w:r w:rsidRPr="00031AC8">
        <w:rPr>
          <w:rFonts w:ascii="Arial" w:hAnsi="Arial" w:hint="eastAsia"/>
          <w:szCs w:val="24"/>
        </w:rPr>
        <w:t>。</w:t>
      </w:r>
      <w:r w:rsidRPr="00031AC8">
        <w:rPr>
          <w:rFonts w:ascii="Arial" w:hAnsi="Arial"/>
          <w:szCs w:val="24"/>
        </w:rPr>
        <w:t>接着分别计算市场参考基准和股票的对数收益率</w:t>
      </w:r>
      <w:r w:rsidRPr="00031AC8">
        <w:rPr>
          <w:rFonts w:ascii="Arial" w:hAnsi="Arial" w:hint="eastAsia"/>
          <w:szCs w:val="24"/>
        </w:rPr>
        <w:t>，计算对数收益率的方法为先调用</w:t>
      </w:r>
      <w:r w:rsidRPr="00031AC8">
        <w:rPr>
          <w:rFonts w:ascii="Arial" w:hAnsi="Arial" w:hint="eastAsia"/>
          <w:szCs w:val="24"/>
        </w:rPr>
        <w:t>log</w:t>
      </w:r>
      <w:r w:rsidRPr="00031AC8">
        <w:rPr>
          <w:rFonts w:ascii="Arial" w:hAnsi="Arial" w:hint="eastAsia"/>
          <w:szCs w:val="24"/>
        </w:rPr>
        <w:t>函数求出对数，再使用</w:t>
      </w:r>
      <w:r w:rsidRPr="00031AC8">
        <w:rPr>
          <w:rFonts w:ascii="Arial" w:hAnsi="Arial" w:hint="eastAsia"/>
          <w:szCs w:val="24"/>
        </w:rPr>
        <w:t>diff</w:t>
      </w:r>
      <w:r w:rsidRPr="00031AC8">
        <w:rPr>
          <w:rFonts w:ascii="Arial" w:hAnsi="Arial" w:hint="eastAsia"/>
          <w:szCs w:val="24"/>
        </w:rPr>
        <w:t>函数，即差分法，即可求出数据的对数收益率。然后使用最小二乘法对市场参考基准和股票的对数收益率进行一元线性回归拟合，就可以得到</w:t>
      </w:r>
      <w:r w:rsidRPr="00031AC8">
        <w:rPr>
          <w:rFonts w:ascii="Arial" w:hAnsi="Arial" w:hint="eastAsia"/>
          <w:szCs w:val="24"/>
        </w:rPr>
        <w:t>Beta</w:t>
      </w:r>
      <w:r w:rsidRPr="00031AC8">
        <w:rPr>
          <w:rFonts w:ascii="Arial" w:hAnsi="Arial" w:hint="eastAsia"/>
          <w:szCs w:val="24"/>
        </w:rPr>
        <w:t>函数，最后返回</w:t>
      </w:r>
      <w:r w:rsidRPr="00031AC8">
        <w:rPr>
          <w:rFonts w:ascii="Arial" w:hAnsi="Arial" w:hint="eastAsia"/>
          <w:szCs w:val="24"/>
        </w:rPr>
        <w:t>Beta</w:t>
      </w:r>
      <w:r w:rsidRPr="00031AC8">
        <w:rPr>
          <w:rFonts w:ascii="Arial" w:hAnsi="Arial" w:hint="eastAsia"/>
          <w:szCs w:val="24"/>
        </w:rPr>
        <w:t>系数以及平均年化收益率。计算平均年化收益率的方法为：求出对数收益率的均值，乘以一年中大致股票交易天数，即</w:t>
      </w:r>
      <w:r w:rsidRPr="00031AC8">
        <w:rPr>
          <w:rFonts w:ascii="Arial" w:hAnsi="Arial" w:hint="eastAsia"/>
          <w:szCs w:val="24"/>
        </w:rPr>
        <w:t>2</w:t>
      </w:r>
      <w:r w:rsidRPr="00031AC8">
        <w:rPr>
          <w:rFonts w:ascii="Arial" w:hAnsi="Arial"/>
          <w:szCs w:val="24"/>
        </w:rPr>
        <w:t>50</w:t>
      </w:r>
      <w:r w:rsidRPr="00031AC8">
        <w:rPr>
          <w:rFonts w:ascii="Arial" w:hAnsi="Arial"/>
          <w:szCs w:val="24"/>
        </w:rPr>
        <w:t>天</w:t>
      </w:r>
      <w:r w:rsidRPr="00031AC8">
        <w:rPr>
          <w:rFonts w:ascii="Arial" w:hAnsi="Arial" w:hint="eastAsia"/>
          <w:szCs w:val="24"/>
        </w:rPr>
        <w:t>，</w:t>
      </w:r>
      <w:r w:rsidRPr="00031AC8">
        <w:rPr>
          <w:rFonts w:ascii="Arial" w:hAnsi="Arial"/>
          <w:szCs w:val="24"/>
        </w:rPr>
        <w:t>再乘以</w:t>
      </w:r>
      <w:r w:rsidRPr="00031AC8">
        <w:rPr>
          <w:rFonts w:ascii="Arial" w:hAnsi="Arial" w:hint="eastAsia"/>
          <w:szCs w:val="24"/>
        </w:rPr>
        <w:t>1</w:t>
      </w:r>
      <w:r w:rsidRPr="00031AC8">
        <w:rPr>
          <w:rFonts w:ascii="Arial" w:hAnsi="Arial"/>
          <w:szCs w:val="24"/>
        </w:rPr>
        <w:t>00</w:t>
      </w:r>
      <w:r w:rsidRPr="00031AC8">
        <w:rPr>
          <w:rFonts w:ascii="Arial" w:hAnsi="Arial" w:hint="eastAsia"/>
          <w:szCs w:val="24"/>
        </w:rPr>
        <w:t>，</w:t>
      </w:r>
      <w:r w:rsidRPr="00031AC8">
        <w:rPr>
          <w:rFonts w:ascii="Arial" w:hAnsi="Arial"/>
          <w:szCs w:val="24"/>
        </w:rPr>
        <w:t>得到平均年化收益率百分百</w:t>
      </w:r>
      <w:r w:rsidRPr="00031AC8">
        <w:rPr>
          <w:rFonts w:ascii="Arial" w:hAnsi="Arial" w:hint="eastAsia"/>
          <w:szCs w:val="24"/>
        </w:rPr>
        <w:t>。</w:t>
      </w:r>
    </w:p>
    <w:p w:rsidR="005F2DFB" w:rsidRDefault="00C25F0E" w:rsidP="005F2DFB">
      <w:pPr>
        <w:spacing w:line="360" w:lineRule="auto"/>
        <w:ind w:firstLineChars="200" w:firstLine="480"/>
        <w:jc w:val="both"/>
        <w:rPr>
          <w:rFonts w:ascii="Arial" w:hAnsi="Arial"/>
          <w:szCs w:val="24"/>
        </w:rPr>
      </w:pPr>
      <w:r w:rsidRPr="00031AC8">
        <w:rPr>
          <w:rFonts w:ascii="Arial" w:hAnsi="Arial" w:hint="eastAsia"/>
          <w:szCs w:val="24"/>
        </w:rPr>
        <w:t>使用最小二乘法对所有股票的</w:t>
      </w:r>
      <w:r w:rsidRPr="00031AC8">
        <w:rPr>
          <w:rFonts w:ascii="Arial" w:hAnsi="Arial" w:hint="eastAsia"/>
          <w:szCs w:val="24"/>
        </w:rPr>
        <w:t>Beta</w:t>
      </w:r>
      <w:r w:rsidRPr="00031AC8">
        <w:rPr>
          <w:rFonts w:ascii="Arial" w:hAnsi="Arial" w:hint="eastAsia"/>
          <w:szCs w:val="24"/>
        </w:rPr>
        <w:t>系数以及平均年化收益率进行一元线性回归拟合，即可得到市场安全线。</w:t>
      </w:r>
      <w:r w:rsidR="005F2DFB">
        <w:rPr>
          <w:rFonts w:ascii="Arial" w:hAnsi="Arial" w:hint="eastAsia"/>
          <w:szCs w:val="24"/>
        </w:rPr>
        <w:t>并</w:t>
      </w:r>
      <w:r w:rsidRPr="00031AC8">
        <w:rPr>
          <w:rFonts w:ascii="Arial" w:hAnsi="Arial" w:hint="eastAsia"/>
          <w:szCs w:val="24"/>
        </w:rPr>
        <w:t>将</w:t>
      </w:r>
      <w:r w:rsidRPr="00031AC8">
        <w:rPr>
          <w:rFonts w:ascii="Arial" w:hAnsi="Arial"/>
          <w:szCs w:val="24"/>
        </w:rPr>
        <w:t>分析结果用散点图绘制</w:t>
      </w:r>
      <w:r w:rsidR="00085E54" w:rsidRPr="00085E54">
        <w:rPr>
          <w:rFonts w:ascii="Arial" w:hAnsi="Arial" w:hint="eastAsia"/>
          <w:szCs w:val="24"/>
          <w:vertAlign w:val="superscript"/>
        </w:rPr>
        <w:t>[</w:t>
      </w:r>
      <w:r w:rsidR="000E0CC6">
        <w:rPr>
          <w:rFonts w:ascii="Arial" w:hAnsi="Arial"/>
          <w:szCs w:val="24"/>
          <w:vertAlign w:val="superscript"/>
        </w:rPr>
        <w:t>1</w:t>
      </w:r>
      <w:r w:rsidR="00047084">
        <w:rPr>
          <w:rFonts w:ascii="Arial" w:hAnsi="Arial"/>
          <w:szCs w:val="24"/>
          <w:vertAlign w:val="superscript"/>
        </w:rPr>
        <w:t>3</w:t>
      </w:r>
      <w:r w:rsidR="00085E54" w:rsidRPr="00085E54">
        <w:rPr>
          <w:rFonts w:ascii="Arial" w:hAnsi="Arial"/>
          <w:szCs w:val="24"/>
          <w:vertAlign w:val="superscript"/>
        </w:rPr>
        <w:t>]</w:t>
      </w:r>
      <w:r w:rsidR="005F2DFB">
        <w:rPr>
          <w:rFonts w:ascii="Arial" w:hAnsi="Arial" w:hint="eastAsia"/>
          <w:szCs w:val="24"/>
        </w:rPr>
        <w:t>。</w:t>
      </w:r>
    </w:p>
    <w:p w:rsidR="00C25F0E" w:rsidRPr="00031AC8" w:rsidRDefault="00C25F0E" w:rsidP="005F2DFB">
      <w:pPr>
        <w:spacing w:line="360" w:lineRule="auto"/>
        <w:ind w:firstLineChars="200" w:firstLine="480"/>
        <w:jc w:val="both"/>
        <w:rPr>
          <w:rFonts w:ascii="Arial" w:hAnsi="Arial"/>
          <w:szCs w:val="24"/>
        </w:rPr>
      </w:pPr>
      <w:r w:rsidRPr="00031AC8">
        <w:rPr>
          <w:rFonts w:ascii="Arial" w:hAnsi="Arial"/>
          <w:szCs w:val="24"/>
        </w:rPr>
        <w:lastRenderedPageBreak/>
        <w:t>使用</w:t>
      </w:r>
      <w:r w:rsidRPr="00031AC8">
        <w:rPr>
          <w:rFonts w:ascii="Arial" w:hAnsi="Arial"/>
          <w:szCs w:val="24"/>
        </w:rPr>
        <w:t>find</w:t>
      </w:r>
      <w:r w:rsidRPr="00031AC8">
        <w:rPr>
          <w:rFonts w:ascii="Arial" w:hAnsi="Arial" w:hint="eastAsia"/>
          <w:szCs w:val="24"/>
        </w:rPr>
        <w:t>_</w:t>
      </w:r>
      <w:r w:rsidRPr="00031AC8">
        <w:rPr>
          <w:rFonts w:ascii="Arial" w:hAnsi="Arial"/>
          <w:szCs w:val="24"/>
        </w:rPr>
        <w:t>not_safe</w:t>
      </w:r>
      <w:r w:rsidRPr="00031AC8">
        <w:rPr>
          <w:rFonts w:ascii="Arial" w:hAnsi="Arial"/>
          <w:szCs w:val="24"/>
        </w:rPr>
        <w:t>函数筛选出不安全的股票</w:t>
      </w:r>
      <w:r w:rsidRPr="00031AC8">
        <w:rPr>
          <w:rFonts w:ascii="Arial" w:hAnsi="Arial" w:hint="eastAsia"/>
          <w:szCs w:val="24"/>
        </w:rPr>
        <w:t>，实现方法如下：使用</w:t>
      </w:r>
      <w:r w:rsidRPr="00031AC8">
        <w:rPr>
          <w:rFonts w:ascii="Arial" w:hAnsi="Arial" w:hint="eastAsia"/>
          <w:szCs w:val="24"/>
        </w:rPr>
        <w:t>poly</w:t>
      </w:r>
      <w:r w:rsidRPr="00031AC8">
        <w:rPr>
          <w:rFonts w:ascii="Arial" w:hAnsi="Arial"/>
          <w:szCs w:val="24"/>
        </w:rPr>
        <w:t>1d</w:t>
      </w:r>
      <w:r w:rsidRPr="00031AC8">
        <w:rPr>
          <w:rFonts w:ascii="Arial" w:hAnsi="Arial"/>
          <w:szCs w:val="24"/>
        </w:rPr>
        <w:t>函数获取市场安全线对象</w:t>
      </w:r>
      <w:r w:rsidRPr="00031AC8">
        <w:rPr>
          <w:rFonts w:ascii="Arial" w:hAnsi="Arial" w:hint="eastAsia"/>
          <w:szCs w:val="24"/>
        </w:rPr>
        <w:t>，将</w:t>
      </w:r>
      <w:r w:rsidRPr="00031AC8">
        <w:rPr>
          <w:rFonts w:ascii="Arial" w:hAnsi="Arial" w:hint="eastAsia"/>
          <w:szCs w:val="24"/>
        </w:rPr>
        <w:t>Beta</w:t>
      </w:r>
      <w:r w:rsidRPr="00031AC8">
        <w:rPr>
          <w:rFonts w:ascii="Arial" w:hAnsi="Arial" w:hint="eastAsia"/>
          <w:szCs w:val="24"/>
        </w:rPr>
        <w:t>系数作为</w:t>
      </w:r>
      <w:r w:rsidRPr="00031AC8">
        <w:rPr>
          <w:rFonts w:ascii="Arial" w:hAnsi="Arial" w:hint="eastAsia"/>
          <w:szCs w:val="24"/>
        </w:rPr>
        <w:t>x</w:t>
      </w:r>
      <w:r w:rsidRPr="00031AC8">
        <w:rPr>
          <w:rFonts w:ascii="Arial" w:hAnsi="Arial" w:hint="eastAsia"/>
          <w:szCs w:val="24"/>
        </w:rPr>
        <w:t>变量值代入市场安全线方程中得到结果，再讲结果与市场安全线的理论值比对，如果低于市场安全线的理论值，则归为不安全股票。使用</w:t>
      </w:r>
      <w:r w:rsidRPr="00031AC8">
        <w:rPr>
          <w:rFonts w:ascii="Arial" w:hAnsi="Arial"/>
          <w:szCs w:val="24"/>
        </w:rPr>
        <w:t>count_save_not_safe</w:t>
      </w:r>
      <w:r w:rsidRPr="00031AC8">
        <w:rPr>
          <w:rFonts w:ascii="Arial" w:hAnsi="Arial"/>
          <w:szCs w:val="24"/>
        </w:rPr>
        <w:t>计算所有模型中不安全股票出现的次数并保存在</w:t>
      </w:r>
      <w:r w:rsidRPr="00031AC8">
        <w:rPr>
          <w:rFonts w:ascii="Arial" w:hAnsi="Arial"/>
          <w:szCs w:val="24"/>
        </w:rPr>
        <w:t>txt</w:t>
      </w:r>
      <w:r w:rsidRPr="00031AC8">
        <w:rPr>
          <w:rFonts w:ascii="Arial" w:hAnsi="Arial"/>
          <w:szCs w:val="24"/>
        </w:rPr>
        <w:t>文件中</w:t>
      </w:r>
      <w:r w:rsidRPr="00031AC8">
        <w:rPr>
          <w:rFonts w:ascii="Arial" w:hAnsi="Arial" w:hint="eastAsia"/>
          <w:szCs w:val="24"/>
        </w:rPr>
        <w:t>。</w:t>
      </w:r>
    </w:p>
    <w:p w:rsidR="00C25F0E" w:rsidRPr="00031AC8" w:rsidRDefault="00C25F0E" w:rsidP="009F590B">
      <w:pPr>
        <w:spacing w:line="360" w:lineRule="auto"/>
        <w:ind w:firstLineChars="200" w:firstLine="480"/>
        <w:jc w:val="both"/>
        <w:rPr>
          <w:rFonts w:ascii="Arial" w:hAnsi="Arial"/>
          <w:szCs w:val="24"/>
        </w:rPr>
      </w:pPr>
      <w:r w:rsidRPr="00031AC8">
        <w:rPr>
          <w:rFonts w:ascii="Arial" w:hAnsi="Arial" w:hint="eastAsia"/>
          <w:szCs w:val="24"/>
        </w:rPr>
        <w:t>（</w:t>
      </w:r>
      <w:r w:rsidRPr="00031AC8">
        <w:rPr>
          <w:rFonts w:ascii="Arial" w:hAnsi="Arial" w:hint="eastAsia"/>
          <w:szCs w:val="24"/>
        </w:rPr>
        <w:t>3</w:t>
      </w:r>
      <w:r w:rsidRPr="00031AC8">
        <w:rPr>
          <w:rFonts w:ascii="Arial" w:hAnsi="Arial" w:hint="eastAsia"/>
          <w:szCs w:val="24"/>
        </w:rPr>
        <w:t>）</w:t>
      </w:r>
      <w:r w:rsidR="00426C60">
        <w:rPr>
          <w:rFonts w:ascii="Arial" w:hAnsi="Arial" w:hint="eastAsia"/>
          <w:szCs w:val="24"/>
        </w:rPr>
        <w:t>结果分析</w:t>
      </w:r>
    </w:p>
    <w:p w:rsidR="00C25F0E" w:rsidRPr="00031AC8" w:rsidRDefault="00C25F0E" w:rsidP="005F2DFB">
      <w:pPr>
        <w:spacing w:line="360" w:lineRule="auto"/>
        <w:ind w:firstLineChars="200" w:firstLine="480"/>
        <w:jc w:val="both"/>
        <w:rPr>
          <w:rFonts w:ascii="Arial" w:hAnsi="Arial"/>
          <w:szCs w:val="24"/>
        </w:rPr>
      </w:pPr>
      <w:r w:rsidRPr="00031AC8">
        <w:rPr>
          <w:rFonts w:ascii="Arial" w:hAnsi="Arial" w:hint="eastAsia"/>
          <w:szCs w:val="24"/>
        </w:rPr>
        <w:t>经过数据分析及处理，得到所有经基本面筛选后股票的</w:t>
      </w:r>
      <w:r w:rsidRPr="00031AC8">
        <w:rPr>
          <w:rFonts w:ascii="Arial" w:hAnsi="Arial" w:hint="eastAsia"/>
          <w:szCs w:val="24"/>
        </w:rPr>
        <w:t>Beta</w:t>
      </w:r>
      <w:r w:rsidR="00832665">
        <w:rPr>
          <w:rFonts w:ascii="Arial" w:hAnsi="Arial" w:hint="eastAsia"/>
          <w:szCs w:val="24"/>
        </w:rPr>
        <w:t>系数，平均年化收益率值，如表</w:t>
      </w:r>
      <w:r w:rsidR="00FE6C52">
        <w:rPr>
          <w:rFonts w:ascii="Arial" w:hAnsi="Arial" w:hint="eastAsia"/>
          <w:szCs w:val="24"/>
        </w:rPr>
        <w:t>2</w:t>
      </w:r>
      <w:r w:rsidR="009101C6">
        <w:rPr>
          <w:rFonts w:ascii="Arial" w:hAnsi="Arial" w:hint="eastAsia"/>
          <w:szCs w:val="24"/>
        </w:rPr>
        <w:t>所示。</w:t>
      </w:r>
    </w:p>
    <w:p w:rsidR="00C25F0E" w:rsidRPr="00437C09" w:rsidRDefault="00C25F0E" w:rsidP="00FC17DA">
      <w:pPr>
        <w:spacing w:line="360" w:lineRule="auto"/>
        <w:jc w:val="center"/>
        <w:rPr>
          <w:rFonts w:ascii="黑体" w:eastAsia="黑体" w:hAnsi="黑体"/>
          <w:szCs w:val="24"/>
        </w:rPr>
      </w:pPr>
      <w:r w:rsidRPr="00437C09">
        <w:rPr>
          <w:rFonts w:ascii="黑体" w:eastAsia="黑体" w:hAnsi="黑体"/>
          <w:szCs w:val="24"/>
        </w:rPr>
        <w:t>表</w:t>
      </w:r>
      <w:r w:rsidRPr="00437C09">
        <w:rPr>
          <w:rFonts w:ascii="黑体" w:eastAsia="黑体" w:hAnsi="黑体" w:hint="eastAsia"/>
          <w:szCs w:val="24"/>
        </w:rPr>
        <w:t>2</w:t>
      </w:r>
      <w:r w:rsidR="002D5398">
        <w:rPr>
          <w:rFonts w:ascii="黑体" w:eastAsia="黑体" w:hAnsi="黑体" w:hint="eastAsia"/>
          <w:szCs w:val="24"/>
        </w:rPr>
        <w:t xml:space="preserve"> </w:t>
      </w:r>
      <w:r w:rsidRPr="00437C09">
        <w:rPr>
          <w:rFonts w:ascii="黑体" w:eastAsia="黑体" w:hAnsi="黑体" w:hint="eastAsia"/>
          <w:szCs w:val="24"/>
        </w:rPr>
        <w:t>股票Beta系数及平均年化收益率</w:t>
      </w:r>
    </w:p>
    <w:tbl>
      <w:tblPr>
        <w:tblStyle w:val="a7"/>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1842"/>
        <w:gridCol w:w="1875"/>
        <w:gridCol w:w="3856"/>
      </w:tblGrid>
      <w:tr w:rsidR="00C25F0E" w:rsidRPr="00031AC8" w:rsidTr="00B10415">
        <w:trPr>
          <w:tblHeader/>
          <w:jc w:val="center"/>
        </w:trPr>
        <w:tc>
          <w:tcPr>
            <w:tcW w:w="1013" w:type="pct"/>
            <w:tcBorders>
              <w:bottom w:val="single" w:sz="4" w:space="0" w:color="auto"/>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证券代码</w:t>
            </w:r>
          </w:p>
        </w:tc>
        <w:tc>
          <w:tcPr>
            <w:tcW w:w="970" w:type="pct"/>
            <w:tcBorders>
              <w:bottom w:val="single" w:sz="4" w:space="0" w:color="auto"/>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证券简称</w:t>
            </w:r>
          </w:p>
        </w:tc>
        <w:tc>
          <w:tcPr>
            <w:tcW w:w="987" w:type="pct"/>
            <w:tcBorders>
              <w:bottom w:val="single" w:sz="4" w:space="0" w:color="auto"/>
            </w:tcBorders>
            <w:vAlign w:val="center"/>
          </w:tcPr>
          <w:p w:rsidR="00C25F0E" w:rsidRPr="00031AC8" w:rsidRDefault="00C25F0E" w:rsidP="00B10415">
            <w:pPr>
              <w:widowControl w:val="0"/>
              <w:jc w:val="center"/>
              <w:rPr>
                <w:rFonts w:ascii="Arial" w:hAnsi="Arial"/>
                <w:color w:val="000000"/>
                <w:sz w:val="21"/>
                <w:szCs w:val="21"/>
              </w:rPr>
            </w:pPr>
            <w:r w:rsidRPr="00031AC8">
              <w:rPr>
                <w:rFonts w:ascii="Arial" w:hAnsi="Arial" w:cs="Times New Roman"/>
                <w:color w:val="000000"/>
                <w:sz w:val="21"/>
                <w:szCs w:val="21"/>
              </w:rPr>
              <w:t>Beta</w:t>
            </w:r>
            <w:r w:rsidRPr="00031AC8">
              <w:rPr>
                <w:rFonts w:ascii="Arial" w:hAnsi="Arial" w:hint="eastAsia"/>
                <w:color w:val="000000"/>
                <w:sz w:val="21"/>
                <w:szCs w:val="21"/>
              </w:rPr>
              <w:t>系数</w:t>
            </w:r>
          </w:p>
        </w:tc>
        <w:tc>
          <w:tcPr>
            <w:tcW w:w="2030" w:type="pct"/>
            <w:tcBorders>
              <w:bottom w:val="single" w:sz="4" w:space="0" w:color="auto"/>
            </w:tcBorders>
            <w:vAlign w:val="center"/>
          </w:tcPr>
          <w:p w:rsidR="00C25F0E" w:rsidRPr="00031AC8" w:rsidRDefault="00C25F0E" w:rsidP="00B10415">
            <w:pPr>
              <w:widowControl w:val="0"/>
              <w:jc w:val="center"/>
              <w:rPr>
                <w:rFonts w:ascii="Arial" w:hAnsi="Arial"/>
                <w:color w:val="000000"/>
                <w:sz w:val="21"/>
                <w:szCs w:val="21"/>
              </w:rPr>
            </w:pPr>
            <w:r w:rsidRPr="00031AC8">
              <w:rPr>
                <w:rFonts w:ascii="Arial" w:hAnsi="Arial" w:hint="eastAsia"/>
                <w:color w:val="000000"/>
                <w:sz w:val="21"/>
                <w:szCs w:val="21"/>
              </w:rPr>
              <w:t>平均年化收益率（</w:t>
            </w:r>
            <w:r w:rsidRPr="00031AC8">
              <w:rPr>
                <w:rFonts w:ascii="Arial" w:hAnsi="Arial" w:hint="eastAsia"/>
                <w:color w:val="000000"/>
                <w:sz w:val="21"/>
                <w:szCs w:val="21"/>
              </w:rPr>
              <w:t>%</w:t>
            </w:r>
            <w:r w:rsidRPr="00031AC8">
              <w:rPr>
                <w:rFonts w:ascii="Arial" w:hAnsi="Arial" w:hint="eastAsia"/>
                <w:color w:val="000000"/>
                <w:sz w:val="21"/>
                <w:szCs w:val="21"/>
              </w:rPr>
              <w:t>）</w:t>
            </w:r>
          </w:p>
        </w:tc>
      </w:tr>
      <w:tr w:rsidR="00C25F0E" w:rsidRPr="00031AC8" w:rsidTr="00B10415">
        <w:trPr>
          <w:jc w:val="center"/>
        </w:trPr>
        <w:tc>
          <w:tcPr>
            <w:tcW w:w="1013" w:type="pct"/>
            <w:tcBorders>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000418.SZ</w:t>
            </w:r>
          </w:p>
        </w:tc>
        <w:tc>
          <w:tcPr>
            <w:tcW w:w="970" w:type="pct"/>
            <w:tcBorders>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sz w:val="21"/>
                <w:szCs w:val="21"/>
              </w:rPr>
              <w:t>小</w:t>
            </w:r>
            <w:r w:rsidRPr="00031AC8">
              <w:rPr>
                <w:rFonts w:ascii="Arial" w:hAnsi="Arial" w:hint="eastAsia"/>
                <w:sz w:val="21"/>
                <w:szCs w:val="21"/>
              </w:rPr>
              <w:t>天鹅</w:t>
            </w:r>
            <w:r w:rsidRPr="00031AC8">
              <w:rPr>
                <w:rFonts w:ascii="Arial" w:hAnsi="Arial" w:hint="eastAsia"/>
                <w:sz w:val="21"/>
                <w:szCs w:val="21"/>
              </w:rPr>
              <w:t>A</w:t>
            </w:r>
          </w:p>
        </w:tc>
        <w:tc>
          <w:tcPr>
            <w:tcW w:w="987" w:type="pct"/>
            <w:tcBorders>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0.983913</w:t>
            </w:r>
          </w:p>
        </w:tc>
        <w:tc>
          <w:tcPr>
            <w:tcW w:w="2030" w:type="pct"/>
            <w:tcBorders>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35.06878</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000568.SZ</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泸州老窖</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1.076294</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29.05923</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002126.SZ</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银轮股份</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1.135663</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6.406247</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002223.SZ</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鱼跃医疗</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1.005194</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9.932455</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002372.SZ</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伟星新材</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1.122485</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31.15374</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002677.SZ</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浙江美大</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0.97677</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16.45511</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002717.SZ</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岭南股份</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1.032216</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9.123661</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300003.SZ</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乐普医疗</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1.019776</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18.3092</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300015.SZ</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爱尔眼科</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0.99018</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34.42607</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300124.SZ</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汇川技术</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1.199477</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11.76268</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300136.SZ</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信维通信</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1.20618</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33.09365</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300207.SZ</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欣旺达</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1.13969</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21.12557</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300244.SZ</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迪安诊断</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1.09298</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0.200092</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600276.SS</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恒瑞医药</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0.727581</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37.08674</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600340.SS</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华夏幸福</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0.980691</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8.085196</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600419.SS</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天润乳业</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1.028023</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8.003297</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600566.SS</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济川药业</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0.940907</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14.46449</w:t>
            </w:r>
          </w:p>
        </w:tc>
      </w:tr>
      <w:tr w:rsidR="00C25F0E" w:rsidRPr="00031AC8" w:rsidTr="00B10415">
        <w:trPr>
          <w:jc w:val="center"/>
        </w:trPr>
        <w:tc>
          <w:tcPr>
            <w:tcW w:w="1013" w:type="pct"/>
            <w:tcBorders>
              <w:top w:val="nil"/>
              <w:bottom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603288.SS</w:t>
            </w:r>
          </w:p>
        </w:tc>
        <w:tc>
          <w:tcPr>
            <w:tcW w:w="970" w:type="pct"/>
            <w:tcBorders>
              <w:top w:val="nil"/>
              <w:bottom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海天味业</w:t>
            </w:r>
          </w:p>
        </w:tc>
        <w:tc>
          <w:tcPr>
            <w:tcW w:w="987"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0.84769</w:t>
            </w:r>
          </w:p>
        </w:tc>
        <w:tc>
          <w:tcPr>
            <w:tcW w:w="2030" w:type="pct"/>
            <w:tcBorders>
              <w:top w:val="nil"/>
              <w:bottom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34.0195</w:t>
            </w:r>
          </w:p>
        </w:tc>
      </w:tr>
      <w:tr w:rsidR="00C25F0E" w:rsidRPr="00031AC8" w:rsidTr="00B10415">
        <w:trPr>
          <w:jc w:val="center"/>
        </w:trPr>
        <w:tc>
          <w:tcPr>
            <w:tcW w:w="1013" w:type="pct"/>
            <w:tcBorders>
              <w:top w:val="nil"/>
            </w:tcBorders>
            <w:vAlign w:val="center"/>
          </w:tcPr>
          <w:p w:rsidR="00C25F0E" w:rsidRPr="00031AC8" w:rsidRDefault="00C25F0E"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603368.SS</w:t>
            </w:r>
          </w:p>
        </w:tc>
        <w:tc>
          <w:tcPr>
            <w:tcW w:w="970" w:type="pct"/>
            <w:tcBorders>
              <w:top w:val="nil"/>
            </w:tcBorders>
            <w:vAlign w:val="center"/>
          </w:tcPr>
          <w:p w:rsidR="00C25F0E" w:rsidRPr="00031AC8" w:rsidRDefault="00C25F0E" w:rsidP="00B10415">
            <w:pPr>
              <w:widowControl w:val="0"/>
              <w:spacing w:line="360" w:lineRule="auto"/>
              <w:jc w:val="center"/>
              <w:rPr>
                <w:rFonts w:ascii="Arial" w:hAnsi="Arial"/>
                <w:sz w:val="21"/>
                <w:szCs w:val="21"/>
              </w:rPr>
            </w:pPr>
            <w:r w:rsidRPr="00031AC8">
              <w:rPr>
                <w:rFonts w:ascii="Arial" w:hAnsi="Arial" w:hint="eastAsia"/>
                <w:sz w:val="21"/>
                <w:szCs w:val="21"/>
              </w:rPr>
              <w:t>柳药股份</w:t>
            </w:r>
          </w:p>
        </w:tc>
        <w:tc>
          <w:tcPr>
            <w:tcW w:w="987" w:type="pct"/>
            <w:tcBorders>
              <w:top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1.052306</w:t>
            </w:r>
          </w:p>
        </w:tc>
        <w:tc>
          <w:tcPr>
            <w:tcW w:w="2030" w:type="pct"/>
            <w:tcBorders>
              <w:top w:val="nil"/>
            </w:tcBorders>
            <w:vAlign w:val="center"/>
          </w:tcPr>
          <w:p w:rsidR="00C25F0E" w:rsidRPr="00031AC8" w:rsidRDefault="00C25F0E" w:rsidP="00B10415">
            <w:pPr>
              <w:widowControl w:val="0"/>
              <w:jc w:val="center"/>
              <w:rPr>
                <w:rFonts w:ascii="Arial" w:hAnsi="Arial" w:cs="Times New Roman"/>
                <w:color w:val="000000"/>
                <w:sz w:val="21"/>
                <w:szCs w:val="21"/>
              </w:rPr>
            </w:pPr>
            <w:r w:rsidRPr="00031AC8">
              <w:rPr>
                <w:rFonts w:ascii="Arial" w:hAnsi="Arial" w:cs="Times New Roman"/>
                <w:color w:val="000000"/>
                <w:sz w:val="21"/>
                <w:szCs w:val="21"/>
              </w:rPr>
              <w:t>6.568389</w:t>
            </w:r>
          </w:p>
        </w:tc>
      </w:tr>
    </w:tbl>
    <w:p w:rsidR="00C25F0E" w:rsidRPr="00031AC8" w:rsidRDefault="00832665" w:rsidP="009F590B">
      <w:pPr>
        <w:spacing w:line="360" w:lineRule="auto"/>
        <w:ind w:firstLineChars="200" w:firstLine="480"/>
        <w:jc w:val="both"/>
        <w:rPr>
          <w:rFonts w:ascii="Arial" w:hAnsi="Arial"/>
          <w:szCs w:val="24"/>
        </w:rPr>
      </w:pPr>
      <w:r>
        <w:rPr>
          <w:rFonts w:ascii="Arial" w:hAnsi="Arial" w:hint="eastAsia"/>
          <w:szCs w:val="24"/>
        </w:rPr>
        <w:lastRenderedPageBreak/>
        <w:t>同时给出数据分析结果的散点图，如图</w:t>
      </w:r>
      <w:r w:rsidR="00F7690C">
        <w:rPr>
          <w:rFonts w:ascii="Arial" w:hAnsi="Arial"/>
          <w:szCs w:val="24"/>
        </w:rPr>
        <w:t>3.2</w:t>
      </w:r>
      <w:r>
        <w:rPr>
          <w:rFonts w:ascii="Arial" w:hAnsi="Arial" w:hint="eastAsia"/>
          <w:szCs w:val="24"/>
        </w:rPr>
        <w:t>所示</w:t>
      </w:r>
      <w:r w:rsidR="00524937">
        <w:rPr>
          <w:rFonts w:ascii="Arial" w:hAnsi="Arial" w:hint="eastAsia"/>
          <w:szCs w:val="24"/>
        </w:rPr>
        <w:t>。</w:t>
      </w:r>
    </w:p>
    <w:p w:rsidR="00C25F0E" w:rsidRPr="00031AC8" w:rsidRDefault="00F323EA" w:rsidP="002904DF">
      <w:pPr>
        <w:spacing w:line="360" w:lineRule="auto"/>
        <w:jc w:val="center"/>
        <w:rPr>
          <w:rFonts w:ascii="Arial" w:hAnsi="Arial"/>
          <w:szCs w:val="24"/>
        </w:rPr>
      </w:pPr>
      <w:r>
        <w:rPr>
          <w:rFonts w:ascii="Arial" w:hAnsi="Arial"/>
          <w:noProof/>
          <w:szCs w:val="24"/>
        </w:rPr>
        <w:drawing>
          <wp:inline distT="0" distB="0" distL="0" distR="0">
            <wp:extent cx="5172075" cy="279019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M.png"/>
                    <pic:cNvPicPr/>
                  </pic:nvPicPr>
                  <pic:blipFill rotWithShape="1">
                    <a:blip r:embed="rId69">
                      <a:extLst>
                        <a:ext uri="{28A0092B-C50C-407E-A947-70E740481C1C}">
                          <a14:useLocalDpi xmlns:a14="http://schemas.microsoft.com/office/drawing/2010/main" val="0"/>
                        </a:ext>
                      </a:extLst>
                    </a:blip>
                    <a:srcRect l="7739" r="6497"/>
                    <a:stretch/>
                  </pic:blipFill>
                  <pic:spPr bwMode="auto">
                    <a:xfrm>
                      <a:off x="0" y="0"/>
                      <a:ext cx="5172075" cy="2790190"/>
                    </a:xfrm>
                    <a:prstGeom prst="rect">
                      <a:avLst/>
                    </a:prstGeom>
                    <a:ln>
                      <a:noFill/>
                    </a:ln>
                    <a:extLst>
                      <a:ext uri="{53640926-AAD7-44D8-BBD7-CCE9431645EC}">
                        <a14:shadowObscured xmlns:a14="http://schemas.microsoft.com/office/drawing/2010/main"/>
                      </a:ext>
                    </a:extLst>
                  </pic:spPr>
                </pic:pic>
              </a:graphicData>
            </a:graphic>
          </wp:inline>
        </w:drawing>
      </w:r>
    </w:p>
    <w:p w:rsidR="008920EF" w:rsidRPr="005F2DFB" w:rsidRDefault="00C25F0E" w:rsidP="005F2DFB">
      <w:pPr>
        <w:spacing w:line="360" w:lineRule="auto"/>
        <w:jc w:val="center"/>
        <w:rPr>
          <w:rFonts w:ascii="黑体" w:eastAsia="黑体" w:hAnsi="黑体"/>
          <w:szCs w:val="24"/>
        </w:rPr>
      </w:pPr>
      <w:r w:rsidRPr="00437C09">
        <w:rPr>
          <w:rFonts w:ascii="黑体" w:eastAsia="黑体" w:hAnsi="黑体" w:hint="eastAsia"/>
          <w:szCs w:val="24"/>
        </w:rPr>
        <w:t>图</w:t>
      </w:r>
      <w:r w:rsidR="00F7690C">
        <w:rPr>
          <w:rFonts w:ascii="黑体" w:eastAsia="黑体" w:hAnsi="黑体"/>
          <w:szCs w:val="24"/>
        </w:rPr>
        <w:t>3</w:t>
      </w:r>
      <w:r w:rsidR="00F7690C">
        <w:rPr>
          <w:rFonts w:ascii="黑体" w:eastAsia="黑体" w:hAnsi="黑体" w:hint="eastAsia"/>
          <w:szCs w:val="24"/>
        </w:rPr>
        <w:t>.</w:t>
      </w:r>
      <w:r w:rsidR="00F7690C">
        <w:rPr>
          <w:rFonts w:ascii="黑体" w:eastAsia="黑体" w:hAnsi="黑体"/>
          <w:szCs w:val="24"/>
        </w:rPr>
        <w:t>2</w:t>
      </w:r>
      <w:r w:rsidR="002D5398">
        <w:rPr>
          <w:rFonts w:ascii="黑体" w:eastAsia="黑体" w:hAnsi="黑体" w:hint="eastAsia"/>
          <w:szCs w:val="24"/>
        </w:rPr>
        <w:t xml:space="preserve"> </w:t>
      </w:r>
      <w:r w:rsidRPr="00437C09">
        <w:rPr>
          <w:rFonts w:ascii="黑体" w:eastAsia="黑体" w:hAnsi="黑体"/>
          <w:szCs w:val="24"/>
        </w:rPr>
        <w:t>CAPM模型应用</w:t>
      </w:r>
    </w:p>
    <w:p w:rsidR="00C25F0E" w:rsidRPr="00031AC8" w:rsidRDefault="00437C09" w:rsidP="009F590B">
      <w:pPr>
        <w:spacing w:line="360" w:lineRule="auto"/>
        <w:ind w:firstLineChars="200" w:firstLine="480"/>
        <w:jc w:val="both"/>
        <w:rPr>
          <w:rFonts w:ascii="Arial" w:hAnsi="Arial"/>
          <w:szCs w:val="24"/>
        </w:rPr>
      </w:pPr>
      <w:r>
        <w:rPr>
          <w:rFonts w:ascii="Arial" w:hAnsi="Arial"/>
          <w:szCs w:val="24"/>
        </w:rPr>
        <w:t>市场安全线方程如公式</w:t>
      </w:r>
      <w:r>
        <w:rPr>
          <w:rFonts w:ascii="Arial" w:hAnsi="Arial" w:hint="eastAsia"/>
          <w:szCs w:val="24"/>
        </w:rPr>
        <w:t>（</w:t>
      </w:r>
      <w:r>
        <w:rPr>
          <w:rFonts w:ascii="Arial" w:hAnsi="Arial" w:hint="eastAsia"/>
          <w:szCs w:val="24"/>
        </w:rPr>
        <w:t>8</w:t>
      </w:r>
      <w:r>
        <w:rPr>
          <w:rFonts w:ascii="Arial" w:hAnsi="Arial" w:hint="eastAsia"/>
          <w:szCs w:val="24"/>
        </w:rPr>
        <w:t>）</w:t>
      </w:r>
      <w:r w:rsidR="00C25F0E" w:rsidRPr="00031AC8">
        <w:rPr>
          <w:rFonts w:ascii="Arial" w:hAnsi="Arial" w:hint="eastAsia"/>
          <w:szCs w:val="24"/>
        </w:rPr>
        <w:t>：</w:t>
      </w:r>
    </w:p>
    <w:p w:rsidR="00C25F0E" w:rsidRPr="00031AC8" w:rsidRDefault="00C25F0E" w:rsidP="009F590B">
      <w:pPr>
        <w:tabs>
          <w:tab w:val="center" w:pos="4746"/>
          <w:tab w:val="right" w:pos="9492"/>
        </w:tabs>
        <w:spacing w:line="360" w:lineRule="auto"/>
        <w:ind w:firstLineChars="200" w:firstLine="480"/>
        <w:jc w:val="both"/>
        <w:textAlignment w:val="center"/>
        <w:rPr>
          <w:rFonts w:ascii="Arial" w:hAnsi="Arial"/>
        </w:rPr>
      </w:pPr>
      <w:r w:rsidRPr="00031AC8">
        <w:rPr>
          <w:rFonts w:ascii="Arial" w:hAnsi="Arial"/>
        </w:rPr>
        <w:tab/>
      </w:r>
      <w:r w:rsidRPr="00031AC8">
        <w:rPr>
          <w:rFonts w:ascii="Arial" w:hAnsi="Arial"/>
        </w:rPr>
        <w:object w:dxaOrig="2200" w:dyaOrig="620">
          <v:shape id="_x0000_i1054" type="#_x0000_t75" style="width:110.25pt;height:30.75pt" o:ole="">
            <v:imagedata r:id="rId70" o:title=""/>
          </v:shape>
          <o:OLEObject Type="Embed" ProgID="Equation.DSMT4" ShapeID="_x0000_i1054" DrawAspect="Content" ObjectID="_1619948845" r:id="rId71"/>
        </w:object>
      </w:r>
      <w:r w:rsidRPr="00031AC8">
        <w:rPr>
          <w:rFonts w:ascii="Arial" w:hAnsi="Arial"/>
        </w:rPr>
        <w:tab/>
      </w:r>
      <w:r w:rsidRPr="00031AC8">
        <w:rPr>
          <w:rFonts w:ascii="Arial" w:hAnsi="Arial" w:hint="eastAsia"/>
        </w:rPr>
        <w:t>（</w:t>
      </w:r>
      <w:r w:rsidRPr="00031AC8">
        <w:rPr>
          <w:rFonts w:ascii="Arial" w:hAnsi="Arial"/>
        </w:rPr>
        <w:t>8</w:t>
      </w:r>
      <w:r w:rsidRPr="00031AC8">
        <w:rPr>
          <w:rFonts w:ascii="Arial" w:hAnsi="Arial" w:hint="eastAsia"/>
        </w:rPr>
        <w:t>）</w:t>
      </w:r>
    </w:p>
    <w:p w:rsidR="00C25F0E" w:rsidRPr="00031AC8" w:rsidRDefault="00832665" w:rsidP="009F590B">
      <w:pPr>
        <w:spacing w:line="360" w:lineRule="auto"/>
        <w:ind w:firstLineChars="200" w:firstLine="480"/>
        <w:jc w:val="both"/>
        <w:rPr>
          <w:rFonts w:ascii="Arial" w:hAnsi="Arial"/>
        </w:rPr>
      </w:pPr>
      <w:r>
        <w:rPr>
          <w:rFonts w:ascii="Arial" w:hAnsi="Arial" w:hint="eastAsia"/>
          <w:szCs w:val="24"/>
        </w:rPr>
        <w:t>图</w:t>
      </w:r>
      <w:r w:rsidR="009101C6">
        <w:rPr>
          <w:rFonts w:ascii="Arial" w:hAnsi="Arial" w:hint="eastAsia"/>
          <w:szCs w:val="24"/>
        </w:rPr>
        <w:t>3</w:t>
      </w:r>
      <w:r w:rsidR="009101C6">
        <w:rPr>
          <w:rFonts w:ascii="Arial" w:hAnsi="Arial"/>
          <w:szCs w:val="24"/>
        </w:rPr>
        <w:t>.</w:t>
      </w:r>
      <w:r w:rsidR="00FE6C52">
        <w:rPr>
          <w:rFonts w:ascii="Arial" w:hAnsi="Arial" w:hint="eastAsia"/>
          <w:szCs w:val="24"/>
        </w:rPr>
        <w:t>2</w:t>
      </w:r>
      <w:r w:rsidR="00C25F0E" w:rsidRPr="00031AC8">
        <w:rPr>
          <w:rFonts w:ascii="Arial" w:hAnsi="Arial" w:hint="eastAsia"/>
          <w:szCs w:val="24"/>
        </w:rPr>
        <w:t>横坐标表示股票的</w:t>
      </w:r>
      <w:r w:rsidR="00C25F0E" w:rsidRPr="00031AC8">
        <w:rPr>
          <w:rFonts w:ascii="Arial" w:hAnsi="Arial" w:hint="eastAsia"/>
          <w:szCs w:val="24"/>
        </w:rPr>
        <w:t>Beta</w:t>
      </w:r>
      <w:r w:rsidR="004C06BB">
        <w:rPr>
          <w:rFonts w:ascii="Arial" w:hAnsi="Arial" w:hint="eastAsia"/>
          <w:szCs w:val="24"/>
        </w:rPr>
        <w:t>系数，纵坐标表示平均年化收益率。由于图像大小限制，并没有把证券简称一一打出，如</w:t>
      </w:r>
      <w:r w:rsidR="004C06BB">
        <w:rPr>
          <w:rFonts w:ascii="Arial" w:hAnsi="Arial" w:hint="eastAsia"/>
          <w:szCs w:val="24"/>
        </w:rPr>
        <w:t>6</w:t>
      </w:r>
      <w:r w:rsidR="004C06BB">
        <w:rPr>
          <w:rFonts w:ascii="Arial" w:hAnsi="Arial"/>
          <w:szCs w:val="24"/>
        </w:rPr>
        <w:t>00276</w:t>
      </w:r>
      <w:r w:rsidR="0029309C">
        <w:rPr>
          <w:rFonts w:ascii="Arial" w:hAnsi="Arial"/>
          <w:szCs w:val="24"/>
        </w:rPr>
        <w:t>.SS</w:t>
      </w:r>
      <w:r w:rsidR="004C06BB">
        <w:rPr>
          <w:rFonts w:ascii="Arial" w:hAnsi="Arial"/>
          <w:szCs w:val="24"/>
        </w:rPr>
        <w:t>表示恒瑞医药</w:t>
      </w:r>
      <w:r w:rsidR="004C06BB">
        <w:rPr>
          <w:rFonts w:ascii="Arial" w:hAnsi="Arial" w:hint="eastAsia"/>
          <w:szCs w:val="24"/>
        </w:rPr>
        <w:t>。</w:t>
      </w:r>
      <w:r w:rsidR="00C25F0E" w:rsidRPr="00031AC8">
        <w:rPr>
          <w:rFonts w:ascii="Arial" w:hAnsi="Arial"/>
        </w:rPr>
        <w:t>如果</w:t>
      </w:r>
      <w:r w:rsidR="00C25F0E" w:rsidRPr="00031AC8">
        <w:rPr>
          <w:rFonts w:ascii="Arial" w:hAnsi="Arial" w:hint="eastAsia"/>
        </w:rPr>
        <w:t>Beta</w:t>
      </w:r>
      <w:r w:rsidR="00C25F0E" w:rsidRPr="00031AC8">
        <w:rPr>
          <w:rFonts w:ascii="Arial" w:hAnsi="Arial" w:hint="eastAsia"/>
        </w:rPr>
        <w:t>系数为</w:t>
      </w:r>
      <w:r w:rsidR="00C25F0E" w:rsidRPr="00031AC8">
        <w:rPr>
          <w:rFonts w:ascii="Arial" w:hAnsi="Arial" w:hint="eastAsia"/>
        </w:rPr>
        <w:t>1</w:t>
      </w:r>
      <w:r w:rsidR="00C25F0E" w:rsidRPr="00031AC8">
        <w:rPr>
          <w:rFonts w:ascii="Arial" w:hAnsi="Arial" w:hint="eastAsia"/>
        </w:rPr>
        <w:t>，表示股票与总体市场的波动性一致，</w:t>
      </w:r>
      <w:r w:rsidR="00C25F0E" w:rsidRPr="00031AC8">
        <w:rPr>
          <w:rFonts w:ascii="Arial" w:hAnsi="Arial" w:hint="eastAsia"/>
        </w:rPr>
        <w:t>B</w:t>
      </w:r>
      <w:r w:rsidR="00C25F0E" w:rsidRPr="00031AC8">
        <w:rPr>
          <w:rFonts w:ascii="Arial" w:hAnsi="Arial"/>
        </w:rPr>
        <w:t>eta</w:t>
      </w:r>
      <w:r w:rsidR="00C25F0E" w:rsidRPr="00031AC8">
        <w:rPr>
          <w:rFonts w:ascii="Arial" w:hAnsi="Arial"/>
        </w:rPr>
        <w:t>系数绝对值小于</w:t>
      </w:r>
      <w:r w:rsidR="00C25F0E" w:rsidRPr="00031AC8">
        <w:rPr>
          <w:rFonts w:ascii="Arial" w:hAnsi="Arial" w:hint="eastAsia"/>
        </w:rPr>
        <w:t>1</w:t>
      </w:r>
      <w:r w:rsidR="00C25F0E" w:rsidRPr="00031AC8">
        <w:rPr>
          <w:rFonts w:ascii="Arial" w:hAnsi="Arial" w:hint="eastAsia"/>
        </w:rPr>
        <w:t>，表示股票波动性小于市场波动性。平均年化收益率可以反映股票的收益情况。</w:t>
      </w:r>
    </w:p>
    <w:p w:rsidR="00C25F0E" w:rsidRPr="00031AC8" w:rsidRDefault="00C25F0E" w:rsidP="009F590B">
      <w:pPr>
        <w:spacing w:line="360" w:lineRule="auto"/>
        <w:ind w:firstLineChars="200" w:firstLine="480"/>
        <w:jc w:val="both"/>
        <w:rPr>
          <w:rFonts w:ascii="Arial" w:hAnsi="Arial"/>
        </w:rPr>
      </w:pPr>
      <w:r w:rsidRPr="00031AC8">
        <w:rPr>
          <w:rFonts w:ascii="Arial" w:hAnsi="Arial"/>
        </w:rPr>
        <w:t>从图</w:t>
      </w:r>
      <w:r w:rsidR="004927C1">
        <w:rPr>
          <w:rFonts w:ascii="Arial" w:hAnsi="Arial" w:hint="eastAsia"/>
        </w:rPr>
        <w:t>3</w:t>
      </w:r>
      <w:r w:rsidR="004927C1">
        <w:rPr>
          <w:rFonts w:ascii="Arial" w:hAnsi="Arial"/>
        </w:rPr>
        <w:t>.</w:t>
      </w:r>
      <w:r w:rsidR="009C729E">
        <w:rPr>
          <w:rFonts w:ascii="Arial" w:hAnsi="Arial"/>
        </w:rPr>
        <w:t>2</w:t>
      </w:r>
      <w:r w:rsidR="00832665">
        <w:rPr>
          <w:rFonts w:ascii="Arial" w:hAnsi="Arial" w:hint="eastAsia"/>
        </w:rPr>
        <w:t>和</w:t>
      </w:r>
      <w:r w:rsidRPr="00031AC8">
        <w:rPr>
          <w:rFonts w:ascii="Arial" w:hAnsi="Arial"/>
        </w:rPr>
        <w:t>表</w:t>
      </w:r>
      <w:r w:rsidR="00FE6C52">
        <w:rPr>
          <w:rFonts w:ascii="Arial" w:hAnsi="Arial" w:hint="eastAsia"/>
        </w:rPr>
        <w:t>2</w:t>
      </w:r>
      <w:r w:rsidRPr="00031AC8">
        <w:rPr>
          <w:rFonts w:ascii="Arial" w:hAnsi="Arial"/>
        </w:rPr>
        <w:t>中可以看出</w:t>
      </w:r>
      <w:r w:rsidRPr="00031AC8">
        <w:rPr>
          <w:rFonts w:ascii="Arial" w:hAnsi="Arial" w:hint="eastAsia"/>
        </w:rPr>
        <w:t>，</w:t>
      </w:r>
      <w:r w:rsidRPr="00031AC8">
        <w:rPr>
          <w:rFonts w:ascii="Arial" w:hAnsi="Arial"/>
        </w:rPr>
        <w:t>在市场安全线以上的共有</w:t>
      </w:r>
      <w:r w:rsidRPr="00031AC8">
        <w:rPr>
          <w:rFonts w:ascii="Arial" w:hAnsi="Arial" w:hint="eastAsia"/>
        </w:rPr>
        <w:t>8</w:t>
      </w:r>
      <w:r w:rsidRPr="00031AC8">
        <w:rPr>
          <w:rFonts w:ascii="Arial" w:hAnsi="Arial" w:hint="eastAsia"/>
        </w:rPr>
        <w:t>支股票，分别为</w:t>
      </w:r>
      <w:r w:rsidRPr="00031AC8">
        <w:rPr>
          <w:rFonts w:ascii="Arial" w:hAnsi="Arial"/>
        </w:rPr>
        <w:t>恒瑞医药</w:t>
      </w:r>
      <w:r w:rsidRPr="00031AC8">
        <w:rPr>
          <w:rFonts w:ascii="Arial" w:hAnsi="Arial" w:hint="eastAsia"/>
        </w:rPr>
        <w:t>（</w:t>
      </w:r>
      <w:r w:rsidRPr="00031AC8">
        <w:rPr>
          <w:rFonts w:ascii="Arial" w:hAnsi="Arial" w:hint="eastAsia"/>
        </w:rPr>
        <w:t>6</w:t>
      </w:r>
      <w:r w:rsidRPr="00031AC8">
        <w:rPr>
          <w:rFonts w:ascii="Arial" w:hAnsi="Arial"/>
        </w:rPr>
        <w:t>00276</w:t>
      </w:r>
      <w:r w:rsidRPr="00031AC8">
        <w:rPr>
          <w:rFonts w:ascii="Arial" w:hAnsi="Arial" w:hint="eastAsia"/>
        </w:rPr>
        <w:t>）、</w:t>
      </w:r>
      <w:r w:rsidRPr="00031AC8">
        <w:rPr>
          <w:rFonts w:ascii="Arial" w:hAnsi="Arial"/>
        </w:rPr>
        <w:t>海天味业</w:t>
      </w:r>
      <w:r w:rsidRPr="00031AC8">
        <w:rPr>
          <w:rFonts w:ascii="Arial" w:hAnsi="Arial" w:hint="eastAsia"/>
        </w:rPr>
        <w:t>（</w:t>
      </w:r>
      <w:r w:rsidRPr="00031AC8">
        <w:rPr>
          <w:rFonts w:ascii="Arial" w:hAnsi="Arial" w:hint="eastAsia"/>
        </w:rPr>
        <w:t>6</w:t>
      </w:r>
      <w:r w:rsidRPr="00031AC8">
        <w:rPr>
          <w:rFonts w:ascii="Arial" w:hAnsi="Arial"/>
        </w:rPr>
        <w:t>03288</w:t>
      </w:r>
      <w:r w:rsidRPr="00031AC8">
        <w:rPr>
          <w:rFonts w:ascii="Arial" w:hAnsi="Arial" w:hint="eastAsia"/>
        </w:rPr>
        <w:t>）、小天鹅</w:t>
      </w:r>
      <w:r w:rsidRPr="00031AC8">
        <w:rPr>
          <w:rFonts w:ascii="Arial" w:hAnsi="Arial" w:hint="eastAsia"/>
        </w:rPr>
        <w:t>A</w:t>
      </w:r>
      <w:r w:rsidRPr="00031AC8">
        <w:rPr>
          <w:rFonts w:ascii="Arial" w:hAnsi="Arial" w:hint="eastAsia"/>
        </w:rPr>
        <w:t>（</w:t>
      </w:r>
      <w:r w:rsidRPr="00031AC8">
        <w:rPr>
          <w:rFonts w:ascii="Arial" w:hAnsi="Arial" w:hint="eastAsia"/>
        </w:rPr>
        <w:t>0</w:t>
      </w:r>
      <w:r w:rsidRPr="00031AC8">
        <w:rPr>
          <w:rFonts w:ascii="Arial" w:hAnsi="Arial"/>
        </w:rPr>
        <w:t>00418</w:t>
      </w:r>
      <w:r w:rsidRPr="00031AC8">
        <w:rPr>
          <w:rFonts w:ascii="Arial" w:hAnsi="Arial" w:hint="eastAsia"/>
        </w:rPr>
        <w:t>）、爱尔眼科（</w:t>
      </w:r>
      <w:r w:rsidRPr="00031AC8">
        <w:rPr>
          <w:rFonts w:ascii="Arial" w:hAnsi="Arial" w:hint="eastAsia"/>
        </w:rPr>
        <w:t>3</w:t>
      </w:r>
      <w:r w:rsidRPr="00031AC8">
        <w:rPr>
          <w:rFonts w:ascii="Arial" w:hAnsi="Arial"/>
        </w:rPr>
        <w:t>00015</w:t>
      </w:r>
      <w:r w:rsidRPr="00031AC8">
        <w:rPr>
          <w:rFonts w:ascii="Arial" w:hAnsi="Arial" w:hint="eastAsia"/>
        </w:rPr>
        <w:t>）、信维通信（</w:t>
      </w:r>
      <w:r w:rsidRPr="00031AC8">
        <w:rPr>
          <w:rFonts w:ascii="Arial" w:hAnsi="Arial" w:hint="eastAsia"/>
        </w:rPr>
        <w:t>3</w:t>
      </w:r>
      <w:r w:rsidRPr="00031AC8">
        <w:rPr>
          <w:rFonts w:ascii="Arial" w:hAnsi="Arial"/>
        </w:rPr>
        <w:t>00136</w:t>
      </w:r>
      <w:r w:rsidRPr="00031AC8">
        <w:rPr>
          <w:rFonts w:ascii="Arial" w:hAnsi="Arial" w:hint="eastAsia"/>
        </w:rPr>
        <w:t>）、伟星新材（</w:t>
      </w:r>
      <w:r w:rsidRPr="00031AC8">
        <w:rPr>
          <w:rFonts w:ascii="Arial" w:hAnsi="Arial" w:hint="eastAsia"/>
        </w:rPr>
        <w:t>0</w:t>
      </w:r>
      <w:r w:rsidRPr="00031AC8">
        <w:rPr>
          <w:rFonts w:ascii="Arial" w:hAnsi="Arial"/>
        </w:rPr>
        <w:t>02372</w:t>
      </w:r>
      <w:r w:rsidRPr="00031AC8">
        <w:rPr>
          <w:rFonts w:ascii="Arial" w:hAnsi="Arial" w:hint="eastAsia"/>
        </w:rPr>
        <w:t>）、泸州老窖（</w:t>
      </w:r>
      <w:r w:rsidRPr="00031AC8">
        <w:rPr>
          <w:rFonts w:ascii="Arial" w:hAnsi="Arial" w:hint="eastAsia"/>
        </w:rPr>
        <w:t>0</w:t>
      </w:r>
      <w:r w:rsidRPr="00031AC8">
        <w:rPr>
          <w:rFonts w:ascii="Arial" w:hAnsi="Arial"/>
        </w:rPr>
        <w:t>00568</w:t>
      </w:r>
      <w:r w:rsidRPr="00031AC8">
        <w:rPr>
          <w:rFonts w:ascii="Arial" w:hAnsi="Arial" w:hint="eastAsia"/>
        </w:rPr>
        <w:t>）、欣旺达（</w:t>
      </w:r>
      <w:r w:rsidRPr="00031AC8">
        <w:rPr>
          <w:rFonts w:ascii="Arial" w:hAnsi="Arial" w:hint="eastAsia"/>
        </w:rPr>
        <w:t>3</w:t>
      </w:r>
      <w:r w:rsidRPr="00031AC8">
        <w:rPr>
          <w:rFonts w:ascii="Arial" w:hAnsi="Arial"/>
        </w:rPr>
        <w:t>00207</w:t>
      </w:r>
      <w:r w:rsidRPr="00031AC8">
        <w:rPr>
          <w:rFonts w:ascii="Arial" w:hAnsi="Arial" w:hint="eastAsia"/>
        </w:rPr>
        <w:t>）。</w:t>
      </w:r>
    </w:p>
    <w:p w:rsidR="00C25F0E" w:rsidRPr="00031AC8" w:rsidRDefault="00C25F0E" w:rsidP="009F590B">
      <w:pPr>
        <w:spacing w:line="360" w:lineRule="auto"/>
        <w:ind w:firstLineChars="200" w:firstLine="480"/>
        <w:jc w:val="both"/>
        <w:rPr>
          <w:rFonts w:ascii="Arial" w:hAnsi="Arial"/>
        </w:rPr>
      </w:pPr>
      <w:r w:rsidRPr="00031AC8">
        <w:rPr>
          <w:rFonts w:ascii="Arial" w:hAnsi="Arial" w:hint="eastAsia"/>
        </w:rPr>
        <w:t>在市场安全线以下的不安全股票共有</w:t>
      </w:r>
      <w:r w:rsidRPr="00031AC8">
        <w:rPr>
          <w:rFonts w:ascii="Arial" w:hAnsi="Arial" w:hint="eastAsia"/>
        </w:rPr>
        <w:t>1</w:t>
      </w:r>
      <w:r w:rsidRPr="00031AC8">
        <w:rPr>
          <w:rFonts w:ascii="Arial" w:hAnsi="Arial"/>
        </w:rPr>
        <w:t>1</w:t>
      </w:r>
      <w:r w:rsidRPr="00031AC8">
        <w:rPr>
          <w:rFonts w:ascii="Arial" w:hAnsi="Arial"/>
        </w:rPr>
        <w:t>支</w:t>
      </w:r>
      <w:r w:rsidRPr="00031AC8">
        <w:rPr>
          <w:rFonts w:ascii="Arial" w:hAnsi="Arial" w:hint="eastAsia"/>
        </w:rPr>
        <w:t>，</w:t>
      </w:r>
      <w:r w:rsidRPr="00031AC8">
        <w:rPr>
          <w:rFonts w:ascii="Arial" w:hAnsi="Arial"/>
        </w:rPr>
        <w:t>分别为银轮股份</w:t>
      </w:r>
      <w:r w:rsidRPr="00031AC8">
        <w:rPr>
          <w:rFonts w:ascii="Arial" w:hAnsi="Arial" w:hint="eastAsia"/>
        </w:rPr>
        <w:t>（</w:t>
      </w:r>
      <w:r w:rsidRPr="00031AC8">
        <w:rPr>
          <w:rFonts w:ascii="Arial" w:hAnsi="Arial" w:hint="eastAsia"/>
        </w:rPr>
        <w:t>0</w:t>
      </w:r>
      <w:r w:rsidRPr="00031AC8">
        <w:rPr>
          <w:rFonts w:ascii="Arial" w:hAnsi="Arial"/>
        </w:rPr>
        <w:t>02126</w:t>
      </w:r>
      <w:r w:rsidRPr="00031AC8">
        <w:rPr>
          <w:rFonts w:ascii="Arial" w:hAnsi="Arial" w:hint="eastAsia"/>
        </w:rPr>
        <w:t>）、鱼跃医疗（</w:t>
      </w:r>
      <w:r w:rsidRPr="00031AC8">
        <w:rPr>
          <w:rFonts w:ascii="Arial" w:hAnsi="Arial" w:hint="eastAsia"/>
        </w:rPr>
        <w:t>0</w:t>
      </w:r>
      <w:r w:rsidRPr="00031AC8">
        <w:rPr>
          <w:rFonts w:ascii="Arial" w:hAnsi="Arial"/>
        </w:rPr>
        <w:t>02223</w:t>
      </w:r>
      <w:r w:rsidRPr="00031AC8">
        <w:rPr>
          <w:rFonts w:ascii="Arial" w:hAnsi="Arial" w:hint="eastAsia"/>
        </w:rPr>
        <w:t>）、浙江美大（</w:t>
      </w:r>
      <w:r w:rsidRPr="00031AC8">
        <w:rPr>
          <w:rFonts w:ascii="Arial" w:hAnsi="Arial" w:hint="eastAsia"/>
        </w:rPr>
        <w:t>0</w:t>
      </w:r>
      <w:r w:rsidRPr="00031AC8">
        <w:rPr>
          <w:rFonts w:ascii="Arial" w:hAnsi="Arial"/>
        </w:rPr>
        <w:t>02677</w:t>
      </w:r>
      <w:r w:rsidRPr="00031AC8">
        <w:rPr>
          <w:rFonts w:ascii="Arial" w:hAnsi="Arial" w:hint="eastAsia"/>
        </w:rPr>
        <w:t>）、岭南股份（</w:t>
      </w:r>
      <w:r w:rsidRPr="00031AC8">
        <w:rPr>
          <w:rFonts w:ascii="Arial" w:hAnsi="Arial" w:hint="eastAsia"/>
        </w:rPr>
        <w:t>0</w:t>
      </w:r>
      <w:r w:rsidRPr="00031AC8">
        <w:rPr>
          <w:rFonts w:ascii="Arial" w:hAnsi="Arial"/>
        </w:rPr>
        <w:t>02717</w:t>
      </w:r>
      <w:r w:rsidRPr="00031AC8">
        <w:rPr>
          <w:rFonts w:ascii="Arial" w:hAnsi="Arial" w:hint="eastAsia"/>
        </w:rPr>
        <w:t>）、乐普医疗（</w:t>
      </w:r>
      <w:r w:rsidRPr="00031AC8">
        <w:rPr>
          <w:rFonts w:ascii="Arial" w:hAnsi="Arial" w:hint="eastAsia"/>
        </w:rPr>
        <w:t>3</w:t>
      </w:r>
      <w:r w:rsidRPr="00031AC8">
        <w:rPr>
          <w:rFonts w:ascii="Arial" w:hAnsi="Arial"/>
        </w:rPr>
        <w:t>00003</w:t>
      </w:r>
      <w:r w:rsidRPr="00031AC8">
        <w:rPr>
          <w:rFonts w:ascii="Arial" w:hAnsi="Arial" w:hint="eastAsia"/>
        </w:rPr>
        <w:t>）、汇川技术（</w:t>
      </w:r>
      <w:r w:rsidRPr="00031AC8">
        <w:rPr>
          <w:rFonts w:ascii="Arial" w:hAnsi="Arial" w:hint="eastAsia"/>
        </w:rPr>
        <w:t>3</w:t>
      </w:r>
      <w:r w:rsidRPr="00031AC8">
        <w:rPr>
          <w:rFonts w:ascii="Arial" w:hAnsi="Arial"/>
        </w:rPr>
        <w:t>00124</w:t>
      </w:r>
      <w:r w:rsidRPr="00031AC8">
        <w:rPr>
          <w:rFonts w:ascii="Arial" w:hAnsi="Arial" w:hint="eastAsia"/>
        </w:rPr>
        <w:t>）、迪安诊断（</w:t>
      </w:r>
      <w:r w:rsidRPr="00031AC8">
        <w:rPr>
          <w:rFonts w:ascii="Arial" w:hAnsi="Arial" w:hint="eastAsia"/>
        </w:rPr>
        <w:t>3</w:t>
      </w:r>
      <w:r w:rsidRPr="00031AC8">
        <w:rPr>
          <w:rFonts w:ascii="Arial" w:hAnsi="Arial"/>
        </w:rPr>
        <w:t>00244</w:t>
      </w:r>
      <w:r w:rsidRPr="00031AC8">
        <w:rPr>
          <w:rFonts w:ascii="Arial" w:hAnsi="Arial" w:hint="eastAsia"/>
        </w:rPr>
        <w:t>）、华夏幸福（</w:t>
      </w:r>
      <w:r w:rsidRPr="00031AC8">
        <w:rPr>
          <w:rFonts w:ascii="Arial" w:hAnsi="Arial" w:hint="eastAsia"/>
        </w:rPr>
        <w:t>6</w:t>
      </w:r>
      <w:r w:rsidRPr="00031AC8">
        <w:rPr>
          <w:rFonts w:ascii="Arial" w:hAnsi="Arial"/>
        </w:rPr>
        <w:t>00340</w:t>
      </w:r>
      <w:r w:rsidRPr="00031AC8">
        <w:rPr>
          <w:rFonts w:ascii="Arial" w:hAnsi="Arial" w:hint="eastAsia"/>
        </w:rPr>
        <w:t>）、天润乳业（</w:t>
      </w:r>
      <w:r w:rsidRPr="00031AC8">
        <w:rPr>
          <w:rFonts w:ascii="Arial" w:hAnsi="Arial" w:hint="eastAsia"/>
        </w:rPr>
        <w:t>6</w:t>
      </w:r>
      <w:r w:rsidRPr="00031AC8">
        <w:rPr>
          <w:rFonts w:ascii="Arial" w:hAnsi="Arial"/>
        </w:rPr>
        <w:t>00419</w:t>
      </w:r>
      <w:r w:rsidRPr="00031AC8">
        <w:rPr>
          <w:rFonts w:ascii="Arial" w:hAnsi="Arial" w:hint="eastAsia"/>
        </w:rPr>
        <w:t>）、济川药业（</w:t>
      </w:r>
      <w:r w:rsidRPr="00031AC8">
        <w:rPr>
          <w:rFonts w:ascii="Arial" w:hAnsi="Arial" w:hint="eastAsia"/>
        </w:rPr>
        <w:t>6</w:t>
      </w:r>
      <w:r w:rsidRPr="00031AC8">
        <w:rPr>
          <w:rFonts w:ascii="Arial" w:hAnsi="Arial"/>
        </w:rPr>
        <w:t>00566</w:t>
      </w:r>
      <w:r w:rsidRPr="00031AC8">
        <w:rPr>
          <w:rFonts w:ascii="Arial" w:hAnsi="Arial" w:hint="eastAsia"/>
        </w:rPr>
        <w:t>）、柳药股份（</w:t>
      </w:r>
      <w:r w:rsidRPr="00031AC8">
        <w:rPr>
          <w:rFonts w:ascii="Arial" w:hAnsi="Arial" w:hint="eastAsia"/>
        </w:rPr>
        <w:t>6</w:t>
      </w:r>
      <w:r w:rsidRPr="00031AC8">
        <w:rPr>
          <w:rFonts w:ascii="Arial" w:hAnsi="Arial"/>
        </w:rPr>
        <w:t>03368</w:t>
      </w:r>
      <w:r w:rsidRPr="00031AC8">
        <w:rPr>
          <w:rFonts w:ascii="Arial" w:hAnsi="Arial" w:hint="eastAsia"/>
        </w:rPr>
        <w:t>）。</w:t>
      </w:r>
    </w:p>
    <w:p w:rsidR="00C25F0E" w:rsidRPr="00031AC8" w:rsidRDefault="00C25F0E" w:rsidP="009F590B">
      <w:pPr>
        <w:spacing w:line="360" w:lineRule="auto"/>
        <w:ind w:firstLineChars="200" w:firstLine="480"/>
        <w:jc w:val="both"/>
        <w:rPr>
          <w:rFonts w:ascii="Arial" w:hAnsi="Arial"/>
        </w:rPr>
      </w:pPr>
      <w:r w:rsidRPr="00031AC8">
        <w:rPr>
          <w:rFonts w:ascii="Arial" w:hAnsi="Arial"/>
        </w:rPr>
        <w:t>平均年化收益率较高</w:t>
      </w:r>
      <w:r w:rsidRPr="00031AC8">
        <w:rPr>
          <w:rFonts w:ascii="Arial" w:hAnsi="Arial" w:hint="eastAsia"/>
        </w:rPr>
        <w:t>（大于</w:t>
      </w:r>
      <w:r w:rsidRPr="00031AC8">
        <w:rPr>
          <w:rFonts w:ascii="Arial" w:hAnsi="Arial" w:hint="eastAsia"/>
        </w:rPr>
        <w:t>3</w:t>
      </w:r>
      <w:r w:rsidRPr="00031AC8">
        <w:rPr>
          <w:rFonts w:ascii="Arial" w:hAnsi="Arial"/>
        </w:rPr>
        <w:t>0</w:t>
      </w:r>
      <w:r w:rsidRPr="00031AC8">
        <w:rPr>
          <w:rFonts w:ascii="Arial" w:hAnsi="Arial" w:hint="eastAsia"/>
        </w:rPr>
        <w:t>%</w:t>
      </w:r>
      <w:r w:rsidRPr="00031AC8">
        <w:rPr>
          <w:rFonts w:ascii="Arial" w:hAnsi="Arial" w:hint="eastAsia"/>
        </w:rPr>
        <w:t>）</w:t>
      </w:r>
      <w:r w:rsidRPr="00031AC8">
        <w:rPr>
          <w:rFonts w:ascii="Arial" w:hAnsi="Arial"/>
        </w:rPr>
        <w:t>的共有</w:t>
      </w:r>
      <w:r w:rsidRPr="00031AC8">
        <w:rPr>
          <w:rFonts w:ascii="Arial" w:hAnsi="Arial" w:hint="eastAsia"/>
        </w:rPr>
        <w:t>6</w:t>
      </w:r>
      <w:r w:rsidRPr="00031AC8">
        <w:rPr>
          <w:rFonts w:ascii="Arial" w:hAnsi="Arial" w:hint="eastAsia"/>
        </w:rPr>
        <w:t>支，分别为</w:t>
      </w:r>
      <w:r w:rsidRPr="00031AC8">
        <w:rPr>
          <w:rFonts w:ascii="Arial" w:hAnsi="Arial"/>
        </w:rPr>
        <w:t>恒瑞医药</w:t>
      </w:r>
      <w:r w:rsidRPr="00031AC8">
        <w:rPr>
          <w:rFonts w:ascii="Arial" w:hAnsi="Arial" w:hint="eastAsia"/>
        </w:rPr>
        <w:t>（</w:t>
      </w:r>
      <w:r w:rsidRPr="00031AC8">
        <w:rPr>
          <w:rFonts w:ascii="Arial" w:hAnsi="Arial" w:hint="eastAsia"/>
        </w:rPr>
        <w:t>6</w:t>
      </w:r>
      <w:r w:rsidRPr="00031AC8">
        <w:rPr>
          <w:rFonts w:ascii="Arial" w:hAnsi="Arial"/>
        </w:rPr>
        <w:t>00276</w:t>
      </w:r>
      <w:r w:rsidRPr="00031AC8">
        <w:rPr>
          <w:rFonts w:ascii="Arial" w:hAnsi="Arial" w:hint="eastAsia"/>
        </w:rPr>
        <w:t>）、</w:t>
      </w:r>
      <w:r w:rsidRPr="00031AC8">
        <w:rPr>
          <w:rFonts w:ascii="Arial" w:hAnsi="Arial"/>
        </w:rPr>
        <w:t>海天味业</w:t>
      </w:r>
      <w:r w:rsidRPr="00031AC8">
        <w:rPr>
          <w:rFonts w:ascii="Arial" w:hAnsi="Arial" w:hint="eastAsia"/>
        </w:rPr>
        <w:t>（</w:t>
      </w:r>
      <w:r w:rsidRPr="00031AC8">
        <w:rPr>
          <w:rFonts w:ascii="Arial" w:hAnsi="Arial" w:hint="eastAsia"/>
        </w:rPr>
        <w:t>6</w:t>
      </w:r>
      <w:r w:rsidRPr="00031AC8">
        <w:rPr>
          <w:rFonts w:ascii="Arial" w:hAnsi="Arial"/>
        </w:rPr>
        <w:t>03288</w:t>
      </w:r>
      <w:r w:rsidRPr="00031AC8">
        <w:rPr>
          <w:rFonts w:ascii="Arial" w:hAnsi="Arial" w:hint="eastAsia"/>
        </w:rPr>
        <w:t>）、小天鹅</w:t>
      </w:r>
      <w:r w:rsidRPr="00031AC8">
        <w:rPr>
          <w:rFonts w:ascii="Arial" w:hAnsi="Arial" w:hint="eastAsia"/>
        </w:rPr>
        <w:t>A</w:t>
      </w:r>
      <w:r w:rsidRPr="00031AC8">
        <w:rPr>
          <w:rFonts w:ascii="Arial" w:hAnsi="Arial" w:hint="eastAsia"/>
        </w:rPr>
        <w:t>（</w:t>
      </w:r>
      <w:r w:rsidRPr="00031AC8">
        <w:rPr>
          <w:rFonts w:ascii="Arial" w:hAnsi="Arial" w:hint="eastAsia"/>
        </w:rPr>
        <w:t>0</w:t>
      </w:r>
      <w:r w:rsidRPr="00031AC8">
        <w:rPr>
          <w:rFonts w:ascii="Arial" w:hAnsi="Arial"/>
        </w:rPr>
        <w:t>00418</w:t>
      </w:r>
      <w:r w:rsidRPr="00031AC8">
        <w:rPr>
          <w:rFonts w:ascii="Arial" w:hAnsi="Arial" w:hint="eastAsia"/>
        </w:rPr>
        <w:t>）、爱尔眼科（</w:t>
      </w:r>
      <w:r w:rsidRPr="00031AC8">
        <w:rPr>
          <w:rFonts w:ascii="Arial" w:hAnsi="Arial" w:hint="eastAsia"/>
        </w:rPr>
        <w:t>3</w:t>
      </w:r>
      <w:r w:rsidRPr="00031AC8">
        <w:rPr>
          <w:rFonts w:ascii="Arial" w:hAnsi="Arial"/>
        </w:rPr>
        <w:t>00015</w:t>
      </w:r>
      <w:r w:rsidRPr="00031AC8">
        <w:rPr>
          <w:rFonts w:ascii="Arial" w:hAnsi="Arial" w:hint="eastAsia"/>
        </w:rPr>
        <w:t>）、信维通信（</w:t>
      </w:r>
      <w:r w:rsidRPr="00031AC8">
        <w:rPr>
          <w:rFonts w:ascii="Arial" w:hAnsi="Arial" w:hint="eastAsia"/>
        </w:rPr>
        <w:t>3</w:t>
      </w:r>
      <w:r w:rsidRPr="00031AC8">
        <w:rPr>
          <w:rFonts w:ascii="Arial" w:hAnsi="Arial"/>
        </w:rPr>
        <w:t>00136</w:t>
      </w:r>
      <w:r w:rsidRPr="00031AC8">
        <w:rPr>
          <w:rFonts w:ascii="Arial" w:hAnsi="Arial" w:hint="eastAsia"/>
        </w:rPr>
        <w:t>）、伟星新材（</w:t>
      </w:r>
      <w:r w:rsidRPr="00031AC8">
        <w:rPr>
          <w:rFonts w:ascii="Arial" w:hAnsi="Arial" w:hint="eastAsia"/>
        </w:rPr>
        <w:t>0</w:t>
      </w:r>
      <w:r w:rsidRPr="00031AC8">
        <w:rPr>
          <w:rFonts w:ascii="Arial" w:hAnsi="Arial"/>
        </w:rPr>
        <w:t>02372</w:t>
      </w:r>
      <w:r w:rsidRPr="00031AC8">
        <w:rPr>
          <w:rFonts w:ascii="Arial" w:hAnsi="Arial" w:hint="eastAsia"/>
        </w:rPr>
        <w:t>）。股票价格波动小于大盘指数（上证指数），即</w:t>
      </w:r>
      <w:r w:rsidRPr="00031AC8">
        <w:rPr>
          <w:rFonts w:ascii="Arial" w:hAnsi="Arial" w:hint="eastAsia"/>
        </w:rPr>
        <w:t>Beta</w:t>
      </w:r>
      <w:r w:rsidRPr="00031AC8">
        <w:rPr>
          <w:rFonts w:ascii="Arial" w:hAnsi="Arial" w:hint="eastAsia"/>
        </w:rPr>
        <w:t>系数绝对值小于</w:t>
      </w:r>
      <w:r w:rsidRPr="00031AC8">
        <w:rPr>
          <w:rFonts w:ascii="Arial" w:hAnsi="Arial" w:hint="eastAsia"/>
        </w:rPr>
        <w:t>1</w:t>
      </w:r>
      <w:r w:rsidRPr="00031AC8">
        <w:rPr>
          <w:rFonts w:ascii="Arial" w:hAnsi="Arial" w:hint="eastAsia"/>
        </w:rPr>
        <w:t>的共有</w:t>
      </w:r>
      <w:r w:rsidRPr="00031AC8">
        <w:rPr>
          <w:rFonts w:ascii="Arial" w:hAnsi="Arial" w:hint="eastAsia"/>
        </w:rPr>
        <w:t>7</w:t>
      </w:r>
      <w:r w:rsidRPr="00031AC8">
        <w:rPr>
          <w:rFonts w:ascii="Arial" w:hAnsi="Arial" w:hint="eastAsia"/>
        </w:rPr>
        <w:lastRenderedPageBreak/>
        <w:t>支，分别为小天鹅</w:t>
      </w:r>
      <w:r w:rsidRPr="00031AC8">
        <w:rPr>
          <w:rFonts w:ascii="Arial" w:hAnsi="Arial" w:hint="eastAsia"/>
        </w:rPr>
        <w:t>A</w:t>
      </w:r>
      <w:r w:rsidRPr="00031AC8">
        <w:rPr>
          <w:rFonts w:ascii="Arial" w:hAnsi="Arial" w:hint="eastAsia"/>
        </w:rPr>
        <w:t>（</w:t>
      </w:r>
      <w:r w:rsidRPr="00031AC8">
        <w:rPr>
          <w:rFonts w:ascii="Arial" w:hAnsi="Arial" w:hint="eastAsia"/>
        </w:rPr>
        <w:t>0</w:t>
      </w:r>
      <w:r w:rsidRPr="00031AC8">
        <w:rPr>
          <w:rFonts w:ascii="Arial" w:hAnsi="Arial"/>
        </w:rPr>
        <w:t>00418</w:t>
      </w:r>
      <w:r w:rsidRPr="00031AC8">
        <w:rPr>
          <w:rFonts w:ascii="Arial" w:hAnsi="Arial" w:hint="eastAsia"/>
        </w:rPr>
        <w:t>）、浙江美大（</w:t>
      </w:r>
      <w:r w:rsidRPr="00031AC8">
        <w:rPr>
          <w:rFonts w:ascii="Arial" w:hAnsi="Arial"/>
        </w:rPr>
        <w:t>002677</w:t>
      </w:r>
      <w:r w:rsidRPr="00031AC8">
        <w:rPr>
          <w:rFonts w:ascii="Arial" w:hAnsi="Arial" w:hint="eastAsia"/>
        </w:rPr>
        <w:t>）、爱尔眼科（</w:t>
      </w:r>
      <w:r w:rsidRPr="00031AC8">
        <w:rPr>
          <w:rFonts w:ascii="Arial" w:hAnsi="Arial"/>
        </w:rPr>
        <w:t>300015</w:t>
      </w:r>
      <w:r w:rsidRPr="00031AC8">
        <w:rPr>
          <w:rFonts w:ascii="Arial" w:hAnsi="Arial" w:hint="eastAsia"/>
        </w:rPr>
        <w:t>）、恒瑞医药（</w:t>
      </w:r>
      <w:r w:rsidRPr="00031AC8">
        <w:rPr>
          <w:rFonts w:ascii="Arial" w:hAnsi="Arial"/>
        </w:rPr>
        <w:t>600276</w:t>
      </w:r>
      <w:r w:rsidRPr="00031AC8">
        <w:rPr>
          <w:rFonts w:ascii="Arial" w:hAnsi="Arial" w:hint="eastAsia"/>
        </w:rPr>
        <w:t>）、华夏幸福（</w:t>
      </w:r>
      <w:r w:rsidRPr="00031AC8">
        <w:rPr>
          <w:rFonts w:ascii="Arial" w:hAnsi="Arial"/>
        </w:rPr>
        <w:t>600340</w:t>
      </w:r>
      <w:r w:rsidRPr="00031AC8">
        <w:rPr>
          <w:rFonts w:ascii="Arial" w:hAnsi="Arial" w:hint="eastAsia"/>
        </w:rPr>
        <w:t>）、济川药业（</w:t>
      </w:r>
      <w:r w:rsidRPr="00031AC8">
        <w:rPr>
          <w:rFonts w:ascii="Arial" w:hAnsi="Arial"/>
        </w:rPr>
        <w:t>600566</w:t>
      </w:r>
      <w:r w:rsidRPr="00031AC8">
        <w:rPr>
          <w:rFonts w:ascii="Arial" w:hAnsi="Arial" w:hint="eastAsia"/>
        </w:rPr>
        <w:t>）以及海天味业（</w:t>
      </w:r>
      <w:r w:rsidRPr="00031AC8">
        <w:rPr>
          <w:rFonts w:ascii="Arial" w:hAnsi="Arial" w:hint="eastAsia"/>
        </w:rPr>
        <w:t>6</w:t>
      </w:r>
      <w:r w:rsidRPr="00031AC8">
        <w:rPr>
          <w:rFonts w:ascii="Arial" w:hAnsi="Arial"/>
        </w:rPr>
        <w:t>03288</w:t>
      </w:r>
      <w:r w:rsidRPr="00031AC8">
        <w:rPr>
          <w:rFonts w:ascii="Arial" w:hAnsi="Arial" w:hint="eastAsia"/>
        </w:rPr>
        <w:t>）。</w:t>
      </w:r>
    </w:p>
    <w:p w:rsidR="00C25F0E" w:rsidRPr="00031AC8" w:rsidRDefault="00C25F0E" w:rsidP="009F590B">
      <w:pPr>
        <w:spacing w:line="360" w:lineRule="auto"/>
        <w:ind w:firstLineChars="200" w:firstLine="480"/>
        <w:jc w:val="both"/>
        <w:rPr>
          <w:rFonts w:ascii="Arial" w:hAnsi="Arial"/>
          <w:szCs w:val="24"/>
        </w:rPr>
      </w:pPr>
      <w:r w:rsidRPr="00031AC8">
        <w:rPr>
          <w:rFonts w:ascii="Arial" w:hAnsi="Arial" w:hint="eastAsia"/>
        </w:rPr>
        <w:t>经过资本资产定价模型应用并综合分析后，认为恒瑞医药（</w:t>
      </w:r>
      <w:r w:rsidRPr="00031AC8">
        <w:rPr>
          <w:rFonts w:ascii="Arial" w:hAnsi="Arial"/>
        </w:rPr>
        <w:t>600276</w:t>
      </w:r>
      <w:r w:rsidRPr="00031AC8">
        <w:rPr>
          <w:rFonts w:ascii="Arial" w:hAnsi="Arial" w:hint="eastAsia"/>
        </w:rPr>
        <w:t>）、海天味业（</w:t>
      </w:r>
      <w:r w:rsidRPr="00031AC8">
        <w:rPr>
          <w:rFonts w:ascii="Arial" w:hAnsi="Arial" w:hint="eastAsia"/>
        </w:rPr>
        <w:t>6</w:t>
      </w:r>
      <w:r w:rsidRPr="00031AC8">
        <w:rPr>
          <w:rFonts w:ascii="Arial" w:hAnsi="Arial"/>
        </w:rPr>
        <w:t>03288</w:t>
      </w:r>
      <w:r w:rsidRPr="00031AC8">
        <w:rPr>
          <w:rFonts w:ascii="Arial" w:hAnsi="Arial" w:hint="eastAsia"/>
        </w:rPr>
        <w:t>）、小天鹅</w:t>
      </w:r>
      <w:r w:rsidRPr="00031AC8">
        <w:rPr>
          <w:rFonts w:ascii="Arial" w:hAnsi="Arial" w:hint="eastAsia"/>
        </w:rPr>
        <w:t>A</w:t>
      </w:r>
      <w:r w:rsidRPr="00031AC8">
        <w:rPr>
          <w:rFonts w:ascii="Arial" w:hAnsi="Arial" w:hint="eastAsia"/>
        </w:rPr>
        <w:t>（</w:t>
      </w:r>
      <w:r w:rsidRPr="00031AC8">
        <w:rPr>
          <w:rFonts w:ascii="Arial" w:hAnsi="Arial" w:hint="eastAsia"/>
        </w:rPr>
        <w:t>0</w:t>
      </w:r>
      <w:r w:rsidRPr="00031AC8">
        <w:rPr>
          <w:rFonts w:ascii="Arial" w:hAnsi="Arial"/>
        </w:rPr>
        <w:t>00418</w:t>
      </w:r>
      <w:r w:rsidRPr="00031AC8">
        <w:rPr>
          <w:rFonts w:ascii="Arial" w:hAnsi="Arial" w:hint="eastAsia"/>
        </w:rPr>
        <w:t>）、爱尔眼科（</w:t>
      </w:r>
      <w:r w:rsidRPr="00031AC8">
        <w:rPr>
          <w:rFonts w:ascii="Arial" w:hAnsi="Arial"/>
        </w:rPr>
        <w:t>300015</w:t>
      </w:r>
      <w:r w:rsidRPr="00031AC8">
        <w:rPr>
          <w:rFonts w:ascii="Arial" w:hAnsi="Arial" w:hint="eastAsia"/>
        </w:rPr>
        <w:t>）为较优秀的股票。</w:t>
      </w:r>
    </w:p>
    <w:p w:rsidR="007E3FFF" w:rsidRPr="00031AC8" w:rsidRDefault="007E3FFF" w:rsidP="009F590B">
      <w:pPr>
        <w:pStyle w:val="3"/>
        <w:spacing w:before="163" w:after="163"/>
        <w:ind w:firstLine="480"/>
        <w:jc w:val="both"/>
        <w:rPr>
          <w:szCs w:val="24"/>
        </w:rPr>
      </w:pPr>
      <w:bookmarkStart w:id="31" w:name="_Toc8852834"/>
      <w:r w:rsidRPr="00031AC8">
        <w:rPr>
          <w:rFonts w:hint="eastAsia"/>
          <w:szCs w:val="24"/>
        </w:rPr>
        <w:t>3</w:t>
      </w:r>
      <w:r w:rsidRPr="00031AC8">
        <w:rPr>
          <w:szCs w:val="24"/>
        </w:rPr>
        <w:t>.</w:t>
      </w:r>
      <w:r w:rsidR="00EA0F14">
        <w:rPr>
          <w:szCs w:val="24"/>
        </w:rPr>
        <w:t>3</w:t>
      </w:r>
      <w:r w:rsidRPr="00031AC8">
        <w:rPr>
          <w:szCs w:val="24"/>
        </w:rPr>
        <w:t>.</w:t>
      </w:r>
      <w:r w:rsidR="00C25F0E" w:rsidRPr="00031AC8">
        <w:rPr>
          <w:szCs w:val="24"/>
        </w:rPr>
        <w:t>3</w:t>
      </w:r>
      <w:r w:rsidR="00927752" w:rsidRPr="00031AC8">
        <w:rPr>
          <w:szCs w:val="24"/>
        </w:rPr>
        <w:t>数据正态性检验</w:t>
      </w:r>
      <w:bookmarkEnd w:id="31"/>
    </w:p>
    <w:p w:rsidR="00132A3A" w:rsidRPr="00031AC8" w:rsidRDefault="00132A3A" w:rsidP="009F590B">
      <w:pPr>
        <w:spacing w:line="360" w:lineRule="auto"/>
        <w:ind w:firstLineChars="200" w:firstLine="480"/>
        <w:jc w:val="both"/>
        <w:rPr>
          <w:rFonts w:ascii="Arial" w:hAnsi="Arial"/>
          <w:szCs w:val="24"/>
        </w:rPr>
      </w:pPr>
      <w:r w:rsidRPr="00031AC8">
        <w:rPr>
          <w:rFonts w:ascii="Arial" w:hAnsi="Arial" w:hint="eastAsia"/>
          <w:szCs w:val="24"/>
        </w:rPr>
        <w:t>（</w:t>
      </w:r>
      <w:r w:rsidRPr="00031AC8">
        <w:rPr>
          <w:rFonts w:ascii="Arial" w:hAnsi="Arial" w:hint="eastAsia"/>
          <w:szCs w:val="24"/>
        </w:rPr>
        <w:t>1</w:t>
      </w:r>
      <w:r w:rsidRPr="00031AC8">
        <w:rPr>
          <w:rFonts w:ascii="Arial" w:hAnsi="Arial" w:hint="eastAsia"/>
          <w:szCs w:val="24"/>
        </w:rPr>
        <w:t>）数据分析步骤</w:t>
      </w:r>
    </w:p>
    <w:p w:rsidR="00E00FF9" w:rsidRPr="00031AC8" w:rsidRDefault="00E00FF9" w:rsidP="009F590B">
      <w:pPr>
        <w:spacing w:line="360" w:lineRule="auto"/>
        <w:ind w:firstLineChars="200" w:firstLine="480"/>
        <w:jc w:val="both"/>
        <w:rPr>
          <w:rFonts w:ascii="Arial" w:hAnsi="Arial"/>
          <w:szCs w:val="24"/>
        </w:rPr>
      </w:pPr>
      <w:r w:rsidRPr="00031AC8">
        <w:rPr>
          <w:rFonts w:ascii="Arial" w:hAnsi="Arial"/>
          <w:szCs w:val="24"/>
        </w:rPr>
        <w:t>偏度和峰度可以用来检验数据是否具有正态性特征</w:t>
      </w:r>
      <w:r w:rsidRPr="00031AC8">
        <w:rPr>
          <w:rFonts w:ascii="Arial" w:hAnsi="Arial" w:hint="eastAsia"/>
          <w:szCs w:val="24"/>
        </w:rPr>
        <w:t>。</w:t>
      </w:r>
      <w:r w:rsidRPr="00031AC8">
        <w:rPr>
          <w:rFonts w:ascii="Arial" w:hAnsi="Arial"/>
          <w:szCs w:val="24"/>
        </w:rPr>
        <w:t>具有正态性特征的金融数据非常利于研究</w:t>
      </w:r>
      <w:r w:rsidRPr="00031AC8">
        <w:rPr>
          <w:rFonts w:ascii="Arial" w:hAnsi="Arial" w:hint="eastAsia"/>
          <w:szCs w:val="24"/>
        </w:rPr>
        <w:t>。</w:t>
      </w:r>
    </w:p>
    <w:p w:rsidR="00E00FF9" w:rsidRPr="00031AC8" w:rsidRDefault="00E00FF9" w:rsidP="009F590B">
      <w:pPr>
        <w:spacing w:line="360" w:lineRule="auto"/>
        <w:ind w:firstLineChars="200" w:firstLine="480"/>
        <w:jc w:val="both"/>
        <w:rPr>
          <w:rFonts w:ascii="Arial" w:hAnsi="Arial"/>
          <w:szCs w:val="24"/>
        </w:rPr>
      </w:pPr>
      <w:r w:rsidRPr="00031AC8">
        <w:rPr>
          <w:rFonts w:ascii="Arial" w:hAnsi="Arial"/>
          <w:szCs w:val="24"/>
        </w:rPr>
        <w:t>首先获取各股票的历史数据</w:t>
      </w:r>
      <w:r w:rsidRPr="00031AC8">
        <w:rPr>
          <w:rFonts w:ascii="Arial" w:hAnsi="Arial" w:hint="eastAsia"/>
          <w:szCs w:val="24"/>
        </w:rPr>
        <w:t>，</w:t>
      </w:r>
      <w:r w:rsidR="00084387" w:rsidRPr="00031AC8">
        <w:rPr>
          <w:rFonts w:ascii="Arial" w:hAnsi="Arial" w:hint="eastAsia"/>
          <w:szCs w:val="24"/>
        </w:rPr>
        <w:t>因为样本的增加会减少偏度值和峰度值的标准差，最终会拒绝条件假设，所以</w:t>
      </w:r>
      <w:r w:rsidR="0039199D" w:rsidRPr="00031AC8">
        <w:rPr>
          <w:rFonts w:ascii="Arial" w:hAnsi="Arial" w:hint="eastAsia"/>
          <w:szCs w:val="24"/>
        </w:rPr>
        <w:t>数据参考时间为</w:t>
      </w:r>
      <w:r w:rsidR="0039199D" w:rsidRPr="00031AC8">
        <w:rPr>
          <w:rFonts w:ascii="Arial" w:hAnsi="Arial" w:hint="eastAsia"/>
          <w:szCs w:val="24"/>
        </w:rPr>
        <w:t>2</w:t>
      </w:r>
      <w:r w:rsidR="0039199D" w:rsidRPr="00031AC8">
        <w:rPr>
          <w:rFonts w:ascii="Arial" w:hAnsi="Arial"/>
          <w:szCs w:val="24"/>
        </w:rPr>
        <w:t>018</w:t>
      </w:r>
      <w:r w:rsidR="0039199D" w:rsidRPr="00031AC8">
        <w:rPr>
          <w:rFonts w:ascii="Arial" w:hAnsi="Arial"/>
          <w:szCs w:val="24"/>
        </w:rPr>
        <w:t>年</w:t>
      </w:r>
      <w:r w:rsidR="0039199D" w:rsidRPr="00031AC8">
        <w:rPr>
          <w:rFonts w:ascii="Arial" w:hAnsi="Arial" w:hint="eastAsia"/>
          <w:szCs w:val="24"/>
        </w:rPr>
        <w:t>1</w:t>
      </w:r>
      <w:r w:rsidR="0039199D" w:rsidRPr="00031AC8">
        <w:rPr>
          <w:rFonts w:ascii="Arial" w:hAnsi="Arial"/>
          <w:szCs w:val="24"/>
        </w:rPr>
        <w:t>2</w:t>
      </w:r>
      <w:r w:rsidR="0039199D" w:rsidRPr="00031AC8">
        <w:rPr>
          <w:rFonts w:ascii="Arial" w:hAnsi="Arial"/>
          <w:szCs w:val="24"/>
        </w:rPr>
        <w:t>月</w:t>
      </w:r>
      <w:r w:rsidR="0039199D" w:rsidRPr="00031AC8">
        <w:rPr>
          <w:rFonts w:ascii="Arial" w:hAnsi="Arial" w:hint="eastAsia"/>
          <w:szCs w:val="24"/>
        </w:rPr>
        <w:t>1</w:t>
      </w:r>
      <w:r w:rsidR="00B627A8" w:rsidRPr="00031AC8">
        <w:rPr>
          <w:rFonts w:ascii="Arial" w:hAnsi="Arial" w:hint="eastAsia"/>
          <w:szCs w:val="24"/>
        </w:rPr>
        <w:t>日至</w:t>
      </w:r>
      <w:r w:rsidR="00B627A8" w:rsidRPr="00031AC8">
        <w:rPr>
          <w:rFonts w:ascii="Arial" w:hAnsi="Arial" w:hint="eastAsia"/>
          <w:szCs w:val="24"/>
        </w:rPr>
        <w:t>2</w:t>
      </w:r>
      <w:r w:rsidR="00B627A8" w:rsidRPr="00031AC8">
        <w:rPr>
          <w:rFonts w:ascii="Arial" w:hAnsi="Arial"/>
          <w:szCs w:val="24"/>
        </w:rPr>
        <w:t>019</w:t>
      </w:r>
      <w:r w:rsidR="00B627A8" w:rsidRPr="00031AC8">
        <w:rPr>
          <w:rFonts w:ascii="Arial" w:hAnsi="Arial"/>
          <w:szCs w:val="24"/>
        </w:rPr>
        <w:t>年</w:t>
      </w:r>
      <w:r w:rsidR="00B627A8" w:rsidRPr="00031AC8">
        <w:rPr>
          <w:rFonts w:ascii="Arial" w:hAnsi="Arial" w:hint="eastAsia"/>
          <w:szCs w:val="24"/>
        </w:rPr>
        <w:t>5</w:t>
      </w:r>
      <w:r w:rsidR="00B627A8" w:rsidRPr="00031AC8">
        <w:rPr>
          <w:rFonts w:ascii="Arial" w:hAnsi="Arial" w:hint="eastAsia"/>
          <w:szCs w:val="24"/>
        </w:rPr>
        <w:t>月</w:t>
      </w:r>
      <w:r w:rsidR="00B627A8" w:rsidRPr="00031AC8">
        <w:rPr>
          <w:rFonts w:ascii="Arial" w:hAnsi="Arial" w:hint="eastAsia"/>
          <w:szCs w:val="24"/>
        </w:rPr>
        <w:t>1</w:t>
      </w:r>
      <w:r w:rsidR="00B627A8" w:rsidRPr="00031AC8">
        <w:rPr>
          <w:rFonts w:ascii="Arial" w:hAnsi="Arial"/>
          <w:szCs w:val="24"/>
        </w:rPr>
        <w:t>1</w:t>
      </w:r>
      <w:r w:rsidR="00B627A8" w:rsidRPr="00031AC8">
        <w:rPr>
          <w:rFonts w:ascii="Arial" w:hAnsi="Arial"/>
          <w:szCs w:val="24"/>
        </w:rPr>
        <w:t>日</w:t>
      </w:r>
      <w:r w:rsidR="00084387" w:rsidRPr="00031AC8">
        <w:rPr>
          <w:rFonts w:ascii="Arial" w:hAnsi="Arial" w:hint="eastAsia"/>
          <w:szCs w:val="24"/>
        </w:rPr>
        <w:t>各计</w:t>
      </w:r>
      <w:r w:rsidR="00084387" w:rsidRPr="00031AC8">
        <w:rPr>
          <w:rFonts w:ascii="Arial" w:hAnsi="Arial" w:hint="eastAsia"/>
          <w:szCs w:val="24"/>
        </w:rPr>
        <w:t>1</w:t>
      </w:r>
      <w:r w:rsidR="00084387" w:rsidRPr="00031AC8">
        <w:rPr>
          <w:rFonts w:ascii="Arial" w:hAnsi="Arial"/>
          <w:szCs w:val="24"/>
        </w:rPr>
        <w:t>00</w:t>
      </w:r>
      <w:r w:rsidR="00084387" w:rsidRPr="00031AC8">
        <w:rPr>
          <w:rFonts w:ascii="Arial" w:hAnsi="Arial"/>
          <w:szCs w:val="24"/>
        </w:rPr>
        <w:t>个样本</w:t>
      </w:r>
      <w:r w:rsidR="00084387" w:rsidRPr="00031AC8">
        <w:rPr>
          <w:rFonts w:ascii="Arial" w:hAnsi="Arial" w:hint="eastAsia"/>
          <w:szCs w:val="24"/>
        </w:rPr>
        <w:t>。</w:t>
      </w:r>
      <w:r w:rsidRPr="00031AC8">
        <w:rPr>
          <w:rFonts w:ascii="Arial" w:hAnsi="Arial" w:hint="eastAsia"/>
          <w:szCs w:val="24"/>
        </w:rPr>
        <w:t>计算各股票的对数收益率。使用字典类型变量将所有股票的对数收益率数据保存起来。</w:t>
      </w:r>
    </w:p>
    <w:p w:rsidR="00E00FF9" w:rsidRPr="00031AC8" w:rsidRDefault="00E00FF9" w:rsidP="009F590B">
      <w:pPr>
        <w:spacing w:line="360" w:lineRule="auto"/>
        <w:ind w:firstLineChars="200" w:firstLine="480"/>
        <w:jc w:val="both"/>
        <w:rPr>
          <w:rFonts w:ascii="Arial" w:hAnsi="Arial"/>
          <w:szCs w:val="24"/>
        </w:rPr>
      </w:pPr>
      <w:r w:rsidRPr="00031AC8">
        <w:rPr>
          <w:rFonts w:ascii="Arial" w:hAnsi="Arial"/>
          <w:szCs w:val="24"/>
        </w:rPr>
        <w:t>接着计算各股票的偏度和峰度</w:t>
      </w:r>
      <w:r w:rsidRPr="00031AC8">
        <w:rPr>
          <w:rFonts w:ascii="Arial" w:hAnsi="Arial" w:hint="eastAsia"/>
          <w:szCs w:val="24"/>
        </w:rPr>
        <w:t>，</w:t>
      </w:r>
      <w:r w:rsidRPr="00031AC8">
        <w:rPr>
          <w:rFonts w:ascii="Arial" w:hAnsi="Arial"/>
          <w:szCs w:val="24"/>
        </w:rPr>
        <w:t>将数据结果展现在散点图上</w:t>
      </w:r>
      <w:r w:rsidRPr="00031AC8">
        <w:rPr>
          <w:rFonts w:ascii="Arial" w:hAnsi="Arial" w:hint="eastAsia"/>
          <w:szCs w:val="24"/>
        </w:rPr>
        <w:t>。</w:t>
      </w:r>
      <w:r w:rsidR="00423749" w:rsidRPr="00031AC8">
        <w:rPr>
          <w:rFonts w:ascii="Arial" w:hAnsi="Arial" w:hint="eastAsia"/>
          <w:szCs w:val="24"/>
        </w:rPr>
        <w:t>通过计算各股票的偏度值与总偏度值的标准差的比值得到</w:t>
      </w:r>
      <w:r w:rsidR="00423749" w:rsidRPr="00031AC8">
        <w:rPr>
          <w:rFonts w:ascii="Arial" w:hAnsi="Arial" w:hint="eastAsia"/>
          <w:szCs w:val="24"/>
        </w:rPr>
        <w:t>Z</w:t>
      </w:r>
      <w:r w:rsidR="00423749" w:rsidRPr="00031AC8">
        <w:rPr>
          <w:rFonts w:ascii="Arial" w:hAnsi="Arial" w:hint="eastAsia"/>
          <w:szCs w:val="24"/>
        </w:rPr>
        <w:t>评分，用以评价偏离合理性。对峰度值同样操作，在</w:t>
      </w:r>
      <w:r w:rsidR="00423749" w:rsidRPr="00031AC8">
        <w:rPr>
          <w:rFonts w:ascii="Arial" w:hAnsi="Arial"/>
          <w:szCs w:val="24"/>
        </w:rPr>
        <w:t>在</w:t>
      </w:r>
      <w:r w:rsidR="00423749" w:rsidRPr="00031AC8">
        <w:rPr>
          <w:rFonts w:ascii="Arial" w:hAnsi="Arial"/>
          <w:szCs w:val="24"/>
        </w:rPr>
        <w:t>α=0.05</w:t>
      </w:r>
      <w:r w:rsidR="00423749" w:rsidRPr="00031AC8">
        <w:rPr>
          <w:rFonts w:ascii="Arial" w:hAnsi="Arial"/>
          <w:szCs w:val="24"/>
        </w:rPr>
        <w:t>的检验水平下</w:t>
      </w:r>
      <w:r w:rsidR="00423749" w:rsidRPr="00031AC8">
        <w:rPr>
          <w:rFonts w:ascii="Arial" w:hAnsi="Arial" w:hint="eastAsia"/>
          <w:szCs w:val="24"/>
        </w:rPr>
        <w:t>，</w:t>
      </w:r>
      <w:r w:rsidR="00423749" w:rsidRPr="00031AC8">
        <w:rPr>
          <w:rFonts w:ascii="Arial" w:hAnsi="Arial"/>
          <w:szCs w:val="24"/>
        </w:rPr>
        <w:t>若</w:t>
      </w:r>
      <w:r w:rsidR="00423749" w:rsidRPr="00031AC8">
        <w:rPr>
          <w:rFonts w:ascii="Arial" w:hAnsi="Arial" w:hint="eastAsia"/>
          <w:szCs w:val="24"/>
        </w:rPr>
        <w:t>Z</w:t>
      </w:r>
      <w:r w:rsidR="00423749" w:rsidRPr="00031AC8">
        <w:rPr>
          <w:rFonts w:ascii="Arial" w:hAnsi="Arial" w:hint="eastAsia"/>
          <w:szCs w:val="24"/>
        </w:rPr>
        <w:t>评分在±</w:t>
      </w:r>
      <w:r w:rsidR="00423749" w:rsidRPr="00031AC8">
        <w:rPr>
          <w:rFonts w:ascii="Arial" w:hAnsi="Arial"/>
          <w:szCs w:val="24"/>
        </w:rPr>
        <w:t>1.96</w:t>
      </w:r>
      <w:r w:rsidR="00423749" w:rsidRPr="00031AC8">
        <w:rPr>
          <w:rFonts w:ascii="Arial" w:hAnsi="Arial"/>
          <w:szCs w:val="24"/>
        </w:rPr>
        <w:t>之间</w:t>
      </w:r>
      <w:r w:rsidR="00423749" w:rsidRPr="00031AC8">
        <w:rPr>
          <w:rFonts w:ascii="Arial" w:hAnsi="Arial" w:hint="eastAsia"/>
          <w:szCs w:val="24"/>
        </w:rPr>
        <w:t>，</w:t>
      </w:r>
      <w:r w:rsidR="00423749" w:rsidRPr="00031AC8">
        <w:rPr>
          <w:rFonts w:ascii="Arial" w:hAnsi="Arial"/>
          <w:szCs w:val="24"/>
        </w:rPr>
        <w:t>则可以认为数据服从正态分布</w:t>
      </w:r>
      <w:r w:rsidR="00423749" w:rsidRPr="00031AC8">
        <w:rPr>
          <w:rFonts w:ascii="Arial" w:hAnsi="Arial" w:hint="eastAsia"/>
          <w:szCs w:val="24"/>
        </w:rPr>
        <w:t>。</w:t>
      </w:r>
      <w:r w:rsidR="00B5411A" w:rsidRPr="00341E9E">
        <w:rPr>
          <w:rFonts w:ascii="Arial" w:hAnsi="Arial" w:hint="eastAsia"/>
          <w:szCs w:val="24"/>
          <w:vertAlign w:val="superscript"/>
        </w:rPr>
        <w:t>[</w:t>
      </w:r>
      <w:r w:rsidR="000E0CC6">
        <w:rPr>
          <w:rFonts w:ascii="Arial" w:hAnsi="Arial"/>
          <w:szCs w:val="24"/>
          <w:vertAlign w:val="superscript"/>
        </w:rPr>
        <w:t>1</w:t>
      </w:r>
      <w:r w:rsidR="00047084">
        <w:rPr>
          <w:rFonts w:ascii="Arial" w:hAnsi="Arial"/>
          <w:szCs w:val="24"/>
          <w:vertAlign w:val="superscript"/>
        </w:rPr>
        <w:t>4</w:t>
      </w:r>
      <w:r w:rsidR="00B5411A" w:rsidRPr="00341E9E">
        <w:rPr>
          <w:rFonts w:ascii="Arial" w:hAnsi="Arial"/>
          <w:szCs w:val="24"/>
          <w:vertAlign w:val="superscript"/>
        </w:rPr>
        <w:t>]</w:t>
      </w:r>
    </w:p>
    <w:p w:rsidR="00E00FF9" w:rsidRPr="00031AC8" w:rsidRDefault="00E00FF9" w:rsidP="009F590B">
      <w:pPr>
        <w:spacing w:line="360" w:lineRule="auto"/>
        <w:ind w:firstLineChars="200" w:firstLine="480"/>
        <w:jc w:val="both"/>
        <w:rPr>
          <w:rFonts w:ascii="Arial" w:hAnsi="Arial"/>
          <w:szCs w:val="24"/>
        </w:rPr>
      </w:pPr>
      <w:r w:rsidRPr="00031AC8">
        <w:rPr>
          <w:rFonts w:ascii="Arial" w:hAnsi="Arial"/>
          <w:szCs w:val="24"/>
        </w:rPr>
        <w:t>根据正态性检验的规则</w:t>
      </w:r>
      <w:r w:rsidRPr="00031AC8">
        <w:rPr>
          <w:rFonts w:ascii="Arial" w:hAnsi="Arial" w:hint="eastAsia"/>
          <w:szCs w:val="24"/>
        </w:rPr>
        <w:t>，</w:t>
      </w:r>
      <w:r w:rsidRPr="00031AC8">
        <w:rPr>
          <w:rFonts w:ascii="Arial" w:hAnsi="Arial"/>
          <w:szCs w:val="24"/>
        </w:rPr>
        <w:t>将不符合一定要求的股票认为是不安全的股票</w:t>
      </w:r>
      <w:r w:rsidRPr="00031AC8">
        <w:rPr>
          <w:rFonts w:ascii="Arial" w:hAnsi="Arial" w:hint="eastAsia"/>
          <w:szCs w:val="24"/>
        </w:rPr>
        <w:t>，</w:t>
      </w:r>
      <w:r w:rsidRPr="00031AC8">
        <w:rPr>
          <w:rFonts w:ascii="Arial" w:hAnsi="Arial"/>
          <w:szCs w:val="24"/>
        </w:rPr>
        <w:t>筛选出这些股票放入文件中</w:t>
      </w:r>
      <w:r w:rsidRPr="00031AC8">
        <w:rPr>
          <w:rFonts w:ascii="Arial" w:hAnsi="Arial" w:hint="eastAsia"/>
          <w:szCs w:val="24"/>
        </w:rPr>
        <w:t>。</w:t>
      </w:r>
    </w:p>
    <w:p w:rsidR="00132A3A" w:rsidRPr="00031AC8" w:rsidRDefault="00132A3A" w:rsidP="009F590B">
      <w:pPr>
        <w:spacing w:line="360" w:lineRule="auto"/>
        <w:ind w:firstLineChars="200" w:firstLine="480"/>
        <w:jc w:val="both"/>
        <w:rPr>
          <w:rFonts w:ascii="Arial" w:hAnsi="Arial"/>
          <w:szCs w:val="24"/>
        </w:rPr>
      </w:pPr>
      <w:r w:rsidRPr="00031AC8">
        <w:rPr>
          <w:rFonts w:ascii="Arial" w:hAnsi="Arial" w:hint="eastAsia"/>
          <w:szCs w:val="24"/>
        </w:rPr>
        <w:t>（</w:t>
      </w:r>
      <w:r w:rsidRPr="00031AC8">
        <w:rPr>
          <w:rFonts w:ascii="Arial" w:hAnsi="Arial" w:hint="eastAsia"/>
          <w:szCs w:val="24"/>
        </w:rPr>
        <w:t>2</w:t>
      </w:r>
      <w:r w:rsidRPr="00031AC8">
        <w:rPr>
          <w:rFonts w:ascii="Arial" w:hAnsi="Arial" w:hint="eastAsia"/>
          <w:szCs w:val="24"/>
        </w:rPr>
        <w:t>）程序设计</w:t>
      </w:r>
    </w:p>
    <w:p w:rsidR="0039199D" w:rsidRPr="00031AC8" w:rsidRDefault="00E00FF9" w:rsidP="009F590B">
      <w:pPr>
        <w:spacing w:line="360" w:lineRule="auto"/>
        <w:ind w:firstLineChars="200" w:firstLine="480"/>
        <w:jc w:val="both"/>
        <w:rPr>
          <w:rFonts w:ascii="Arial" w:hAnsi="Arial"/>
          <w:szCs w:val="24"/>
        </w:rPr>
      </w:pPr>
      <w:r w:rsidRPr="00031AC8">
        <w:rPr>
          <w:rFonts w:ascii="Arial" w:hAnsi="Arial" w:hint="eastAsia"/>
          <w:szCs w:val="24"/>
        </w:rPr>
        <w:t>使用</w:t>
      </w:r>
      <w:r w:rsidRPr="00031AC8">
        <w:rPr>
          <w:rFonts w:ascii="Arial" w:hAnsi="Arial" w:hint="eastAsia"/>
          <w:szCs w:val="24"/>
        </w:rPr>
        <w:t>get_</w:t>
      </w:r>
      <w:r w:rsidRPr="00031AC8">
        <w:rPr>
          <w:rFonts w:ascii="Arial" w:hAnsi="Arial"/>
          <w:szCs w:val="24"/>
        </w:rPr>
        <w:t>data_yahoo</w:t>
      </w:r>
      <w:r w:rsidRPr="00031AC8">
        <w:rPr>
          <w:rFonts w:ascii="Arial" w:hAnsi="Arial"/>
          <w:szCs w:val="24"/>
        </w:rPr>
        <w:t>函数获取股票的历史数据</w:t>
      </w:r>
      <w:r w:rsidRPr="00031AC8">
        <w:rPr>
          <w:rFonts w:ascii="Arial" w:hAnsi="Arial" w:hint="eastAsia"/>
          <w:szCs w:val="24"/>
        </w:rPr>
        <w:t>，</w:t>
      </w:r>
      <w:r w:rsidRPr="00031AC8">
        <w:rPr>
          <w:rFonts w:ascii="Arial" w:hAnsi="Arial"/>
          <w:szCs w:val="24"/>
        </w:rPr>
        <w:t>使用同样方法计算股票的对数收益率</w:t>
      </w:r>
      <w:r w:rsidRPr="00031AC8">
        <w:rPr>
          <w:rFonts w:ascii="Arial" w:hAnsi="Arial" w:hint="eastAsia"/>
          <w:szCs w:val="24"/>
        </w:rPr>
        <w:t>。</w:t>
      </w:r>
      <w:r w:rsidRPr="00031AC8">
        <w:rPr>
          <w:rFonts w:ascii="Arial" w:hAnsi="Arial"/>
          <w:szCs w:val="24"/>
        </w:rPr>
        <w:t>接着使用</w:t>
      </w:r>
      <w:r w:rsidRPr="00031AC8">
        <w:rPr>
          <w:rFonts w:ascii="Arial" w:hAnsi="Arial"/>
          <w:szCs w:val="24"/>
        </w:rPr>
        <w:t>skew</w:t>
      </w:r>
      <w:r w:rsidRPr="00031AC8">
        <w:rPr>
          <w:rFonts w:ascii="Arial" w:hAnsi="Arial"/>
          <w:szCs w:val="24"/>
        </w:rPr>
        <w:t>和</w:t>
      </w:r>
      <w:r w:rsidRPr="00031AC8">
        <w:rPr>
          <w:rFonts w:ascii="Arial" w:hAnsi="Arial"/>
          <w:szCs w:val="24"/>
        </w:rPr>
        <w:t>kurtosis</w:t>
      </w:r>
      <w:r w:rsidRPr="00031AC8">
        <w:rPr>
          <w:rFonts w:ascii="Arial" w:hAnsi="Arial"/>
          <w:szCs w:val="24"/>
        </w:rPr>
        <w:t>函数分别计算股票对数收益率的偏度和峰度</w:t>
      </w:r>
      <w:r w:rsidRPr="00031AC8">
        <w:rPr>
          <w:rFonts w:ascii="Arial" w:hAnsi="Arial" w:hint="eastAsia"/>
          <w:szCs w:val="24"/>
        </w:rPr>
        <w:t>，</w:t>
      </w:r>
      <w:r w:rsidRPr="00031AC8">
        <w:rPr>
          <w:rFonts w:ascii="Arial" w:hAnsi="Arial"/>
          <w:szCs w:val="24"/>
        </w:rPr>
        <w:t>然后将数据结果展现在散点图上</w:t>
      </w:r>
      <w:r w:rsidRPr="00031AC8">
        <w:rPr>
          <w:rFonts w:ascii="Arial" w:hAnsi="Arial" w:hint="eastAsia"/>
          <w:szCs w:val="24"/>
        </w:rPr>
        <w:t>。</w:t>
      </w:r>
    </w:p>
    <w:p w:rsidR="00E00FF9" w:rsidRPr="00031AC8" w:rsidRDefault="00C064B1" w:rsidP="009F590B">
      <w:pPr>
        <w:spacing w:line="360" w:lineRule="auto"/>
        <w:ind w:firstLineChars="200" w:firstLine="480"/>
        <w:jc w:val="both"/>
        <w:rPr>
          <w:rFonts w:ascii="Arial" w:hAnsi="Arial"/>
          <w:szCs w:val="24"/>
        </w:rPr>
      </w:pPr>
      <w:r w:rsidRPr="00031AC8">
        <w:rPr>
          <w:rFonts w:ascii="Arial" w:hAnsi="Arial" w:hint="eastAsia"/>
          <w:szCs w:val="24"/>
        </w:rPr>
        <w:t>使用</w:t>
      </w:r>
      <w:r w:rsidRPr="00031AC8">
        <w:rPr>
          <w:rFonts w:ascii="Arial" w:hAnsi="Arial" w:hint="eastAsia"/>
          <w:szCs w:val="24"/>
        </w:rPr>
        <w:t>n</w:t>
      </w:r>
      <w:r w:rsidRPr="00031AC8">
        <w:rPr>
          <w:rFonts w:ascii="Arial" w:hAnsi="Arial"/>
          <w:szCs w:val="24"/>
        </w:rPr>
        <w:t>p.std</w:t>
      </w:r>
      <w:r w:rsidRPr="00031AC8">
        <w:rPr>
          <w:rFonts w:ascii="Arial" w:hAnsi="Arial"/>
          <w:szCs w:val="24"/>
        </w:rPr>
        <w:t>函数计算</w:t>
      </w:r>
      <w:r w:rsidR="00114FB0" w:rsidRPr="00031AC8">
        <w:rPr>
          <w:rFonts w:ascii="Arial" w:hAnsi="Arial" w:hint="eastAsia"/>
          <w:szCs w:val="24"/>
        </w:rPr>
        <w:t>偏度</w:t>
      </w:r>
      <w:r w:rsidR="00114FB0" w:rsidRPr="00031AC8">
        <w:rPr>
          <w:rFonts w:ascii="Arial" w:hAnsi="Arial"/>
          <w:szCs w:val="24"/>
        </w:rPr>
        <w:t>与峰度</w:t>
      </w:r>
      <w:r w:rsidRPr="00031AC8">
        <w:rPr>
          <w:rFonts w:ascii="Arial" w:hAnsi="Arial"/>
          <w:szCs w:val="24"/>
        </w:rPr>
        <w:t>的标准差值</w:t>
      </w:r>
      <w:r w:rsidRPr="00031AC8">
        <w:rPr>
          <w:rFonts w:ascii="Arial" w:hAnsi="Arial" w:hint="eastAsia"/>
          <w:szCs w:val="24"/>
        </w:rPr>
        <w:t>，</w:t>
      </w:r>
      <w:r w:rsidRPr="00031AC8">
        <w:rPr>
          <w:rFonts w:ascii="Arial" w:hAnsi="Arial"/>
          <w:szCs w:val="24"/>
        </w:rPr>
        <w:t>将各股票偏度与</w:t>
      </w:r>
      <w:r w:rsidR="003E730A" w:rsidRPr="00031AC8">
        <w:rPr>
          <w:rFonts w:ascii="Arial" w:hAnsi="Arial"/>
          <w:szCs w:val="24"/>
        </w:rPr>
        <w:t>偏度</w:t>
      </w:r>
      <w:r w:rsidRPr="00031AC8">
        <w:rPr>
          <w:rFonts w:ascii="Arial" w:hAnsi="Arial"/>
          <w:szCs w:val="24"/>
        </w:rPr>
        <w:t>标准差值</w:t>
      </w:r>
      <w:r w:rsidR="0009300E" w:rsidRPr="00031AC8">
        <w:rPr>
          <w:rFonts w:ascii="Arial" w:hAnsi="Arial" w:hint="eastAsia"/>
          <w:szCs w:val="24"/>
        </w:rPr>
        <w:t>比值</w:t>
      </w:r>
      <w:r w:rsidRPr="00031AC8">
        <w:rPr>
          <w:rFonts w:ascii="Arial" w:hAnsi="Arial"/>
          <w:szCs w:val="24"/>
        </w:rPr>
        <w:t>的绝对</w:t>
      </w:r>
      <w:r w:rsidR="003E730A" w:rsidRPr="00031AC8">
        <w:rPr>
          <w:rFonts w:ascii="Arial" w:hAnsi="Arial"/>
          <w:szCs w:val="24"/>
        </w:rPr>
        <w:t>值</w:t>
      </w:r>
      <w:r w:rsidR="008E21F2">
        <w:rPr>
          <w:rFonts w:ascii="Arial" w:hAnsi="Arial" w:hint="eastAsia"/>
          <w:szCs w:val="24"/>
        </w:rPr>
        <w:t>（偏度值</w:t>
      </w:r>
      <w:r w:rsidR="008E21F2">
        <w:rPr>
          <w:rFonts w:ascii="Arial" w:hAnsi="Arial" w:hint="eastAsia"/>
          <w:szCs w:val="24"/>
        </w:rPr>
        <w:t>Z</w:t>
      </w:r>
      <w:r w:rsidR="008E21F2">
        <w:rPr>
          <w:rFonts w:ascii="Arial" w:hAnsi="Arial" w:hint="eastAsia"/>
          <w:szCs w:val="24"/>
        </w:rPr>
        <w:t>评分）</w:t>
      </w:r>
      <w:r w:rsidR="003E730A" w:rsidRPr="00031AC8">
        <w:rPr>
          <w:rFonts w:ascii="Arial" w:hAnsi="Arial"/>
          <w:szCs w:val="24"/>
        </w:rPr>
        <w:t>超过</w:t>
      </w:r>
      <w:r w:rsidR="003E730A" w:rsidRPr="00031AC8">
        <w:rPr>
          <w:rFonts w:ascii="Arial" w:hAnsi="Arial" w:hint="eastAsia"/>
          <w:szCs w:val="24"/>
        </w:rPr>
        <w:t>1</w:t>
      </w:r>
      <w:r w:rsidR="003E730A" w:rsidRPr="00031AC8">
        <w:rPr>
          <w:rFonts w:ascii="Arial" w:hAnsi="Arial"/>
          <w:szCs w:val="24"/>
        </w:rPr>
        <w:t>.96</w:t>
      </w:r>
      <w:r w:rsidRPr="00031AC8">
        <w:rPr>
          <w:rFonts w:ascii="Arial" w:hAnsi="Arial" w:hint="eastAsia"/>
          <w:szCs w:val="24"/>
        </w:rPr>
        <w:t>，</w:t>
      </w:r>
      <w:r w:rsidR="0009300E" w:rsidRPr="00031AC8">
        <w:rPr>
          <w:rFonts w:ascii="Arial" w:hAnsi="Arial" w:hint="eastAsia"/>
          <w:szCs w:val="24"/>
        </w:rPr>
        <w:t>或者各股票峰度与峰度标准差值比值的绝对值</w:t>
      </w:r>
      <w:r w:rsidR="008E21F2">
        <w:rPr>
          <w:rFonts w:ascii="Arial" w:hAnsi="Arial" w:hint="eastAsia"/>
          <w:szCs w:val="24"/>
        </w:rPr>
        <w:t>（峰度值</w:t>
      </w:r>
      <w:r w:rsidR="008E21F2">
        <w:rPr>
          <w:rFonts w:ascii="Arial" w:hAnsi="Arial" w:hint="eastAsia"/>
          <w:szCs w:val="24"/>
        </w:rPr>
        <w:t>Z</w:t>
      </w:r>
      <w:r w:rsidR="008E21F2">
        <w:rPr>
          <w:rFonts w:ascii="Arial" w:hAnsi="Arial" w:hint="eastAsia"/>
          <w:szCs w:val="24"/>
        </w:rPr>
        <w:t>评分）</w:t>
      </w:r>
      <w:r w:rsidR="0009300E" w:rsidRPr="00031AC8">
        <w:rPr>
          <w:rFonts w:ascii="Arial" w:hAnsi="Arial" w:hint="eastAsia"/>
          <w:szCs w:val="24"/>
        </w:rPr>
        <w:t>超过</w:t>
      </w:r>
      <w:r w:rsidR="0009300E" w:rsidRPr="00031AC8">
        <w:rPr>
          <w:rFonts w:ascii="Arial" w:hAnsi="Arial" w:hint="eastAsia"/>
          <w:szCs w:val="24"/>
        </w:rPr>
        <w:t>1</w:t>
      </w:r>
      <w:r w:rsidR="0009300E" w:rsidRPr="00031AC8">
        <w:rPr>
          <w:rFonts w:ascii="Arial" w:hAnsi="Arial"/>
          <w:szCs w:val="24"/>
        </w:rPr>
        <w:t>.96</w:t>
      </w:r>
      <w:r w:rsidR="00521AB7" w:rsidRPr="00031AC8">
        <w:rPr>
          <w:rFonts w:ascii="Arial" w:hAnsi="Arial" w:hint="eastAsia"/>
          <w:szCs w:val="24"/>
        </w:rPr>
        <w:t>的</w:t>
      </w:r>
      <w:r w:rsidRPr="00031AC8">
        <w:rPr>
          <w:rFonts w:ascii="Arial" w:hAnsi="Arial"/>
          <w:szCs w:val="24"/>
        </w:rPr>
        <w:t>认为是不安全的股票</w:t>
      </w:r>
      <w:r w:rsidRPr="00031AC8">
        <w:rPr>
          <w:rFonts w:ascii="Arial" w:hAnsi="Arial" w:hint="eastAsia"/>
          <w:szCs w:val="24"/>
        </w:rPr>
        <w:t>，</w:t>
      </w:r>
      <w:r w:rsidRPr="00031AC8">
        <w:rPr>
          <w:rFonts w:ascii="Arial" w:hAnsi="Arial"/>
          <w:szCs w:val="24"/>
        </w:rPr>
        <w:t>将其筛选出来</w:t>
      </w:r>
      <w:r w:rsidRPr="00031AC8">
        <w:rPr>
          <w:rFonts w:ascii="Arial" w:hAnsi="Arial" w:hint="eastAsia"/>
          <w:szCs w:val="24"/>
        </w:rPr>
        <w:t>，</w:t>
      </w:r>
      <w:r w:rsidRPr="00031AC8">
        <w:rPr>
          <w:rFonts w:ascii="Arial" w:hAnsi="Arial"/>
          <w:szCs w:val="24"/>
        </w:rPr>
        <w:t>保存在</w:t>
      </w:r>
      <w:r w:rsidRPr="00031AC8">
        <w:rPr>
          <w:rFonts w:ascii="Arial" w:hAnsi="Arial"/>
          <w:szCs w:val="24"/>
        </w:rPr>
        <w:t>txt</w:t>
      </w:r>
      <w:r w:rsidRPr="00031AC8">
        <w:rPr>
          <w:rFonts w:ascii="Arial" w:hAnsi="Arial"/>
          <w:szCs w:val="24"/>
        </w:rPr>
        <w:t>文件中</w:t>
      </w:r>
      <w:r w:rsidRPr="00031AC8">
        <w:rPr>
          <w:rFonts w:ascii="Arial" w:hAnsi="Arial" w:hint="eastAsia"/>
          <w:szCs w:val="24"/>
        </w:rPr>
        <w:t>。</w:t>
      </w:r>
    </w:p>
    <w:p w:rsidR="00132A3A" w:rsidRPr="00031AC8" w:rsidRDefault="00132A3A" w:rsidP="009F590B">
      <w:pPr>
        <w:spacing w:line="360" w:lineRule="auto"/>
        <w:ind w:firstLineChars="200" w:firstLine="480"/>
        <w:jc w:val="both"/>
        <w:rPr>
          <w:rFonts w:ascii="Arial" w:hAnsi="Arial"/>
          <w:szCs w:val="24"/>
        </w:rPr>
      </w:pPr>
      <w:r w:rsidRPr="00031AC8">
        <w:rPr>
          <w:rFonts w:ascii="Arial" w:hAnsi="Arial" w:hint="eastAsia"/>
          <w:szCs w:val="24"/>
        </w:rPr>
        <w:t>（</w:t>
      </w:r>
      <w:r w:rsidRPr="00031AC8">
        <w:rPr>
          <w:rFonts w:ascii="Arial" w:hAnsi="Arial" w:hint="eastAsia"/>
          <w:szCs w:val="24"/>
        </w:rPr>
        <w:t>3</w:t>
      </w:r>
      <w:r w:rsidRPr="00031AC8">
        <w:rPr>
          <w:rFonts w:ascii="Arial" w:hAnsi="Arial" w:hint="eastAsia"/>
          <w:szCs w:val="24"/>
        </w:rPr>
        <w:t>）</w:t>
      </w:r>
      <w:r w:rsidR="003B5DFB" w:rsidRPr="00031AC8">
        <w:rPr>
          <w:rFonts w:ascii="Arial" w:hAnsi="Arial" w:hint="eastAsia"/>
          <w:szCs w:val="24"/>
        </w:rPr>
        <w:t>结果</w:t>
      </w:r>
      <w:r w:rsidRPr="00031AC8">
        <w:rPr>
          <w:rFonts w:ascii="Arial" w:hAnsi="Arial" w:hint="eastAsia"/>
          <w:szCs w:val="24"/>
        </w:rPr>
        <w:t>分析</w:t>
      </w:r>
    </w:p>
    <w:p w:rsidR="00591AA0" w:rsidRPr="00031AC8" w:rsidRDefault="00832665" w:rsidP="009F590B">
      <w:pPr>
        <w:widowControl w:val="0"/>
        <w:spacing w:line="360" w:lineRule="auto"/>
        <w:ind w:firstLineChars="200" w:firstLine="480"/>
        <w:jc w:val="both"/>
        <w:rPr>
          <w:rFonts w:ascii="Arial" w:hAnsi="Arial"/>
          <w:szCs w:val="24"/>
        </w:rPr>
      </w:pPr>
      <w:r>
        <w:rPr>
          <w:rFonts w:ascii="Arial" w:hAnsi="Arial" w:hint="eastAsia"/>
          <w:szCs w:val="24"/>
        </w:rPr>
        <w:t>经过分析处理，</w:t>
      </w:r>
      <w:r w:rsidR="002F320A">
        <w:rPr>
          <w:rFonts w:ascii="Arial" w:hAnsi="Arial" w:hint="eastAsia"/>
          <w:szCs w:val="24"/>
        </w:rPr>
        <w:t>将证券代码，证券简称，偏度与偏度标准差的比值</w:t>
      </w:r>
      <w:r w:rsidR="008E21F2">
        <w:rPr>
          <w:rFonts w:ascii="Arial" w:hAnsi="Arial" w:hint="eastAsia"/>
          <w:szCs w:val="24"/>
        </w:rPr>
        <w:t>（偏度</w:t>
      </w:r>
      <w:r w:rsidR="00AE4735">
        <w:rPr>
          <w:rFonts w:ascii="Arial" w:hAnsi="Arial" w:hint="eastAsia"/>
          <w:szCs w:val="24"/>
        </w:rPr>
        <w:t>值</w:t>
      </w:r>
      <w:r w:rsidR="008E21F2">
        <w:rPr>
          <w:rFonts w:ascii="Arial" w:hAnsi="Arial" w:hint="eastAsia"/>
          <w:szCs w:val="24"/>
        </w:rPr>
        <w:t>Z</w:t>
      </w:r>
      <w:r w:rsidR="008E21F2">
        <w:rPr>
          <w:rFonts w:ascii="Arial" w:hAnsi="Arial" w:hint="eastAsia"/>
          <w:szCs w:val="24"/>
        </w:rPr>
        <w:t>评分）</w:t>
      </w:r>
      <w:r w:rsidR="002F320A">
        <w:rPr>
          <w:rFonts w:ascii="Arial" w:hAnsi="Arial" w:hint="eastAsia"/>
          <w:szCs w:val="24"/>
        </w:rPr>
        <w:t>，峰度与峰度标准差的比值</w:t>
      </w:r>
      <w:r w:rsidR="008E21F2">
        <w:rPr>
          <w:rFonts w:ascii="Arial" w:hAnsi="Arial" w:hint="eastAsia"/>
          <w:szCs w:val="24"/>
        </w:rPr>
        <w:t>（峰度</w:t>
      </w:r>
      <w:r w:rsidR="00AE4735">
        <w:rPr>
          <w:rFonts w:ascii="Arial" w:hAnsi="Arial" w:hint="eastAsia"/>
          <w:szCs w:val="24"/>
        </w:rPr>
        <w:t>值</w:t>
      </w:r>
      <w:r w:rsidR="008E21F2">
        <w:rPr>
          <w:rFonts w:ascii="Arial" w:hAnsi="Arial" w:hint="eastAsia"/>
          <w:szCs w:val="24"/>
        </w:rPr>
        <w:t>Z</w:t>
      </w:r>
      <w:r w:rsidR="008E21F2">
        <w:rPr>
          <w:rFonts w:ascii="Arial" w:hAnsi="Arial" w:hint="eastAsia"/>
          <w:szCs w:val="24"/>
        </w:rPr>
        <w:t>评分）</w:t>
      </w:r>
      <w:r w:rsidR="002F320A">
        <w:rPr>
          <w:rFonts w:ascii="Arial" w:hAnsi="Arial" w:hint="eastAsia"/>
          <w:szCs w:val="24"/>
        </w:rPr>
        <w:t>的结果展现在</w:t>
      </w:r>
      <w:r>
        <w:rPr>
          <w:rFonts w:ascii="Arial" w:hAnsi="Arial" w:hint="eastAsia"/>
          <w:szCs w:val="24"/>
        </w:rPr>
        <w:t>表</w:t>
      </w:r>
      <w:r w:rsidR="00FE6C52">
        <w:rPr>
          <w:rFonts w:ascii="Arial" w:hAnsi="Arial" w:hint="eastAsia"/>
          <w:szCs w:val="24"/>
        </w:rPr>
        <w:t>3</w:t>
      </w:r>
      <w:r w:rsidR="009101C6">
        <w:rPr>
          <w:rFonts w:ascii="Arial" w:hAnsi="Arial" w:hint="eastAsia"/>
          <w:szCs w:val="24"/>
        </w:rPr>
        <w:t>中。</w:t>
      </w:r>
    </w:p>
    <w:p w:rsidR="005F2DFB" w:rsidRDefault="005F2DFB">
      <w:pPr>
        <w:rPr>
          <w:rFonts w:ascii="黑体" w:eastAsia="黑体" w:hAnsi="黑体"/>
          <w:szCs w:val="24"/>
        </w:rPr>
      </w:pPr>
      <w:r>
        <w:rPr>
          <w:rFonts w:ascii="黑体" w:eastAsia="黑体" w:hAnsi="黑体"/>
          <w:szCs w:val="24"/>
        </w:rPr>
        <w:br w:type="page"/>
      </w:r>
    </w:p>
    <w:p w:rsidR="00591AA0" w:rsidRPr="005C5C08" w:rsidRDefault="00591AA0" w:rsidP="00FC17DA">
      <w:pPr>
        <w:spacing w:line="360" w:lineRule="auto"/>
        <w:jc w:val="center"/>
        <w:rPr>
          <w:rFonts w:ascii="黑体" w:eastAsia="黑体" w:hAnsi="黑体"/>
          <w:szCs w:val="24"/>
        </w:rPr>
      </w:pPr>
      <w:r w:rsidRPr="005C5C08">
        <w:rPr>
          <w:rFonts w:ascii="黑体" w:eastAsia="黑体" w:hAnsi="黑体"/>
          <w:szCs w:val="24"/>
        </w:rPr>
        <w:lastRenderedPageBreak/>
        <w:t>表</w:t>
      </w:r>
      <w:r w:rsidR="005C5C08" w:rsidRPr="005C5C08">
        <w:rPr>
          <w:rFonts w:ascii="黑体" w:eastAsia="黑体" w:hAnsi="黑体"/>
          <w:szCs w:val="24"/>
        </w:rPr>
        <w:t>3</w:t>
      </w:r>
      <w:r w:rsidR="002D5398">
        <w:rPr>
          <w:rFonts w:ascii="黑体" w:eastAsia="黑体" w:hAnsi="黑体" w:hint="eastAsia"/>
          <w:szCs w:val="24"/>
        </w:rPr>
        <w:t xml:space="preserve"> </w:t>
      </w:r>
      <w:r w:rsidRPr="005C5C08">
        <w:rPr>
          <w:rFonts w:ascii="黑体" w:eastAsia="黑体" w:hAnsi="黑体" w:hint="eastAsia"/>
          <w:szCs w:val="24"/>
        </w:rPr>
        <w:t>股票对数收益率的偏度和峰度</w:t>
      </w:r>
      <w:r w:rsidR="00E17A81" w:rsidRPr="005C5C08">
        <w:rPr>
          <w:rFonts w:ascii="黑体" w:eastAsia="黑体" w:hAnsi="黑体" w:hint="eastAsia"/>
          <w:szCs w:val="24"/>
        </w:rPr>
        <w:t>与标准差的比值</w:t>
      </w:r>
    </w:p>
    <w:tbl>
      <w:tblPr>
        <w:tblStyle w:val="a7"/>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603"/>
        <w:gridCol w:w="2403"/>
        <w:gridCol w:w="2445"/>
        <w:gridCol w:w="2046"/>
      </w:tblGrid>
      <w:tr w:rsidR="00F327D4" w:rsidRPr="00031AC8" w:rsidTr="00B10415">
        <w:trPr>
          <w:tblHeader/>
          <w:jc w:val="center"/>
        </w:trPr>
        <w:tc>
          <w:tcPr>
            <w:tcW w:w="1371" w:type="pct"/>
            <w:tcBorders>
              <w:bottom w:val="single" w:sz="4" w:space="0" w:color="auto"/>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证券代码</w:t>
            </w:r>
          </w:p>
        </w:tc>
        <w:tc>
          <w:tcPr>
            <w:tcW w:w="1265" w:type="pct"/>
            <w:tcBorders>
              <w:bottom w:val="single" w:sz="4" w:space="0" w:color="auto"/>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证券简称</w:t>
            </w:r>
          </w:p>
        </w:tc>
        <w:tc>
          <w:tcPr>
            <w:tcW w:w="1287" w:type="pct"/>
            <w:tcBorders>
              <w:bottom w:val="single" w:sz="4" w:space="0" w:color="auto"/>
            </w:tcBorders>
            <w:vAlign w:val="center"/>
          </w:tcPr>
          <w:p w:rsidR="00F327D4"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偏度</w:t>
            </w:r>
            <w:r w:rsidRPr="00031AC8">
              <w:rPr>
                <w:rFonts w:ascii="Arial" w:hAnsi="Arial" w:cs="Times New Roman"/>
                <w:color w:val="000000"/>
                <w:sz w:val="21"/>
                <w:szCs w:val="21"/>
              </w:rPr>
              <w:t>/</w:t>
            </w:r>
            <w:r w:rsidRPr="00031AC8">
              <w:rPr>
                <w:rFonts w:ascii="Arial" w:hAnsi="Arial" w:cs="Times New Roman"/>
                <w:color w:val="000000"/>
                <w:sz w:val="21"/>
                <w:szCs w:val="21"/>
              </w:rPr>
              <w:t>偏度标准差</w:t>
            </w:r>
          </w:p>
          <w:p w:rsidR="00770D63" w:rsidRPr="00031AC8" w:rsidRDefault="00770D63" w:rsidP="00B10415">
            <w:pPr>
              <w:jc w:val="center"/>
              <w:rPr>
                <w:rFonts w:ascii="Arial" w:hAnsi="Arial" w:cs="Times New Roman"/>
                <w:color w:val="000000"/>
                <w:sz w:val="21"/>
                <w:szCs w:val="21"/>
              </w:rPr>
            </w:pPr>
            <w:r>
              <w:rPr>
                <w:rFonts w:ascii="Arial" w:hAnsi="Arial" w:cs="Times New Roman" w:hint="eastAsia"/>
                <w:color w:val="000000"/>
                <w:sz w:val="21"/>
                <w:szCs w:val="21"/>
              </w:rPr>
              <w:t>（偏度值</w:t>
            </w:r>
            <w:r>
              <w:rPr>
                <w:rFonts w:ascii="Arial" w:hAnsi="Arial" w:cs="Times New Roman" w:hint="eastAsia"/>
                <w:color w:val="000000"/>
                <w:sz w:val="21"/>
                <w:szCs w:val="21"/>
              </w:rPr>
              <w:t>Z</w:t>
            </w:r>
            <w:r>
              <w:rPr>
                <w:rFonts w:ascii="Arial" w:hAnsi="Arial" w:cs="Times New Roman" w:hint="eastAsia"/>
                <w:color w:val="000000"/>
                <w:sz w:val="21"/>
                <w:szCs w:val="21"/>
              </w:rPr>
              <w:t>评分）</w:t>
            </w:r>
          </w:p>
        </w:tc>
        <w:tc>
          <w:tcPr>
            <w:tcW w:w="1077" w:type="pct"/>
            <w:tcBorders>
              <w:bottom w:val="single" w:sz="4" w:space="0" w:color="auto"/>
            </w:tcBorders>
            <w:vAlign w:val="center"/>
          </w:tcPr>
          <w:p w:rsidR="00F327D4"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峰度</w:t>
            </w:r>
            <w:r w:rsidRPr="00031AC8">
              <w:rPr>
                <w:rFonts w:ascii="Arial" w:hAnsi="Arial" w:cs="Times New Roman"/>
                <w:color w:val="000000"/>
                <w:sz w:val="21"/>
                <w:szCs w:val="21"/>
              </w:rPr>
              <w:t>/</w:t>
            </w:r>
            <w:r w:rsidRPr="00031AC8">
              <w:rPr>
                <w:rFonts w:ascii="Arial" w:hAnsi="Arial" w:cs="Times New Roman"/>
                <w:color w:val="000000"/>
                <w:sz w:val="21"/>
                <w:szCs w:val="21"/>
              </w:rPr>
              <w:t>峰度标准差</w:t>
            </w:r>
          </w:p>
          <w:p w:rsidR="00770D63" w:rsidRPr="00031AC8" w:rsidRDefault="00770D63" w:rsidP="00B10415">
            <w:pPr>
              <w:jc w:val="center"/>
              <w:rPr>
                <w:rFonts w:ascii="Arial" w:hAnsi="Arial" w:cs="Times New Roman"/>
                <w:color w:val="000000"/>
                <w:sz w:val="21"/>
                <w:szCs w:val="21"/>
              </w:rPr>
            </w:pPr>
            <w:r>
              <w:rPr>
                <w:rFonts w:ascii="Arial" w:hAnsi="Arial" w:cs="Times New Roman" w:hint="eastAsia"/>
                <w:color w:val="000000"/>
                <w:sz w:val="21"/>
                <w:szCs w:val="21"/>
              </w:rPr>
              <w:t>（峰度值</w:t>
            </w:r>
            <w:r>
              <w:rPr>
                <w:rFonts w:ascii="Arial" w:hAnsi="Arial" w:cs="Times New Roman" w:hint="eastAsia"/>
                <w:color w:val="000000"/>
                <w:sz w:val="21"/>
                <w:szCs w:val="21"/>
              </w:rPr>
              <w:t>Z</w:t>
            </w:r>
            <w:r>
              <w:rPr>
                <w:rFonts w:ascii="Arial" w:hAnsi="Arial" w:cs="Times New Roman" w:hint="eastAsia"/>
                <w:color w:val="000000"/>
                <w:sz w:val="21"/>
                <w:szCs w:val="21"/>
              </w:rPr>
              <w:t>评分）</w:t>
            </w:r>
          </w:p>
        </w:tc>
      </w:tr>
      <w:tr w:rsidR="00F327D4" w:rsidRPr="00031AC8" w:rsidTr="00B10415">
        <w:trPr>
          <w:jc w:val="center"/>
        </w:trPr>
        <w:tc>
          <w:tcPr>
            <w:tcW w:w="1371" w:type="pct"/>
            <w:tcBorders>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000418.SZ</w:t>
            </w:r>
          </w:p>
        </w:tc>
        <w:tc>
          <w:tcPr>
            <w:tcW w:w="1265" w:type="pct"/>
            <w:tcBorders>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sz w:val="21"/>
                <w:szCs w:val="21"/>
              </w:rPr>
              <w:t>小</w:t>
            </w:r>
            <w:r w:rsidRPr="00031AC8">
              <w:rPr>
                <w:rFonts w:ascii="Arial" w:hAnsi="Arial" w:hint="eastAsia"/>
                <w:sz w:val="21"/>
                <w:szCs w:val="21"/>
              </w:rPr>
              <w:t>天鹅</w:t>
            </w:r>
            <w:r w:rsidRPr="00031AC8">
              <w:rPr>
                <w:rFonts w:ascii="Arial" w:hAnsi="Arial" w:hint="eastAsia"/>
                <w:sz w:val="21"/>
                <w:szCs w:val="21"/>
              </w:rPr>
              <w:t>A</w:t>
            </w:r>
          </w:p>
        </w:tc>
        <w:tc>
          <w:tcPr>
            <w:tcW w:w="1287" w:type="pct"/>
            <w:tcBorders>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0.786127</w:t>
            </w:r>
          </w:p>
        </w:tc>
        <w:tc>
          <w:tcPr>
            <w:tcW w:w="1077" w:type="pct"/>
            <w:tcBorders>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1.440091</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000568.SZ</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泸州老窖</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0.771076</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0.552267</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002126.SZ</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银轮股份</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-1.52059</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2.239661</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002223.SZ</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鱼跃医疗</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0.683055</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0.129124</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002372.SZ</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伟星新材</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-0.137297</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0.437838</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002677.SZ</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浙江美大</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0.562264</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0.013354</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002717.SZ</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岭南股份</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-2.282202</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3.546691</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300003.SZ</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乐普医疗</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-1.177584</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0.881929</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300015.SZ</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爱尔眼科</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0.015038</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0.210253</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300124.SZ</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汇川技术</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0.724419</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1.12725</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300136.SZ</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信维通信</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-1.358709</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2.497759</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300207.SZ</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欣旺达</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-0.231955</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1.810048</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300244.SZ</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迪安诊断</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0.753857</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0.904525</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600276.SS</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恒瑞医药</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-0.619842</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0.272449</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600340.SS</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华夏幸福</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0.084004</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0.654772</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600419.SS</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天润乳业</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-1.816624</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3.04946</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600566.SS</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济川药业</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-1.061546</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0.869607</w:t>
            </w:r>
          </w:p>
        </w:tc>
      </w:tr>
      <w:tr w:rsidR="00F327D4" w:rsidRPr="00031AC8" w:rsidTr="00B10415">
        <w:trPr>
          <w:jc w:val="center"/>
        </w:trPr>
        <w:tc>
          <w:tcPr>
            <w:tcW w:w="1371" w:type="pct"/>
            <w:tcBorders>
              <w:top w:val="nil"/>
              <w:bottom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603288.SS</w:t>
            </w:r>
          </w:p>
        </w:tc>
        <w:tc>
          <w:tcPr>
            <w:tcW w:w="1265" w:type="pct"/>
            <w:tcBorders>
              <w:top w:val="nil"/>
              <w:bottom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海天味业</w:t>
            </w:r>
          </w:p>
        </w:tc>
        <w:tc>
          <w:tcPr>
            <w:tcW w:w="128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1.196109</w:t>
            </w:r>
          </w:p>
        </w:tc>
        <w:tc>
          <w:tcPr>
            <w:tcW w:w="1077" w:type="pct"/>
            <w:tcBorders>
              <w:top w:val="nil"/>
              <w:bottom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0.508304</w:t>
            </w:r>
          </w:p>
        </w:tc>
      </w:tr>
      <w:tr w:rsidR="00F327D4" w:rsidRPr="00031AC8" w:rsidTr="00B10415">
        <w:trPr>
          <w:jc w:val="center"/>
        </w:trPr>
        <w:tc>
          <w:tcPr>
            <w:tcW w:w="1371" w:type="pct"/>
            <w:tcBorders>
              <w:top w:val="nil"/>
            </w:tcBorders>
            <w:vAlign w:val="center"/>
          </w:tcPr>
          <w:p w:rsidR="00F327D4" w:rsidRPr="00031AC8" w:rsidRDefault="00F327D4" w:rsidP="00B10415">
            <w:pPr>
              <w:widowControl w:val="0"/>
              <w:spacing w:line="360" w:lineRule="auto"/>
              <w:jc w:val="center"/>
              <w:rPr>
                <w:rFonts w:ascii="Arial" w:hAnsi="Arial" w:cs="Times New Roman"/>
                <w:sz w:val="21"/>
                <w:szCs w:val="21"/>
              </w:rPr>
            </w:pPr>
            <w:r w:rsidRPr="00031AC8">
              <w:rPr>
                <w:rFonts w:ascii="Arial" w:hAnsi="Arial" w:cs="Times New Roman"/>
                <w:sz w:val="21"/>
                <w:szCs w:val="21"/>
              </w:rPr>
              <w:t>603368.SS</w:t>
            </w:r>
          </w:p>
        </w:tc>
        <w:tc>
          <w:tcPr>
            <w:tcW w:w="1265" w:type="pct"/>
            <w:tcBorders>
              <w:top w:val="nil"/>
            </w:tcBorders>
            <w:vAlign w:val="center"/>
          </w:tcPr>
          <w:p w:rsidR="00F327D4" w:rsidRPr="00031AC8" w:rsidRDefault="00F327D4" w:rsidP="00B10415">
            <w:pPr>
              <w:widowControl w:val="0"/>
              <w:spacing w:line="360" w:lineRule="auto"/>
              <w:jc w:val="center"/>
              <w:rPr>
                <w:rFonts w:ascii="Arial" w:hAnsi="Arial"/>
                <w:sz w:val="21"/>
                <w:szCs w:val="21"/>
              </w:rPr>
            </w:pPr>
            <w:r w:rsidRPr="00031AC8">
              <w:rPr>
                <w:rFonts w:ascii="Arial" w:hAnsi="Arial" w:hint="eastAsia"/>
                <w:sz w:val="21"/>
                <w:szCs w:val="21"/>
              </w:rPr>
              <w:t>柳药股份</w:t>
            </w:r>
          </w:p>
        </w:tc>
        <w:tc>
          <w:tcPr>
            <w:tcW w:w="1287" w:type="pct"/>
            <w:tcBorders>
              <w:top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-0.086713</w:t>
            </w:r>
          </w:p>
        </w:tc>
        <w:tc>
          <w:tcPr>
            <w:tcW w:w="1077" w:type="pct"/>
            <w:tcBorders>
              <w:top w:val="nil"/>
            </w:tcBorders>
            <w:vAlign w:val="center"/>
          </w:tcPr>
          <w:p w:rsidR="00F327D4" w:rsidRPr="00031AC8" w:rsidRDefault="00F327D4" w:rsidP="00B10415">
            <w:pPr>
              <w:jc w:val="center"/>
              <w:rPr>
                <w:rFonts w:ascii="Arial" w:hAnsi="Arial" w:cs="Times New Roman"/>
                <w:color w:val="000000"/>
                <w:sz w:val="21"/>
                <w:szCs w:val="21"/>
              </w:rPr>
            </w:pPr>
            <w:r w:rsidRPr="00031AC8">
              <w:rPr>
                <w:rFonts w:ascii="Arial" w:hAnsi="Arial" w:cs="Times New Roman"/>
                <w:color w:val="000000"/>
                <w:sz w:val="21"/>
                <w:szCs w:val="21"/>
              </w:rPr>
              <w:t>0.512724</w:t>
            </w:r>
          </w:p>
        </w:tc>
      </w:tr>
    </w:tbl>
    <w:p w:rsidR="00B90B87" w:rsidRPr="00031AC8" w:rsidRDefault="005D7BD3" w:rsidP="00FC17DA">
      <w:pPr>
        <w:spacing w:line="360" w:lineRule="auto"/>
        <w:ind w:firstLineChars="200" w:firstLine="480"/>
        <w:jc w:val="both"/>
        <w:rPr>
          <w:rFonts w:ascii="Arial" w:hAnsi="Arial"/>
          <w:szCs w:val="24"/>
        </w:rPr>
      </w:pPr>
      <w:r w:rsidRPr="00031AC8">
        <w:rPr>
          <w:rFonts w:ascii="Arial" w:hAnsi="Arial"/>
          <w:szCs w:val="24"/>
        </w:rPr>
        <w:t>其中</w:t>
      </w:r>
      <w:r w:rsidR="00B90B87" w:rsidRPr="00031AC8">
        <w:rPr>
          <w:rFonts w:ascii="Arial" w:hAnsi="Arial"/>
          <w:szCs w:val="24"/>
        </w:rPr>
        <w:t>偏度的标准差值为</w:t>
      </w:r>
      <w:r w:rsidRPr="00031AC8">
        <w:rPr>
          <w:rFonts w:ascii="Arial" w:hAnsi="Arial"/>
          <w:szCs w:val="24"/>
        </w:rPr>
        <w:t>0.6403459121979265</w:t>
      </w:r>
      <w:r w:rsidR="00B90B87" w:rsidRPr="00031AC8">
        <w:rPr>
          <w:rFonts w:ascii="Arial" w:hAnsi="Arial" w:hint="eastAsia"/>
          <w:szCs w:val="24"/>
        </w:rPr>
        <w:t>，</w:t>
      </w:r>
      <w:r w:rsidR="00B90B87" w:rsidRPr="00031AC8">
        <w:rPr>
          <w:rFonts w:ascii="Arial" w:hAnsi="Arial"/>
          <w:szCs w:val="24"/>
        </w:rPr>
        <w:t>峰度的标准差值为</w:t>
      </w:r>
      <w:r w:rsidRPr="00031AC8">
        <w:rPr>
          <w:rFonts w:ascii="Arial" w:hAnsi="Arial"/>
          <w:szCs w:val="24"/>
        </w:rPr>
        <w:t>1.637677882193852</w:t>
      </w:r>
      <w:r w:rsidRPr="00031AC8">
        <w:rPr>
          <w:rFonts w:ascii="Arial" w:hAnsi="Arial" w:hint="eastAsia"/>
          <w:szCs w:val="24"/>
        </w:rPr>
        <w:t>。</w:t>
      </w:r>
    </w:p>
    <w:p w:rsidR="007133BC" w:rsidRPr="00031AC8" w:rsidRDefault="00832665" w:rsidP="009F590B">
      <w:pPr>
        <w:spacing w:line="360" w:lineRule="auto"/>
        <w:ind w:firstLineChars="200" w:firstLine="480"/>
        <w:jc w:val="both"/>
        <w:rPr>
          <w:rFonts w:ascii="Arial" w:hAnsi="Arial"/>
          <w:szCs w:val="24"/>
        </w:rPr>
      </w:pPr>
      <w:r>
        <w:rPr>
          <w:rFonts w:ascii="Arial" w:hAnsi="Arial" w:hint="eastAsia"/>
          <w:szCs w:val="24"/>
        </w:rPr>
        <w:t>数据分析结果展示在散点图上，如图</w:t>
      </w:r>
      <w:r w:rsidR="00F7690C">
        <w:rPr>
          <w:rFonts w:ascii="Arial" w:hAnsi="Arial"/>
          <w:szCs w:val="24"/>
        </w:rPr>
        <w:t>3.</w:t>
      </w:r>
      <w:r w:rsidR="00FE6C52">
        <w:rPr>
          <w:rFonts w:ascii="Arial" w:hAnsi="Arial" w:hint="eastAsia"/>
          <w:szCs w:val="24"/>
        </w:rPr>
        <w:t>3</w:t>
      </w:r>
      <w:r w:rsidR="009101C6">
        <w:rPr>
          <w:rFonts w:ascii="Arial" w:hAnsi="Arial" w:hint="eastAsia"/>
          <w:szCs w:val="24"/>
        </w:rPr>
        <w:t>所示。</w:t>
      </w:r>
    </w:p>
    <w:p w:rsidR="008C57BD" w:rsidRPr="00031AC8" w:rsidRDefault="00F323EA" w:rsidP="003F53F3">
      <w:pPr>
        <w:spacing w:line="360" w:lineRule="auto"/>
        <w:jc w:val="center"/>
        <w:rPr>
          <w:rFonts w:ascii="Arial" w:hAnsi="Arial"/>
          <w:szCs w:val="24"/>
        </w:rPr>
      </w:pPr>
      <w:r>
        <w:rPr>
          <w:rFonts w:ascii="Arial" w:hAnsi="Arial"/>
          <w:noProof/>
          <w:szCs w:val="24"/>
        </w:rPr>
        <w:lastRenderedPageBreak/>
        <w:drawing>
          <wp:inline distT="0" distB="0" distL="0" distR="0">
            <wp:extent cx="5153025" cy="2647315"/>
            <wp:effectExtent l="0" t="0" r="952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ws_kurts.png"/>
                    <pic:cNvPicPr/>
                  </pic:nvPicPr>
                  <pic:blipFill rotWithShape="1">
                    <a:blip r:embed="rId72">
                      <a:extLst>
                        <a:ext uri="{28A0092B-C50C-407E-A947-70E740481C1C}">
                          <a14:useLocalDpi xmlns:a14="http://schemas.microsoft.com/office/drawing/2010/main" val="0"/>
                        </a:ext>
                      </a:extLst>
                    </a:blip>
                    <a:srcRect l="8055" t="5120" r="6497"/>
                    <a:stretch/>
                  </pic:blipFill>
                  <pic:spPr bwMode="auto">
                    <a:xfrm>
                      <a:off x="0" y="0"/>
                      <a:ext cx="5153025" cy="2647315"/>
                    </a:xfrm>
                    <a:prstGeom prst="rect">
                      <a:avLst/>
                    </a:prstGeom>
                    <a:ln>
                      <a:noFill/>
                    </a:ln>
                    <a:extLst>
                      <a:ext uri="{53640926-AAD7-44D8-BBD7-CCE9431645EC}">
                        <a14:shadowObscured xmlns:a14="http://schemas.microsoft.com/office/drawing/2010/main"/>
                      </a:ext>
                    </a:extLst>
                  </pic:spPr>
                </pic:pic>
              </a:graphicData>
            </a:graphic>
          </wp:inline>
        </w:drawing>
      </w:r>
    </w:p>
    <w:p w:rsidR="008C57BD" w:rsidRPr="00031AC8" w:rsidRDefault="008C57BD" w:rsidP="00FC17DA">
      <w:pPr>
        <w:spacing w:line="360" w:lineRule="auto"/>
        <w:jc w:val="center"/>
        <w:rPr>
          <w:rFonts w:ascii="黑体" w:eastAsia="黑体" w:hAnsi="黑体"/>
          <w:szCs w:val="24"/>
        </w:rPr>
      </w:pPr>
      <w:r w:rsidRPr="00031AC8">
        <w:rPr>
          <w:rFonts w:ascii="黑体" w:eastAsia="黑体" w:hAnsi="黑体" w:hint="eastAsia"/>
          <w:szCs w:val="24"/>
        </w:rPr>
        <w:t>图</w:t>
      </w:r>
      <w:r w:rsidR="00F7690C">
        <w:rPr>
          <w:rFonts w:ascii="黑体" w:eastAsia="黑体" w:hAnsi="黑体"/>
          <w:szCs w:val="24"/>
        </w:rPr>
        <w:t>3.</w:t>
      </w:r>
      <w:r w:rsidR="00FE6C52">
        <w:rPr>
          <w:rFonts w:ascii="黑体" w:eastAsia="黑体" w:hAnsi="黑体"/>
          <w:szCs w:val="24"/>
        </w:rPr>
        <w:t>3</w:t>
      </w:r>
      <w:r w:rsidR="002D5398">
        <w:rPr>
          <w:rFonts w:ascii="黑体" w:eastAsia="黑体" w:hAnsi="黑体" w:hint="eastAsia"/>
          <w:szCs w:val="24"/>
        </w:rPr>
        <w:t xml:space="preserve"> </w:t>
      </w:r>
      <w:r w:rsidR="00474FC4" w:rsidRPr="00031AC8">
        <w:rPr>
          <w:rFonts w:ascii="黑体" w:eastAsia="黑体" w:hAnsi="黑体" w:hint="eastAsia"/>
          <w:szCs w:val="24"/>
        </w:rPr>
        <w:t>正态性</w:t>
      </w:r>
      <w:r w:rsidR="00474FC4" w:rsidRPr="00031AC8">
        <w:rPr>
          <w:rFonts w:ascii="黑体" w:eastAsia="黑体" w:hAnsi="黑体"/>
          <w:szCs w:val="24"/>
        </w:rPr>
        <w:t>检验</w:t>
      </w:r>
    </w:p>
    <w:p w:rsidR="008C57BD" w:rsidRPr="00031AC8" w:rsidRDefault="00832665" w:rsidP="009F590B">
      <w:pPr>
        <w:spacing w:line="360" w:lineRule="auto"/>
        <w:ind w:firstLineChars="200" w:firstLine="480"/>
        <w:jc w:val="both"/>
        <w:rPr>
          <w:rFonts w:ascii="Arial" w:hAnsi="Arial"/>
          <w:szCs w:val="24"/>
        </w:rPr>
      </w:pPr>
      <w:r>
        <w:rPr>
          <w:rFonts w:ascii="Arial" w:hAnsi="Arial" w:hint="eastAsia"/>
          <w:szCs w:val="24"/>
        </w:rPr>
        <w:t>图</w:t>
      </w:r>
      <w:r w:rsidR="009101C6">
        <w:rPr>
          <w:rFonts w:ascii="Arial" w:hAnsi="Arial" w:hint="eastAsia"/>
          <w:szCs w:val="24"/>
        </w:rPr>
        <w:t>3</w:t>
      </w:r>
      <w:r w:rsidR="009101C6">
        <w:rPr>
          <w:rFonts w:ascii="Arial" w:hAnsi="Arial"/>
          <w:szCs w:val="24"/>
        </w:rPr>
        <w:t>.</w:t>
      </w:r>
      <w:r w:rsidR="00FE6C52">
        <w:rPr>
          <w:rFonts w:ascii="Arial" w:hAnsi="Arial" w:hint="eastAsia"/>
          <w:szCs w:val="24"/>
        </w:rPr>
        <w:t>3</w:t>
      </w:r>
      <w:r w:rsidR="00351EB8" w:rsidRPr="00031AC8">
        <w:rPr>
          <w:rFonts w:ascii="Arial" w:hAnsi="Arial" w:hint="eastAsia"/>
          <w:szCs w:val="24"/>
        </w:rPr>
        <w:t>横坐标表示偏度，纵坐标表示峰度</w:t>
      </w:r>
      <w:r w:rsidR="008C0027" w:rsidRPr="00031AC8">
        <w:rPr>
          <w:rFonts w:ascii="Arial" w:hAnsi="Arial" w:hint="eastAsia"/>
          <w:szCs w:val="24"/>
        </w:rPr>
        <w:t>。</w:t>
      </w:r>
      <w:r w:rsidR="004C06BB">
        <w:rPr>
          <w:rFonts w:ascii="Arial" w:hAnsi="Arial" w:hint="eastAsia"/>
          <w:szCs w:val="24"/>
        </w:rPr>
        <w:t>由于图像大小的限制，并没有将证券简称一一</w:t>
      </w:r>
      <w:r w:rsidR="00DA1C53">
        <w:rPr>
          <w:rFonts w:ascii="Arial" w:hAnsi="Arial" w:hint="eastAsia"/>
          <w:szCs w:val="24"/>
        </w:rPr>
        <w:t>列出，如</w:t>
      </w:r>
      <w:r w:rsidR="00DA1C53">
        <w:rPr>
          <w:rFonts w:ascii="Arial" w:hAnsi="Arial" w:hint="eastAsia"/>
          <w:szCs w:val="24"/>
        </w:rPr>
        <w:t>0</w:t>
      </w:r>
      <w:r w:rsidR="00DA1C53">
        <w:rPr>
          <w:rFonts w:ascii="Arial" w:hAnsi="Arial"/>
          <w:szCs w:val="24"/>
        </w:rPr>
        <w:t>02717.SZ</w:t>
      </w:r>
      <w:r w:rsidR="00DA1C53">
        <w:rPr>
          <w:rFonts w:ascii="Arial" w:hAnsi="Arial"/>
          <w:szCs w:val="24"/>
        </w:rPr>
        <w:t>表示岭南股份</w:t>
      </w:r>
      <w:r w:rsidR="00DA1C53">
        <w:rPr>
          <w:rFonts w:ascii="Arial" w:hAnsi="Arial" w:hint="eastAsia"/>
          <w:szCs w:val="24"/>
        </w:rPr>
        <w:t>。</w:t>
      </w:r>
      <w:r w:rsidR="008C0027" w:rsidRPr="00031AC8">
        <w:rPr>
          <w:rFonts w:ascii="Arial" w:hAnsi="Arial" w:hint="eastAsia"/>
          <w:szCs w:val="24"/>
        </w:rPr>
        <w:t>经过</w:t>
      </w:r>
      <w:r w:rsidR="00DA1C53">
        <w:rPr>
          <w:rFonts w:ascii="Arial" w:hAnsi="Arial" w:hint="eastAsia"/>
          <w:szCs w:val="24"/>
        </w:rPr>
        <w:t>分析</w:t>
      </w:r>
      <w:r w:rsidR="008C0027" w:rsidRPr="00031AC8">
        <w:rPr>
          <w:rFonts w:ascii="Arial" w:hAnsi="Arial" w:hint="eastAsia"/>
          <w:szCs w:val="24"/>
        </w:rPr>
        <w:t>，找出偏离正态性太多的股票为：银轮股份（</w:t>
      </w:r>
      <w:r w:rsidR="008C0027" w:rsidRPr="00031AC8">
        <w:rPr>
          <w:rFonts w:ascii="Arial" w:hAnsi="Arial" w:hint="eastAsia"/>
          <w:szCs w:val="24"/>
        </w:rPr>
        <w:t>0</w:t>
      </w:r>
      <w:r w:rsidR="008C0027" w:rsidRPr="00031AC8">
        <w:rPr>
          <w:rFonts w:ascii="Arial" w:hAnsi="Arial"/>
          <w:szCs w:val="24"/>
        </w:rPr>
        <w:t>02126</w:t>
      </w:r>
      <w:r w:rsidR="008C0027" w:rsidRPr="00031AC8">
        <w:rPr>
          <w:rFonts w:ascii="Arial" w:hAnsi="Arial" w:hint="eastAsia"/>
          <w:szCs w:val="24"/>
        </w:rPr>
        <w:t>），</w:t>
      </w:r>
      <w:r w:rsidR="00CC075E" w:rsidRPr="00031AC8">
        <w:rPr>
          <w:rFonts w:ascii="Arial" w:hAnsi="Arial" w:hint="eastAsia"/>
          <w:szCs w:val="24"/>
        </w:rPr>
        <w:t>岭南股份（</w:t>
      </w:r>
      <w:r w:rsidR="00CC075E" w:rsidRPr="00031AC8">
        <w:rPr>
          <w:rFonts w:ascii="Arial" w:hAnsi="Arial" w:hint="eastAsia"/>
          <w:szCs w:val="24"/>
        </w:rPr>
        <w:t>0</w:t>
      </w:r>
      <w:r w:rsidR="00CC075E" w:rsidRPr="00031AC8">
        <w:rPr>
          <w:rFonts w:ascii="Arial" w:hAnsi="Arial"/>
          <w:szCs w:val="24"/>
        </w:rPr>
        <w:t>02717</w:t>
      </w:r>
      <w:r w:rsidR="00CC075E" w:rsidRPr="00031AC8">
        <w:rPr>
          <w:rFonts w:ascii="Arial" w:hAnsi="Arial" w:hint="eastAsia"/>
          <w:szCs w:val="24"/>
        </w:rPr>
        <w:t>），信维通信（</w:t>
      </w:r>
      <w:r w:rsidR="00CC075E" w:rsidRPr="00031AC8">
        <w:rPr>
          <w:rFonts w:ascii="Arial" w:hAnsi="Arial" w:hint="eastAsia"/>
          <w:szCs w:val="24"/>
        </w:rPr>
        <w:t>3</w:t>
      </w:r>
      <w:r w:rsidR="00CC075E" w:rsidRPr="00031AC8">
        <w:rPr>
          <w:rFonts w:ascii="Arial" w:hAnsi="Arial"/>
          <w:szCs w:val="24"/>
        </w:rPr>
        <w:t>00136</w:t>
      </w:r>
      <w:r w:rsidR="00CC075E" w:rsidRPr="00031AC8">
        <w:rPr>
          <w:rFonts w:ascii="Arial" w:hAnsi="Arial" w:hint="eastAsia"/>
          <w:szCs w:val="24"/>
        </w:rPr>
        <w:t>），天润乳业（</w:t>
      </w:r>
      <w:r w:rsidR="00CC075E" w:rsidRPr="00031AC8">
        <w:rPr>
          <w:rFonts w:ascii="Arial" w:hAnsi="Arial" w:hint="eastAsia"/>
          <w:szCs w:val="24"/>
        </w:rPr>
        <w:t>6</w:t>
      </w:r>
      <w:r w:rsidR="00CC075E" w:rsidRPr="00031AC8">
        <w:rPr>
          <w:rFonts w:ascii="Arial" w:hAnsi="Arial"/>
          <w:szCs w:val="24"/>
        </w:rPr>
        <w:t>00419</w:t>
      </w:r>
      <w:r w:rsidR="00CC075E" w:rsidRPr="00031AC8">
        <w:rPr>
          <w:rFonts w:ascii="Arial" w:hAnsi="Arial" w:hint="eastAsia"/>
          <w:szCs w:val="24"/>
        </w:rPr>
        <w:t>）。</w:t>
      </w:r>
    </w:p>
    <w:p w:rsidR="007E3FFF" w:rsidRPr="00031AC8" w:rsidRDefault="007E3FFF" w:rsidP="009F590B">
      <w:pPr>
        <w:pStyle w:val="3"/>
        <w:spacing w:before="163" w:after="163"/>
        <w:ind w:firstLine="480"/>
        <w:jc w:val="both"/>
        <w:rPr>
          <w:szCs w:val="24"/>
        </w:rPr>
      </w:pPr>
      <w:bookmarkStart w:id="32" w:name="_Toc8852835"/>
      <w:r w:rsidRPr="00031AC8">
        <w:rPr>
          <w:szCs w:val="24"/>
        </w:rPr>
        <w:t>3.</w:t>
      </w:r>
      <w:r w:rsidR="00EA0F14">
        <w:rPr>
          <w:szCs w:val="24"/>
        </w:rPr>
        <w:t>3</w:t>
      </w:r>
      <w:r w:rsidRPr="00031AC8">
        <w:rPr>
          <w:szCs w:val="24"/>
        </w:rPr>
        <w:t>.4</w:t>
      </w:r>
      <w:r w:rsidR="00A360AA" w:rsidRPr="00031AC8">
        <w:rPr>
          <w:rFonts w:hint="eastAsia"/>
          <w:szCs w:val="24"/>
        </w:rPr>
        <w:t>筛选股票并统计收益率</w:t>
      </w:r>
      <w:bookmarkEnd w:id="32"/>
    </w:p>
    <w:p w:rsidR="007A5E45" w:rsidRPr="00031AC8" w:rsidRDefault="007A5E45" w:rsidP="009F590B">
      <w:pPr>
        <w:spacing w:line="360" w:lineRule="auto"/>
        <w:ind w:firstLineChars="200" w:firstLine="480"/>
        <w:jc w:val="both"/>
        <w:rPr>
          <w:rFonts w:ascii="Arial" w:hAnsi="Arial"/>
          <w:szCs w:val="24"/>
        </w:rPr>
      </w:pPr>
      <w:r w:rsidRPr="00031AC8">
        <w:rPr>
          <w:rFonts w:ascii="Arial" w:hAnsi="Arial"/>
          <w:szCs w:val="24"/>
        </w:rPr>
        <w:t>经过</w:t>
      </w:r>
      <w:r w:rsidR="00082419">
        <w:rPr>
          <w:rFonts w:ascii="Arial" w:hAnsi="Arial"/>
          <w:szCs w:val="24"/>
        </w:rPr>
        <w:t>金融</w:t>
      </w:r>
      <w:r w:rsidRPr="00031AC8">
        <w:rPr>
          <w:rFonts w:ascii="Arial" w:hAnsi="Arial"/>
          <w:szCs w:val="24"/>
        </w:rPr>
        <w:t>技术分析</w:t>
      </w:r>
      <w:r w:rsidRPr="00031AC8">
        <w:rPr>
          <w:rFonts w:ascii="Arial" w:hAnsi="Arial" w:hint="eastAsia"/>
          <w:szCs w:val="24"/>
        </w:rPr>
        <w:t>，</w:t>
      </w:r>
      <w:r w:rsidRPr="00031AC8">
        <w:rPr>
          <w:rFonts w:ascii="Arial" w:hAnsi="Arial"/>
          <w:szCs w:val="24"/>
        </w:rPr>
        <w:t>已经将一批认为是不安全的股票集中在了一起</w:t>
      </w:r>
      <w:r w:rsidRPr="00031AC8">
        <w:rPr>
          <w:rFonts w:ascii="Arial" w:hAnsi="Arial" w:hint="eastAsia"/>
          <w:szCs w:val="24"/>
        </w:rPr>
        <w:t>，</w:t>
      </w:r>
      <w:r w:rsidRPr="00031AC8">
        <w:rPr>
          <w:rFonts w:ascii="Arial" w:hAnsi="Arial"/>
          <w:szCs w:val="24"/>
        </w:rPr>
        <w:t>现将</w:t>
      </w:r>
      <w:r w:rsidR="00EC7811" w:rsidRPr="00031AC8">
        <w:rPr>
          <w:rFonts w:ascii="Arial" w:hAnsi="Arial"/>
          <w:szCs w:val="24"/>
        </w:rPr>
        <w:t>低于市场安全线或者</w:t>
      </w:r>
      <w:r w:rsidRPr="00031AC8">
        <w:rPr>
          <w:rFonts w:ascii="Arial" w:hAnsi="Arial"/>
          <w:szCs w:val="24"/>
        </w:rPr>
        <w:t>偏离正态性太大的股票筛除掉</w:t>
      </w:r>
      <w:r w:rsidRPr="00031AC8">
        <w:rPr>
          <w:rFonts w:ascii="Arial" w:hAnsi="Arial" w:hint="eastAsia"/>
          <w:szCs w:val="24"/>
        </w:rPr>
        <w:t>。</w:t>
      </w:r>
    </w:p>
    <w:p w:rsidR="00436E66" w:rsidRPr="00031AC8" w:rsidRDefault="007A5E45" w:rsidP="009F590B">
      <w:pPr>
        <w:spacing w:line="360" w:lineRule="auto"/>
        <w:ind w:firstLineChars="200" w:firstLine="480"/>
        <w:jc w:val="both"/>
        <w:rPr>
          <w:rFonts w:ascii="Arial" w:hAnsi="Arial"/>
          <w:szCs w:val="24"/>
        </w:rPr>
      </w:pPr>
      <w:r w:rsidRPr="00031AC8">
        <w:rPr>
          <w:rFonts w:ascii="Arial" w:hAnsi="Arial"/>
          <w:szCs w:val="24"/>
        </w:rPr>
        <w:t>然后统计一下所有</w:t>
      </w:r>
      <w:r w:rsidR="00805A1C" w:rsidRPr="00031AC8">
        <w:rPr>
          <w:rFonts w:ascii="Arial" w:hAnsi="Arial" w:hint="eastAsia"/>
          <w:szCs w:val="24"/>
        </w:rPr>
        <w:t>筛选</w:t>
      </w:r>
      <w:r w:rsidR="00805A1C" w:rsidRPr="00031AC8">
        <w:rPr>
          <w:rFonts w:ascii="Arial" w:hAnsi="Arial"/>
          <w:szCs w:val="24"/>
        </w:rPr>
        <w:t>后</w:t>
      </w:r>
      <w:r w:rsidRPr="00031AC8">
        <w:rPr>
          <w:rFonts w:ascii="Arial" w:hAnsi="Arial"/>
          <w:szCs w:val="24"/>
        </w:rPr>
        <w:t>股票相较于市场参考标准</w:t>
      </w:r>
      <w:r w:rsidRPr="00031AC8">
        <w:rPr>
          <w:rFonts w:ascii="Arial" w:hAnsi="Arial" w:hint="eastAsia"/>
          <w:szCs w:val="24"/>
        </w:rPr>
        <w:t>（上证指数）对数收益率的情况及各</w:t>
      </w:r>
      <w:r w:rsidR="00805A1C" w:rsidRPr="00031AC8">
        <w:rPr>
          <w:rFonts w:ascii="Arial" w:hAnsi="Arial" w:hint="eastAsia"/>
          <w:szCs w:val="24"/>
        </w:rPr>
        <w:t>筛选后</w:t>
      </w:r>
      <w:r w:rsidRPr="00031AC8">
        <w:rPr>
          <w:rFonts w:ascii="Arial" w:hAnsi="Arial" w:hint="eastAsia"/>
          <w:szCs w:val="24"/>
        </w:rPr>
        <w:t>股票对数收益率总和的比对。</w:t>
      </w:r>
    </w:p>
    <w:p w:rsidR="003565E5" w:rsidRPr="00031AC8" w:rsidRDefault="00436E66" w:rsidP="009F590B">
      <w:pPr>
        <w:spacing w:line="360" w:lineRule="auto"/>
        <w:ind w:firstLineChars="200" w:firstLine="480"/>
        <w:jc w:val="both"/>
        <w:rPr>
          <w:rFonts w:ascii="Arial" w:hAnsi="Arial"/>
          <w:szCs w:val="24"/>
        </w:rPr>
      </w:pPr>
      <w:r w:rsidRPr="00031AC8">
        <w:rPr>
          <w:rFonts w:ascii="Arial" w:hAnsi="Arial" w:hint="eastAsia"/>
          <w:szCs w:val="24"/>
        </w:rPr>
        <w:t>（</w:t>
      </w:r>
      <w:r w:rsidRPr="00031AC8">
        <w:rPr>
          <w:rFonts w:ascii="Arial" w:hAnsi="Arial" w:hint="eastAsia"/>
          <w:szCs w:val="24"/>
        </w:rPr>
        <w:t>1</w:t>
      </w:r>
      <w:r w:rsidRPr="00031AC8">
        <w:rPr>
          <w:rFonts w:ascii="Arial" w:hAnsi="Arial" w:hint="eastAsia"/>
          <w:szCs w:val="24"/>
        </w:rPr>
        <w:t>）程序设计</w:t>
      </w:r>
    </w:p>
    <w:p w:rsidR="003565E5" w:rsidRPr="00031AC8" w:rsidRDefault="003565E5" w:rsidP="009F590B">
      <w:pPr>
        <w:spacing w:line="360" w:lineRule="auto"/>
        <w:ind w:firstLineChars="200" w:firstLine="480"/>
        <w:jc w:val="both"/>
        <w:rPr>
          <w:rFonts w:ascii="Arial" w:hAnsi="Arial"/>
          <w:szCs w:val="24"/>
        </w:rPr>
      </w:pPr>
      <w:r w:rsidRPr="00031AC8">
        <w:rPr>
          <w:rFonts w:ascii="Arial" w:hAnsi="Arial"/>
          <w:szCs w:val="24"/>
        </w:rPr>
        <w:t>读取存放不安全股票的文件</w:t>
      </w:r>
      <w:r w:rsidR="00EC7811" w:rsidRPr="00031AC8">
        <w:rPr>
          <w:rFonts w:ascii="Arial" w:hAnsi="Arial" w:hint="eastAsia"/>
          <w:szCs w:val="24"/>
        </w:rPr>
        <w:t>，将文件中所有出现过的股票在</w:t>
      </w:r>
      <w:r w:rsidR="00EC7811" w:rsidRPr="00031AC8">
        <w:rPr>
          <w:rFonts w:ascii="Arial" w:hAnsi="Arial" w:hint="eastAsia"/>
          <w:szCs w:val="24"/>
        </w:rPr>
        <w:t>S</w:t>
      </w:r>
      <w:r w:rsidR="00EC7811" w:rsidRPr="00031AC8">
        <w:rPr>
          <w:rFonts w:ascii="Arial" w:hAnsi="Arial"/>
          <w:szCs w:val="24"/>
        </w:rPr>
        <w:t>TOCKS</w:t>
      </w:r>
      <w:r w:rsidR="00EC7811" w:rsidRPr="00031AC8">
        <w:rPr>
          <w:rFonts w:ascii="Arial" w:hAnsi="Arial"/>
          <w:szCs w:val="24"/>
        </w:rPr>
        <w:t>变量中筛除掉</w:t>
      </w:r>
      <w:r w:rsidR="00EC7811" w:rsidRPr="00031AC8">
        <w:rPr>
          <w:rFonts w:ascii="Arial" w:hAnsi="Arial" w:hint="eastAsia"/>
          <w:szCs w:val="24"/>
        </w:rPr>
        <w:t>。</w:t>
      </w:r>
    </w:p>
    <w:p w:rsidR="003565E5" w:rsidRPr="00031AC8" w:rsidRDefault="00FD1CF2" w:rsidP="009F590B">
      <w:pPr>
        <w:spacing w:line="360" w:lineRule="auto"/>
        <w:ind w:firstLineChars="200" w:firstLine="480"/>
        <w:jc w:val="both"/>
        <w:rPr>
          <w:rFonts w:ascii="Arial" w:hAnsi="Arial"/>
          <w:szCs w:val="24"/>
        </w:rPr>
      </w:pPr>
      <w:r w:rsidRPr="00031AC8">
        <w:rPr>
          <w:rFonts w:ascii="Arial" w:hAnsi="Arial"/>
          <w:szCs w:val="24"/>
        </w:rPr>
        <w:t>数据参考时间设定在</w:t>
      </w:r>
      <w:r w:rsidRPr="00031AC8">
        <w:rPr>
          <w:rFonts w:ascii="Arial" w:hAnsi="Arial" w:hint="eastAsia"/>
          <w:szCs w:val="24"/>
        </w:rPr>
        <w:t>2</w:t>
      </w:r>
      <w:r w:rsidRPr="00031AC8">
        <w:rPr>
          <w:rFonts w:ascii="Arial" w:hAnsi="Arial"/>
          <w:szCs w:val="24"/>
        </w:rPr>
        <w:t>018</w:t>
      </w:r>
      <w:r w:rsidRPr="00031AC8">
        <w:rPr>
          <w:rFonts w:ascii="Arial" w:hAnsi="Arial"/>
          <w:szCs w:val="24"/>
        </w:rPr>
        <w:t>年</w:t>
      </w:r>
      <w:r w:rsidRPr="00031AC8">
        <w:rPr>
          <w:rFonts w:ascii="Arial" w:hAnsi="Arial" w:hint="eastAsia"/>
          <w:szCs w:val="24"/>
        </w:rPr>
        <w:t>1</w:t>
      </w:r>
      <w:r w:rsidRPr="00031AC8">
        <w:rPr>
          <w:rFonts w:ascii="Arial" w:hAnsi="Arial" w:hint="eastAsia"/>
          <w:szCs w:val="24"/>
        </w:rPr>
        <w:t>月</w:t>
      </w:r>
      <w:r w:rsidRPr="00031AC8">
        <w:rPr>
          <w:rFonts w:ascii="Arial" w:hAnsi="Arial" w:hint="eastAsia"/>
          <w:szCs w:val="24"/>
        </w:rPr>
        <w:t>1</w:t>
      </w:r>
      <w:r w:rsidRPr="00031AC8">
        <w:rPr>
          <w:rFonts w:ascii="Arial" w:hAnsi="Arial" w:hint="eastAsia"/>
          <w:szCs w:val="24"/>
        </w:rPr>
        <w:t>日至</w:t>
      </w:r>
      <w:r w:rsidRPr="00031AC8">
        <w:rPr>
          <w:rFonts w:ascii="Arial" w:hAnsi="Arial" w:hint="eastAsia"/>
          <w:szCs w:val="24"/>
        </w:rPr>
        <w:t>2</w:t>
      </w:r>
      <w:r w:rsidRPr="00031AC8">
        <w:rPr>
          <w:rFonts w:ascii="Arial" w:hAnsi="Arial"/>
          <w:szCs w:val="24"/>
        </w:rPr>
        <w:t>019</w:t>
      </w:r>
      <w:r w:rsidRPr="00031AC8">
        <w:rPr>
          <w:rFonts w:ascii="Arial" w:hAnsi="Arial"/>
          <w:szCs w:val="24"/>
        </w:rPr>
        <w:t>年</w:t>
      </w:r>
      <w:r w:rsidRPr="00031AC8">
        <w:rPr>
          <w:rFonts w:ascii="Arial" w:hAnsi="Arial" w:hint="eastAsia"/>
          <w:szCs w:val="24"/>
        </w:rPr>
        <w:t>5</w:t>
      </w:r>
      <w:r w:rsidRPr="00031AC8">
        <w:rPr>
          <w:rFonts w:ascii="Arial" w:hAnsi="Arial" w:hint="eastAsia"/>
          <w:szCs w:val="24"/>
        </w:rPr>
        <w:t>月</w:t>
      </w:r>
      <w:r w:rsidRPr="00031AC8">
        <w:rPr>
          <w:rFonts w:ascii="Arial" w:hAnsi="Arial" w:hint="eastAsia"/>
          <w:szCs w:val="24"/>
        </w:rPr>
        <w:t>1</w:t>
      </w:r>
      <w:r w:rsidRPr="00031AC8">
        <w:rPr>
          <w:rFonts w:ascii="Arial" w:hAnsi="Arial"/>
          <w:szCs w:val="24"/>
        </w:rPr>
        <w:t>1</w:t>
      </w:r>
      <w:r w:rsidRPr="00031AC8">
        <w:rPr>
          <w:rFonts w:ascii="Arial" w:hAnsi="Arial"/>
          <w:szCs w:val="24"/>
        </w:rPr>
        <w:t>日</w:t>
      </w:r>
      <w:r w:rsidRPr="00031AC8">
        <w:rPr>
          <w:rFonts w:ascii="Arial" w:hAnsi="Arial" w:hint="eastAsia"/>
          <w:szCs w:val="24"/>
        </w:rPr>
        <w:t>。</w:t>
      </w:r>
      <w:r w:rsidR="003565E5" w:rsidRPr="00031AC8">
        <w:rPr>
          <w:rFonts w:ascii="Arial" w:hAnsi="Arial"/>
          <w:szCs w:val="24"/>
        </w:rPr>
        <w:t>统计收益率时</w:t>
      </w:r>
      <w:r w:rsidR="003565E5" w:rsidRPr="00031AC8">
        <w:rPr>
          <w:rFonts w:ascii="Arial" w:hAnsi="Arial" w:hint="eastAsia"/>
          <w:szCs w:val="24"/>
        </w:rPr>
        <w:t>，</w:t>
      </w:r>
      <w:r w:rsidR="003565E5" w:rsidRPr="00031AC8">
        <w:rPr>
          <w:rFonts w:ascii="Arial" w:hAnsi="Arial"/>
          <w:szCs w:val="24"/>
        </w:rPr>
        <w:t>首先使用</w:t>
      </w:r>
      <w:r w:rsidR="003565E5" w:rsidRPr="00031AC8">
        <w:rPr>
          <w:rFonts w:ascii="Arial" w:hAnsi="Arial"/>
          <w:szCs w:val="24"/>
        </w:rPr>
        <w:t>get_data_yahoo</w:t>
      </w:r>
      <w:r w:rsidR="003565E5" w:rsidRPr="00031AC8">
        <w:rPr>
          <w:rFonts w:ascii="Arial" w:hAnsi="Arial"/>
          <w:szCs w:val="24"/>
        </w:rPr>
        <w:t>函数获取各股票的历史数据</w:t>
      </w:r>
      <w:r w:rsidR="003565E5" w:rsidRPr="00031AC8">
        <w:rPr>
          <w:rFonts w:ascii="Arial" w:hAnsi="Arial" w:hint="eastAsia"/>
          <w:szCs w:val="24"/>
        </w:rPr>
        <w:t>，求出各股票的对数收益率，求所有对数收益率的总和并使用</w:t>
      </w:r>
      <w:r w:rsidR="003565E5" w:rsidRPr="00031AC8">
        <w:rPr>
          <w:rFonts w:ascii="Arial" w:hAnsi="Arial" w:hint="eastAsia"/>
          <w:szCs w:val="24"/>
        </w:rPr>
        <w:t>matplotlib</w:t>
      </w:r>
      <w:r w:rsidR="003565E5" w:rsidRPr="00031AC8">
        <w:rPr>
          <w:rFonts w:ascii="Arial" w:hAnsi="Arial" w:hint="eastAsia"/>
          <w:szCs w:val="24"/>
        </w:rPr>
        <w:t>提供的</w:t>
      </w:r>
      <w:r w:rsidR="003565E5" w:rsidRPr="00031AC8">
        <w:rPr>
          <w:rFonts w:ascii="Arial" w:hAnsi="Arial" w:hint="eastAsia"/>
          <w:szCs w:val="24"/>
        </w:rPr>
        <w:t>barh</w:t>
      </w:r>
      <w:r w:rsidR="003565E5" w:rsidRPr="00031AC8">
        <w:rPr>
          <w:rFonts w:ascii="Arial" w:hAnsi="Arial" w:hint="eastAsia"/>
          <w:szCs w:val="24"/>
        </w:rPr>
        <w:t>函数绘制条形图，以展现更好的比对效果。</w:t>
      </w:r>
    </w:p>
    <w:p w:rsidR="003565E5" w:rsidRPr="00031AC8" w:rsidRDefault="003565E5" w:rsidP="009F590B">
      <w:pPr>
        <w:spacing w:line="360" w:lineRule="auto"/>
        <w:ind w:firstLineChars="200" w:firstLine="480"/>
        <w:jc w:val="both"/>
        <w:rPr>
          <w:rFonts w:ascii="Arial" w:hAnsi="Arial"/>
          <w:szCs w:val="24"/>
        </w:rPr>
      </w:pPr>
      <w:r w:rsidRPr="00031AC8">
        <w:rPr>
          <w:rFonts w:ascii="Arial" w:hAnsi="Arial"/>
          <w:szCs w:val="24"/>
        </w:rPr>
        <w:t>将所有股票的对数收益率以及市场参考基准的对数收益率结合在一起绘制成折线图</w:t>
      </w:r>
      <w:r w:rsidRPr="00031AC8">
        <w:rPr>
          <w:rFonts w:ascii="Arial" w:hAnsi="Arial" w:hint="eastAsia"/>
          <w:szCs w:val="24"/>
        </w:rPr>
        <w:t>，</w:t>
      </w:r>
      <w:r w:rsidRPr="00031AC8">
        <w:rPr>
          <w:rFonts w:ascii="Arial" w:hAnsi="Arial"/>
          <w:szCs w:val="24"/>
        </w:rPr>
        <w:t>以展现股票与市场参考基准比对的情况</w:t>
      </w:r>
      <w:r w:rsidRPr="00031AC8">
        <w:rPr>
          <w:rFonts w:ascii="Arial" w:hAnsi="Arial" w:hint="eastAsia"/>
          <w:szCs w:val="24"/>
        </w:rPr>
        <w:t>。</w:t>
      </w:r>
    </w:p>
    <w:p w:rsidR="00436E66" w:rsidRPr="00031AC8" w:rsidRDefault="00436E66" w:rsidP="009F590B">
      <w:pPr>
        <w:pStyle w:val="ac"/>
        <w:spacing w:line="360" w:lineRule="auto"/>
        <w:ind w:left="480" w:firstLineChars="0" w:firstLine="0"/>
        <w:jc w:val="both"/>
        <w:rPr>
          <w:rFonts w:ascii="Arial" w:hAnsi="Arial"/>
          <w:szCs w:val="24"/>
        </w:rPr>
      </w:pPr>
      <w:r w:rsidRPr="00031AC8">
        <w:rPr>
          <w:rFonts w:ascii="Arial" w:hAnsi="Arial" w:hint="eastAsia"/>
          <w:szCs w:val="24"/>
        </w:rPr>
        <w:t>（</w:t>
      </w:r>
      <w:r w:rsidRPr="00031AC8">
        <w:rPr>
          <w:rFonts w:ascii="Arial" w:hAnsi="Arial" w:hint="eastAsia"/>
          <w:szCs w:val="24"/>
        </w:rPr>
        <w:t>2</w:t>
      </w:r>
      <w:r w:rsidRPr="00031AC8">
        <w:rPr>
          <w:rFonts w:ascii="Arial" w:hAnsi="Arial" w:hint="eastAsia"/>
          <w:szCs w:val="24"/>
        </w:rPr>
        <w:t>）</w:t>
      </w:r>
      <w:r w:rsidR="00496C3F">
        <w:rPr>
          <w:rFonts w:ascii="Arial" w:hAnsi="Arial" w:hint="eastAsia"/>
          <w:szCs w:val="24"/>
        </w:rPr>
        <w:t>结果分析</w:t>
      </w:r>
    </w:p>
    <w:p w:rsidR="006A42EA" w:rsidRPr="00A96ADA" w:rsidRDefault="00832665" w:rsidP="00A96ADA">
      <w:pPr>
        <w:pStyle w:val="ac"/>
        <w:spacing w:line="360" w:lineRule="auto"/>
        <w:ind w:firstLine="480"/>
        <w:jc w:val="both"/>
        <w:rPr>
          <w:rFonts w:ascii="Arial" w:hAnsi="Arial"/>
          <w:szCs w:val="24"/>
        </w:rPr>
      </w:pPr>
      <w:r>
        <w:rPr>
          <w:rFonts w:ascii="Arial" w:hAnsi="Arial"/>
          <w:szCs w:val="24"/>
        </w:rPr>
        <w:t>经过</w:t>
      </w:r>
      <w:r w:rsidR="00082419">
        <w:rPr>
          <w:rFonts w:ascii="Arial" w:hAnsi="Arial" w:hint="eastAsia"/>
          <w:szCs w:val="24"/>
        </w:rPr>
        <w:t>金融</w:t>
      </w:r>
      <w:r w:rsidR="00DA07D1">
        <w:rPr>
          <w:rFonts w:ascii="Arial" w:hAnsi="Arial"/>
          <w:szCs w:val="24"/>
        </w:rPr>
        <w:t>技术</w:t>
      </w:r>
      <w:r w:rsidR="00082419">
        <w:rPr>
          <w:rFonts w:ascii="Arial" w:hAnsi="Arial"/>
          <w:szCs w:val="24"/>
        </w:rPr>
        <w:t>分析</w:t>
      </w:r>
      <w:r>
        <w:rPr>
          <w:rFonts w:ascii="Arial" w:hAnsi="Arial"/>
          <w:szCs w:val="24"/>
        </w:rPr>
        <w:t>再次筛选后得到的股票</w:t>
      </w:r>
      <w:r w:rsidR="006A42EA">
        <w:rPr>
          <w:rFonts w:ascii="Arial" w:hAnsi="Arial"/>
          <w:szCs w:val="24"/>
        </w:rPr>
        <w:t>有小天鹅</w:t>
      </w:r>
      <w:r w:rsidR="006A42EA">
        <w:rPr>
          <w:rFonts w:ascii="Arial" w:hAnsi="Arial" w:hint="eastAsia"/>
          <w:szCs w:val="24"/>
        </w:rPr>
        <w:t>A</w:t>
      </w:r>
      <w:r w:rsidR="006A42EA">
        <w:rPr>
          <w:rFonts w:ascii="Arial" w:hAnsi="Arial" w:hint="eastAsia"/>
          <w:szCs w:val="24"/>
        </w:rPr>
        <w:t>（</w:t>
      </w:r>
      <w:r w:rsidR="006A42EA">
        <w:rPr>
          <w:rFonts w:ascii="Arial" w:hAnsi="Arial" w:hint="eastAsia"/>
          <w:szCs w:val="24"/>
        </w:rPr>
        <w:t>0</w:t>
      </w:r>
      <w:r w:rsidR="006A42EA">
        <w:rPr>
          <w:rFonts w:ascii="Arial" w:hAnsi="Arial"/>
          <w:szCs w:val="24"/>
        </w:rPr>
        <w:t>00418</w:t>
      </w:r>
      <w:r w:rsidR="006A42EA">
        <w:rPr>
          <w:rFonts w:ascii="Arial" w:hAnsi="Arial" w:hint="eastAsia"/>
          <w:szCs w:val="24"/>
        </w:rPr>
        <w:t>），泸州老窖（</w:t>
      </w:r>
      <w:r w:rsidR="006A42EA">
        <w:rPr>
          <w:rFonts w:ascii="Arial" w:hAnsi="Arial" w:hint="eastAsia"/>
          <w:szCs w:val="24"/>
        </w:rPr>
        <w:t>0</w:t>
      </w:r>
      <w:r w:rsidR="006A42EA">
        <w:rPr>
          <w:rFonts w:ascii="Arial" w:hAnsi="Arial"/>
          <w:szCs w:val="24"/>
        </w:rPr>
        <w:t>00568</w:t>
      </w:r>
      <w:r w:rsidR="006A42EA">
        <w:rPr>
          <w:rFonts w:ascii="Arial" w:hAnsi="Arial" w:hint="eastAsia"/>
          <w:szCs w:val="24"/>
        </w:rPr>
        <w:t>），伟星新材（</w:t>
      </w:r>
      <w:r w:rsidR="006A42EA">
        <w:rPr>
          <w:rFonts w:ascii="Arial" w:hAnsi="Arial" w:hint="eastAsia"/>
          <w:szCs w:val="24"/>
        </w:rPr>
        <w:t>0</w:t>
      </w:r>
      <w:r w:rsidR="006A42EA">
        <w:rPr>
          <w:rFonts w:ascii="Arial" w:hAnsi="Arial"/>
          <w:szCs w:val="24"/>
        </w:rPr>
        <w:t>02372</w:t>
      </w:r>
      <w:r w:rsidR="006A42EA">
        <w:rPr>
          <w:rFonts w:ascii="Arial" w:hAnsi="Arial" w:hint="eastAsia"/>
          <w:szCs w:val="24"/>
        </w:rPr>
        <w:t>）等，</w:t>
      </w:r>
      <w:r>
        <w:rPr>
          <w:rFonts w:ascii="Arial" w:hAnsi="Arial"/>
          <w:szCs w:val="24"/>
        </w:rPr>
        <w:t>如表</w:t>
      </w:r>
      <w:r w:rsidR="00FE6C52">
        <w:rPr>
          <w:rFonts w:ascii="Arial" w:hAnsi="Arial" w:hint="eastAsia"/>
          <w:szCs w:val="24"/>
        </w:rPr>
        <w:t>4</w:t>
      </w:r>
      <w:r w:rsidR="009101C6">
        <w:rPr>
          <w:rFonts w:ascii="Arial" w:hAnsi="Arial" w:hint="eastAsia"/>
          <w:szCs w:val="24"/>
        </w:rPr>
        <w:t>所示。</w:t>
      </w:r>
    </w:p>
    <w:p w:rsidR="009B7FE3" w:rsidRPr="00031AC8" w:rsidRDefault="009B7FE3" w:rsidP="00FC17DA">
      <w:pPr>
        <w:spacing w:line="360" w:lineRule="auto"/>
        <w:jc w:val="center"/>
        <w:rPr>
          <w:rFonts w:ascii="黑体" w:eastAsia="黑体" w:hAnsi="黑体"/>
          <w:szCs w:val="24"/>
        </w:rPr>
      </w:pPr>
      <w:r w:rsidRPr="00031AC8">
        <w:rPr>
          <w:rFonts w:ascii="黑体" w:eastAsia="黑体" w:hAnsi="黑体"/>
          <w:szCs w:val="24"/>
        </w:rPr>
        <w:lastRenderedPageBreak/>
        <w:t>表</w:t>
      </w:r>
      <w:r w:rsidR="005C5C08">
        <w:rPr>
          <w:rFonts w:ascii="黑体" w:eastAsia="黑体" w:hAnsi="黑体"/>
          <w:szCs w:val="24"/>
        </w:rPr>
        <w:t>4</w:t>
      </w:r>
      <w:r w:rsidR="002D5398">
        <w:rPr>
          <w:rFonts w:ascii="黑体" w:eastAsia="黑体" w:hAnsi="黑体" w:hint="eastAsia"/>
          <w:szCs w:val="24"/>
        </w:rPr>
        <w:t xml:space="preserve"> </w:t>
      </w:r>
      <w:r w:rsidR="00082419">
        <w:rPr>
          <w:rFonts w:ascii="黑体" w:eastAsia="黑体" w:hAnsi="黑体" w:hint="eastAsia"/>
          <w:szCs w:val="24"/>
        </w:rPr>
        <w:t>金融</w:t>
      </w:r>
      <w:r w:rsidR="00496C3F">
        <w:rPr>
          <w:rFonts w:ascii="黑体" w:eastAsia="黑体" w:hAnsi="黑体" w:hint="eastAsia"/>
          <w:szCs w:val="24"/>
        </w:rPr>
        <w:t>技术分析</w:t>
      </w:r>
      <w:r w:rsidRPr="00031AC8">
        <w:rPr>
          <w:rFonts w:ascii="黑体" w:eastAsia="黑体" w:hAnsi="黑体" w:hint="eastAsia"/>
          <w:szCs w:val="24"/>
        </w:rPr>
        <w:t>筛选后结果</w:t>
      </w:r>
    </w:p>
    <w:tbl>
      <w:tblPr>
        <w:tblStyle w:val="a7"/>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371"/>
        <w:gridCol w:w="2372"/>
        <w:gridCol w:w="2372"/>
        <w:gridCol w:w="2372"/>
      </w:tblGrid>
      <w:tr w:rsidR="00EC7811" w:rsidRPr="00031AC8" w:rsidTr="00B10415">
        <w:trPr>
          <w:trHeight w:val="489"/>
          <w:tblHeader/>
          <w:jc w:val="center"/>
        </w:trPr>
        <w:tc>
          <w:tcPr>
            <w:tcW w:w="2371" w:type="dxa"/>
            <w:tcBorders>
              <w:bottom w:val="single" w:sz="4" w:space="0" w:color="auto"/>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证券代码</w:t>
            </w:r>
          </w:p>
        </w:tc>
        <w:tc>
          <w:tcPr>
            <w:tcW w:w="2372" w:type="dxa"/>
            <w:tcBorders>
              <w:bottom w:val="single" w:sz="4" w:space="0" w:color="auto"/>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证券简称</w:t>
            </w:r>
          </w:p>
        </w:tc>
        <w:tc>
          <w:tcPr>
            <w:tcW w:w="2372" w:type="dxa"/>
            <w:tcBorders>
              <w:bottom w:val="single" w:sz="4" w:space="0" w:color="auto"/>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上市时间</w:t>
            </w:r>
          </w:p>
        </w:tc>
        <w:tc>
          <w:tcPr>
            <w:tcW w:w="2372" w:type="dxa"/>
            <w:tcBorders>
              <w:bottom w:val="single" w:sz="4" w:space="0" w:color="auto"/>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上市板</w:t>
            </w:r>
          </w:p>
        </w:tc>
      </w:tr>
      <w:tr w:rsidR="00EC7811" w:rsidRPr="00031AC8" w:rsidTr="00B10415">
        <w:trPr>
          <w:trHeight w:val="489"/>
          <w:jc w:val="center"/>
        </w:trPr>
        <w:tc>
          <w:tcPr>
            <w:tcW w:w="2371" w:type="dxa"/>
            <w:tcBorders>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000418.SZ</w:t>
            </w:r>
          </w:p>
        </w:tc>
        <w:tc>
          <w:tcPr>
            <w:tcW w:w="2372" w:type="dxa"/>
            <w:tcBorders>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小天鹅</w:t>
            </w:r>
            <w:r w:rsidRPr="00031AC8">
              <w:rPr>
                <w:rFonts w:ascii="Arial" w:hAnsi="Arial" w:cs="Times New Roman"/>
                <w:sz w:val="21"/>
                <w:szCs w:val="21"/>
              </w:rPr>
              <w:t>A</w:t>
            </w:r>
          </w:p>
        </w:tc>
        <w:tc>
          <w:tcPr>
            <w:tcW w:w="2372" w:type="dxa"/>
            <w:tcBorders>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1997</w:t>
            </w:r>
            <w:r w:rsidRPr="00031AC8">
              <w:rPr>
                <w:rFonts w:ascii="Arial" w:hAnsi="Arial" w:cs="Times New Roman"/>
                <w:sz w:val="21"/>
                <w:szCs w:val="21"/>
              </w:rPr>
              <w:t>年</w:t>
            </w:r>
            <w:r w:rsidRPr="00031AC8">
              <w:rPr>
                <w:rFonts w:ascii="Arial" w:hAnsi="Arial" w:cs="Times New Roman"/>
                <w:sz w:val="21"/>
                <w:szCs w:val="21"/>
              </w:rPr>
              <w:t>3</w:t>
            </w:r>
            <w:r w:rsidRPr="00031AC8">
              <w:rPr>
                <w:rFonts w:ascii="Arial" w:hAnsi="Arial" w:cs="Times New Roman"/>
                <w:sz w:val="21"/>
                <w:szCs w:val="21"/>
              </w:rPr>
              <w:t>月</w:t>
            </w:r>
            <w:r w:rsidRPr="00031AC8">
              <w:rPr>
                <w:rFonts w:ascii="Arial" w:hAnsi="Arial" w:cs="Times New Roman"/>
                <w:sz w:val="21"/>
                <w:szCs w:val="21"/>
              </w:rPr>
              <w:t>28</w:t>
            </w:r>
            <w:r w:rsidRPr="00031AC8">
              <w:rPr>
                <w:rFonts w:ascii="Arial" w:hAnsi="Arial" w:cs="Times New Roman"/>
                <w:sz w:val="21"/>
                <w:szCs w:val="21"/>
              </w:rPr>
              <w:t>日</w:t>
            </w:r>
          </w:p>
        </w:tc>
        <w:tc>
          <w:tcPr>
            <w:tcW w:w="2372" w:type="dxa"/>
            <w:tcBorders>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主板</w:t>
            </w:r>
          </w:p>
        </w:tc>
      </w:tr>
      <w:tr w:rsidR="00EC7811" w:rsidRPr="00031AC8" w:rsidTr="00B10415">
        <w:trPr>
          <w:trHeight w:val="489"/>
          <w:jc w:val="center"/>
        </w:trPr>
        <w:tc>
          <w:tcPr>
            <w:tcW w:w="2371"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000568.SZ</w:t>
            </w:r>
          </w:p>
        </w:tc>
        <w:tc>
          <w:tcPr>
            <w:tcW w:w="2372"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泸州老窖</w:t>
            </w:r>
          </w:p>
        </w:tc>
        <w:tc>
          <w:tcPr>
            <w:tcW w:w="2372"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1994</w:t>
            </w:r>
            <w:r w:rsidRPr="00031AC8">
              <w:rPr>
                <w:rFonts w:ascii="Arial" w:hAnsi="Arial" w:cs="Times New Roman"/>
                <w:sz w:val="21"/>
                <w:szCs w:val="21"/>
              </w:rPr>
              <w:t>年月</w:t>
            </w:r>
            <w:r w:rsidRPr="00031AC8">
              <w:rPr>
                <w:rFonts w:ascii="Arial" w:hAnsi="Arial" w:cs="Times New Roman"/>
                <w:sz w:val="21"/>
                <w:szCs w:val="21"/>
              </w:rPr>
              <w:t>9</w:t>
            </w:r>
            <w:r w:rsidRPr="00031AC8">
              <w:rPr>
                <w:rFonts w:ascii="Arial" w:hAnsi="Arial" w:cs="Times New Roman"/>
                <w:sz w:val="21"/>
                <w:szCs w:val="21"/>
              </w:rPr>
              <w:t>日</w:t>
            </w:r>
          </w:p>
        </w:tc>
        <w:tc>
          <w:tcPr>
            <w:tcW w:w="2372"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主板</w:t>
            </w:r>
          </w:p>
        </w:tc>
      </w:tr>
      <w:tr w:rsidR="00EC7811" w:rsidRPr="00031AC8" w:rsidTr="00B10415">
        <w:trPr>
          <w:trHeight w:val="489"/>
          <w:jc w:val="center"/>
        </w:trPr>
        <w:tc>
          <w:tcPr>
            <w:tcW w:w="2371"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002372.SZ</w:t>
            </w:r>
          </w:p>
        </w:tc>
        <w:tc>
          <w:tcPr>
            <w:tcW w:w="2372"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伟星新材</w:t>
            </w:r>
          </w:p>
        </w:tc>
        <w:tc>
          <w:tcPr>
            <w:tcW w:w="2372"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2010</w:t>
            </w:r>
            <w:r w:rsidRPr="00031AC8">
              <w:rPr>
                <w:rFonts w:ascii="Arial" w:hAnsi="Arial" w:cs="Times New Roman"/>
                <w:sz w:val="21"/>
                <w:szCs w:val="21"/>
              </w:rPr>
              <w:t>年</w:t>
            </w:r>
            <w:r w:rsidRPr="00031AC8">
              <w:rPr>
                <w:rFonts w:ascii="Arial" w:hAnsi="Arial" w:cs="Times New Roman"/>
                <w:sz w:val="21"/>
                <w:szCs w:val="21"/>
              </w:rPr>
              <w:t>3</w:t>
            </w:r>
            <w:r w:rsidRPr="00031AC8">
              <w:rPr>
                <w:rFonts w:ascii="Arial" w:hAnsi="Arial" w:cs="Times New Roman"/>
                <w:sz w:val="21"/>
                <w:szCs w:val="21"/>
              </w:rPr>
              <w:t>月</w:t>
            </w:r>
            <w:r w:rsidRPr="00031AC8">
              <w:rPr>
                <w:rFonts w:ascii="Arial" w:hAnsi="Arial" w:cs="Times New Roman"/>
                <w:sz w:val="21"/>
                <w:szCs w:val="21"/>
              </w:rPr>
              <w:t>18</w:t>
            </w:r>
            <w:r w:rsidRPr="00031AC8">
              <w:rPr>
                <w:rFonts w:ascii="Arial" w:hAnsi="Arial" w:cs="Times New Roman"/>
                <w:sz w:val="21"/>
                <w:szCs w:val="21"/>
              </w:rPr>
              <w:t>日</w:t>
            </w:r>
          </w:p>
        </w:tc>
        <w:tc>
          <w:tcPr>
            <w:tcW w:w="2372"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中小企业板</w:t>
            </w:r>
          </w:p>
        </w:tc>
      </w:tr>
      <w:tr w:rsidR="00EC7811" w:rsidRPr="00031AC8" w:rsidTr="00B10415">
        <w:trPr>
          <w:trHeight w:val="489"/>
          <w:jc w:val="center"/>
        </w:trPr>
        <w:tc>
          <w:tcPr>
            <w:tcW w:w="2371"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300015.SZ</w:t>
            </w:r>
          </w:p>
        </w:tc>
        <w:tc>
          <w:tcPr>
            <w:tcW w:w="2372"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爱尔眼科</w:t>
            </w:r>
          </w:p>
        </w:tc>
        <w:tc>
          <w:tcPr>
            <w:tcW w:w="2372"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2009</w:t>
            </w:r>
            <w:r w:rsidRPr="00031AC8">
              <w:rPr>
                <w:rFonts w:ascii="Arial" w:hAnsi="Arial" w:cs="Times New Roman"/>
                <w:sz w:val="21"/>
                <w:szCs w:val="21"/>
              </w:rPr>
              <w:t>年</w:t>
            </w:r>
            <w:r w:rsidRPr="00031AC8">
              <w:rPr>
                <w:rFonts w:ascii="Arial" w:hAnsi="Arial" w:cs="Times New Roman"/>
                <w:sz w:val="21"/>
                <w:szCs w:val="21"/>
              </w:rPr>
              <w:t>10</w:t>
            </w:r>
            <w:r w:rsidRPr="00031AC8">
              <w:rPr>
                <w:rFonts w:ascii="Arial" w:hAnsi="Arial" w:cs="Times New Roman"/>
                <w:sz w:val="21"/>
                <w:szCs w:val="21"/>
              </w:rPr>
              <w:t>月</w:t>
            </w:r>
            <w:r w:rsidRPr="00031AC8">
              <w:rPr>
                <w:rFonts w:ascii="Arial" w:hAnsi="Arial" w:cs="Times New Roman"/>
                <w:sz w:val="21"/>
                <w:szCs w:val="21"/>
              </w:rPr>
              <w:t>30</w:t>
            </w:r>
            <w:r w:rsidRPr="00031AC8">
              <w:rPr>
                <w:rFonts w:ascii="Arial" w:hAnsi="Arial" w:cs="Times New Roman"/>
                <w:sz w:val="21"/>
                <w:szCs w:val="21"/>
              </w:rPr>
              <w:t>日</w:t>
            </w:r>
          </w:p>
        </w:tc>
        <w:tc>
          <w:tcPr>
            <w:tcW w:w="2372"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创业板</w:t>
            </w:r>
          </w:p>
        </w:tc>
      </w:tr>
      <w:tr w:rsidR="00EC7811" w:rsidRPr="00031AC8" w:rsidTr="00B10415">
        <w:trPr>
          <w:trHeight w:val="489"/>
          <w:jc w:val="center"/>
        </w:trPr>
        <w:tc>
          <w:tcPr>
            <w:tcW w:w="2371"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300207.SZ</w:t>
            </w:r>
          </w:p>
        </w:tc>
        <w:tc>
          <w:tcPr>
            <w:tcW w:w="2372"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欣旺达</w:t>
            </w:r>
          </w:p>
        </w:tc>
        <w:tc>
          <w:tcPr>
            <w:tcW w:w="2372"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2011</w:t>
            </w:r>
            <w:r w:rsidRPr="00031AC8">
              <w:rPr>
                <w:rFonts w:ascii="Arial" w:hAnsi="Arial" w:cs="Times New Roman"/>
                <w:sz w:val="21"/>
                <w:szCs w:val="21"/>
              </w:rPr>
              <w:t>年</w:t>
            </w:r>
            <w:r w:rsidRPr="00031AC8">
              <w:rPr>
                <w:rFonts w:ascii="Arial" w:hAnsi="Arial" w:cs="Times New Roman"/>
                <w:sz w:val="21"/>
                <w:szCs w:val="21"/>
              </w:rPr>
              <w:t>4</w:t>
            </w:r>
            <w:r w:rsidRPr="00031AC8">
              <w:rPr>
                <w:rFonts w:ascii="Arial" w:hAnsi="Arial" w:cs="Times New Roman"/>
                <w:sz w:val="21"/>
                <w:szCs w:val="21"/>
              </w:rPr>
              <w:t>月</w:t>
            </w:r>
            <w:r w:rsidRPr="00031AC8">
              <w:rPr>
                <w:rFonts w:ascii="Arial" w:hAnsi="Arial" w:cs="Times New Roman"/>
                <w:sz w:val="21"/>
                <w:szCs w:val="21"/>
              </w:rPr>
              <w:t>21</w:t>
            </w:r>
            <w:r w:rsidRPr="00031AC8">
              <w:rPr>
                <w:rFonts w:ascii="Arial" w:hAnsi="Arial" w:cs="Times New Roman"/>
                <w:sz w:val="21"/>
                <w:szCs w:val="21"/>
              </w:rPr>
              <w:t>日</w:t>
            </w:r>
          </w:p>
        </w:tc>
        <w:tc>
          <w:tcPr>
            <w:tcW w:w="2372"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创业板</w:t>
            </w:r>
          </w:p>
        </w:tc>
      </w:tr>
      <w:tr w:rsidR="00EC7811" w:rsidRPr="00031AC8" w:rsidTr="00B10415">
        <w:trPr>
          <w:trHeight w:val="489"/>
          <w:jc w:val="center"/>
        </w:trPr>
        <w:tc>
          <w:tcPr>
            <w:tcW w:w="2371"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600276.SS</w:t>
            </w:r>
          </w:p>
        </w:tc>
        <w:tc>
          <w:tcPr>
            <w:tcW w:w="2372"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恒瑞医药</w:t>
            </w:r>
          </w:p>
        </w:tc>
        <w:tc>
          <w:tcPr>
            <w:tcW w:w="2372"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2000</w:t>
            </w:r>
            <w:r w:rsidRPr="00031AC8">
              <w:rPr>
                <w:rFonts w:ascii="Arial" w:hAnsi="Arial" w:cs="Times New Roman"/>
                <w:sz w:val="21"/>
                <w:szCs w:val="21"/>
              </w:rPr>
              <w:t>年</w:t>
            </w:r>
            <w:r w:rsidRPr="00031AC8">
              <w:rPr>
                <w:rFonts w:ascii="Arial" w:hAnsi="Arial" w:cs="Times New Roman"/>
                <w:sz w:val="21"/>
                <w:szCs w:val="21"/>
              </w:rPr>
              <w:t>10</w:t>
            </w:r>
            <w:r w:rsidRPr="00031AC8">
              <w:rPr>
                <w:rFonts w:ascii="Arial" w:hAnsi="Arial" w:cs="Times New Roman"/>
                <w:sz w:val="21"/>
                <w:szCs w:val="21"/>
              </w:rPr>
              <w:t>月</w:t>
            </w:r>
            <w:r w:rsidRPr="00031AC8">
              <w:rPr>
                <w:rFonts w:ascii="Arial" w:hAnsi="Arial" w:cs="Times New Roman"/>
                <w:sz w:val="21"/>
                <w:szCs w:val="21"/>
              </w:rPr>
              <w:t>18</w:t>
            </w:r>
            <w:r w:rsidRPr="00031AC8">
              <w:rPr>
                <w:rFonts w:ascii="Arial" w:hAnsi="Arial" w:cs="Times New Roman"/>
                <w:sz w:val="21"/>
                <w:szCs w:val="21"/>
              </w:rPr>
              <w:t>日</w:t>
            </w:r>
          </w:p>
        </w:tc>
        <w:tc>
          <w:tcPr>
            <w:tcW w:w="2372" w:type="dxa"/>
            <w:tcBorders>
              <w:top w:val="nil"/>
              <w:bottom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主板</w:t>
            </w:r>
          </w:p>
        </w:tc>
      </w:tr>
      <w:tr w:rsidR="00EC7811" w:rsidRPr="00031AC8" w:rsidTr="00B10415">
        <w:trPr>
          <w:trHeight w:val="489"/>
          <w:jc w:val="center"/>
        </w:trPr>
        <w:tc>
          <w:tcPr>
            <w:tcW w:w="2371" w:type="dxa"/>
            <w:tcBorders>
              <w:top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603288.SS</w:t>
            </w:r>
          </w:p>
        </w:tc>
        <w:tc>
          <w:tcPr>
            <w:tcW w:w="2372" w:type="dxa"/>
            <w:tcBorders>
              <w:top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海天味业</w:t>
            </w:r>
          </w:p>
        </w:tc>
        <w:tc>
          <w:tcPr>
            <w:tcW w:w="2372" w:type="dxa"/>
            <w:tcBorders>
              <w:top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2014</w:t>
            </w:r>
            <w:r w:rsidRPr="00031AC8">
              <w:rPr>
                <w:rFonts w:ascii="Arial" w:hAnsi="Arial" w:cs="Times New Roman"/>
                <w:sz w:val="21"/>
                <w:szCs w:val="21"/>
              </w:rPr>
              <w:t>年</w:t>
            </w:r>
            <w:r w:rsidRPr="00031AC8">
              <w:rPr>
                <w:rFonts w:ascii="Arial" w:hAnsi="Arial" w:cs="Times New Roman"/>
                <w:sz w:val="21"/>
                <w:szCs w:val="21"/>
              </w:rPr>
              <w:t>2</w:t>
            </w:r>
            <w:r w:rsidRPr="00031AC8">
              <w:rPr>
                <w:rFonts w:ascii="Arial" w:hAnsi="Arial" w:cs="Times New Roman"/>
                <w:sz w:val="21"/>
                <w:szCs w:val="21"/>
              </w:rPr>
              <w:t>月</w:t>
            </w:r>
            <w:r w:rsidRPr="00031AC8">
              <w:rPr>
                <w:rFonts w:ascii="Arial" w:hAnsi="Arial" w:cs="Times New Roman"/>
                <w:sz w:val="21"/>
                <w:szCs w:val="21"/>
              </w:rPr>
              <w:t>11</w:t>
            </w:r>
            <w:r w:rsidRPr="00031AC8">
              <w:rPr>
                <w:rFonts w:ascii="Arial" w:hAnsi="Arial" w:cs="Times New Roman"/>
                <w:sz w:val="21"/>
                <w:szCs w:val="21"/>
              </w:rPr>
              <w:t>日</w:t>
            </w:r>
          </w:p>
        </w:tc>
        <w:tc>
          <w:tcPr>
            <w:tcW w:w="2372" w:type="dxa"/>
            <w:tcBorders>
              <w:top w:val="nil"/>
            </w:tcBorders>
            <w:vAlign w:val="center"/>
          </w:tcPr>
          <w:p w:rsidR="00EC7811" w:rsidRPr="00031AC8" w:rsidRDefault="00EC7811" w:rsidP="00B10415">
            <w:pPr>
              <w:spacing w:line="360" w:lineRule="auto"/>
              <w:jc w:val="center"/>
              <w:rPr>
                <w:rFonts w:ascii="Arial" w:hAnsi="Arial" w:cs="Times New Roman"/>
                <w:sz w:val="21"/>
                <w:szCs w:val="21"/>
              </w:rPr>
            </w:pPr>
            <w:r w:rsidRPr="00031AC8">
              <w:rPr>
                <w:rFonts w:ascii="Arial" w:hAnsi="Arial" w:cs="Times New Roman"/>
                <w:sz w:val="21"/>
                <w:szCs w:val="21"/>
              </w:rPr>
              <w:t>主板</w:t>
            </w:r>
          </w:p>
        </w:tc>
      </w:tr>
    </w:tbl>
    <w:p w:rsidR="00FD1CF2" w:rsidRPr="00031AC8" w:rsidRDefault="00832665" w:rsidP="009F590B">
      <w:pPr>
        <w:spacing w:line="360" w:lineRule="auto"/>
        <w:ind w:firstLineChars="200" w:firstLine="480"/>
        <w:jc w:val="both"/>
        <w:rPr>
          <w:rFonts w:ascii="Arial" w:hAnsi="Arial"/>
          <w:szCs w:val="24"/>
        </w:rPr>
      </w:pPr>
      <w:r>
        <w:rPr>
          <w:rFonts w:ascii="Arial" w:hAnsi="Arial"/>
          <w:szCs w:val="24"/>
        </w:rPr>
        <w:t>各股票收益率与上证指数收益率对比结果如图</w:t>
      </w:r>
      <w:r w:rsidR="00F7690C">
        <w:rPr>
          <w:rFonts w:ascii="Arial" w:hAnsi="Arial"/>
          <w:szCs w:val="24"/>
        </w:rPr>
        <w:t>3.</w:t>
      </w:r>
      <w:r w:rsidR="00FE6C52">
        <w:rPr>
          <w:rFonts w:ascii="Arial" w:hAnsi="Arial" w:hint="eastAsia"/>
          <w:szCs w:val="24"/>
        </w:rPr>
        <w:t>4</w:t>
      </w:r>
      <w:r w:rsidR="009101C6">
        <w:rPr>
          <w:rFonts w:ascii="Arial" w:hAnsi="Arial" w:hint="eastAsia"/>
          <w:szCs w:val="24"/>
        </w:rPr>
        <w:t>所示。</w:t>
      </w:r>
    </w:p>
    <w:p w:rsidR="00FD1CF2" w:rsidRPr="00031AC8" w:rsidRDefault="00FD1CF2" w:rsidP="009F590B">
      <w:pPr>
        <w:spacing w:line="360" w:lineRule="auto"/>
        <w:jc w:val="both"/>
        <w:rPr>
          <w:rFonts w:ascii="Arial" w:hAnsi="Arial"/>
          <w:szCs w:val="24"/>
        </w:rPr>
      </w:pPr>
      <w:r w:rsidRPr="00031AC8">
        <w:rPr>
          <w:rFonts w:ascii="Arial" w:hAnsi="Arial" w:hint="eastAsia"/>
          <w:noProof/>
          <w:szCs w:val="24"/>
        </w:rPr>
        <w:drawing>
          <wp:inline distT="0" distB="0" distL="0" distR="0" wp14:anchorId="22C399AE" wp14:editId="44EB7829">
            <wp:extent cx="6030595" cy="27901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_log_rets.png"/>
                    <pic:cNvPicPr/>
                  </pic:nvPicPr>
                  <pic:blipFill>
                    <a:blip r:embed="rId73">
                      <a:extLst>
                        <a:ext uri="{28A0092B-C50C-407E-A947-70E740481C1C}">
                          <a14:useLocalDpi xmlns:a14="http://schemas.microsoft.com/office/drawing/2010/main" val="0"/>
                        </a:ext>
                      </a:extLst>
                    </a:blip>
                    <a:stretch>
                      <a:fillRect/>
                    </a:stretch>
                  </pic:blipFill>
                  <pic:spPr>
                    <a:xfrm>
                      <a:off x="0" y="0"/>
                      <a:ext cx="6030595" cy="2790190"/>
                    </a:xfrm>
                    <a:prstGeom prst="rect">
                      <a:avLst/>
                    </a:prstGeom>
                  </pic:spPr>
                </pic:pic>
              </a:graphicData>
            </a:graphic>
          </wp:inline>
        </w:drawing>
      </w:r>
    </w:p>
    <w:p w:rsidR="00FD1CF2" w:rsidRPr="005C5C08" w:rsidRDefault="00FD1CF2" w:rsidP="00FC17DA">
      <w:pPr>
        <w:spacing w:line="360" w:lineRule="auto"/>
        <w:jc w:val="center"/>
        <w:rPr>
          <w:rFonts w:ascii="黑体" w:eastAsia="黑体" w:hAnsi="黑体"/>
          <w:szCs w:val="24"/>
        </w:rPr>
      </w:pPr>
      <w:r w:rsidRPr="005C5C08">
        <w:rPr>
          <w:rFonts w:ascii="黑体" w:eastAsia="黑体" w:hAnsi="黑体" w:hint="eastAsia"/>
          <w:szCs w:val="24"/>
        </w:rPr>
        <w:t>图</w:t>
      </w:r>
      <w:r w:rsidR="00F7690C">
        <w:rPr>
          <w:rFonts w:ascii="黑体" w:eastAsia="黑体" w:hAnsi="黑体"/>
          <w:szCs w:val="24"/>
        </w:rPr>
        <w:t>3.</w:t>
      </w:r>
      <w:r w:rsidR="00FE6C52">
        <w:rPr>
          <w:rFonts w:ascii="黑体" w:eastAsia="黑体" w:hAnsi="黑体"/>
          <w:szCs w:val="24"/>
        </w:rPr>
        <w:t>4</w:t>
      </w:r>
      <w:r w:rsidR="002D5398">
        <w:rPr>
          <w:rFonts w:ascii="黑体" w:eastAsia="黑体" w:hAnsi="黑体" w:hint="eastAsia"/>
          <w:szCs w:val="24"/>
        </w:rPr>
        <w:t xml:space="preserve"> </w:t>
      </w:r>
      <w:r w:rsidRPr="005C5C08">
        <w:rPr>
          <w:rFonts w:ascii="黑体" w:eastAsia="黑体" w:hAnsi="黑体"/>
          <w:szCs w:val="24"/>
        </w:rPr>
        <w:t>各股票对数收益率与上证指数对数收益率对比</w:t>
      </w:r>
    </w:p>
    <w:p w:rsidR="00FD1CF2" w:rsidRPr="00031AC8" w:rsidRDefault="00832665" w:rsidP="009F590B">
      <w:pPr>
        <w:spacing w:line="360" w:lineRule="auto"/>
        <w:ind w:firstLineChars="200" w:firstLine="480"/>
        <w:jc w:val="both"/>
        <w:rPr>
          <w:rFonts w:ascii="Arial" w:hAnsi="Arial"/>
          <w:szCs w:val="24"/>
        </w:rPr>
      </w:pPr>
      <w:r>
        <w:rPr>
          <w:rFonts w:ascii="Arial" w:hAnsi="Arial" w:hint="eastAsia"/>
          <w:szCs w:val="24"/>
        </w:rPr>
        <w:t>图</w:t>
      </w:r>
      <w:r w:rsidR="009101C6">
        <w:rPr>
          <w:rFonts w:ascii="Arial" w:hAnsi="Arial" w:hint="eastAsia"/>
          <w:szCs w:val="24"/>
        </w:rPr>
        <w:t>3</w:t>
      </w:r>
      <w:r w:rsidR="009101C6">
        <w:rPr>
          <w:rFonts w:ascii="Arial" w:hAnsi="Arial"/>
          <w:szCs w:val="24"/>
        </w:rPr>
        <w:t>.</w:t>
      </w:r>
      <w:r w:rsidR="00FE6C52">
        <w:rPr>
          <w:rFonts w:ascii="Arial" w:hAnsi="Arial" w:hint="eastAsia"/>
          <w:szCs w:val="24"/>
        </w:rPr>
        <w:t>4</w:t>
      </w:r>
      <w:r w:rsidR="00FD1CF2" w:rsidRPr="00031AC8">
        <w:rPr>
          <w:rFonts w:ascii="Arial" w:hAnsi="Arial" w:hint="eastAsia"/>
          <w:szCs w:val="24"/>
        </w:rPr>
        <w:t>共有</w:t>
      </w:r>
      <w:r w:rsidR="00FD1CF2" w:rsidRPr="00031AC8">
        <w:rPr>
          <w:rFonts w:ascii="Arial" w:hAnsi="Arial" w:hint="eastAsia"/>
          <w:szCs w:val="24"/>
        </w:rPr>
        <w:t>7</w:t>
      </w:r>
      <w:r w:rsidR="00FD1CF2" w:rsidRPr="00031AC8">
        <w:rPr>
          <w:rFonts w:ascii="Arial" w:hAnsi="Arial" w:hint="eastAsia"/>
          <w:szCs w:val="24"/>
        </w:rPr>
        <w:t>个子图，每个子图代表一只股票与上证指数对数收益率的对比图。每个子图的横坐标代表时间，纵坐标代表对数收益率。可以从图中看出，每只股票的收益率都能超过市场参考基准（上证指数）的收益率。</w:t>
      </w:r>
    </w:p>
    <w:p w:rsidR="009B7FE3" w:rsidRPr="00031AC8" w:rsidRDefault="004D100A" w:rsidP="009F590B">
      <w:pPr>
        <w:spacing w:line="360" w:lineRule="auto"/>
        <w:ind w:firstLineChars="200" w:firstLine="480"/>
        <w:jc w:val="both"/>
        <w:rPr>
          <w:rFonts w:ascii="Arial" w:hAnsi="Arial"/>
          <w:szCs w:val="24"/>
        </w:rPr>
      </w:pPr>
      <w:r>
        <w:rPr>
          <w:rFonts w:ascii="Arial" w:hAnsi="Arial"/>
          <w:szCs w:val="24"/>
        </w:rPr>
        <w:t>将筛选后每只股票的证券代码</w:t>
      </w:r>
      <w:r>
        <w:rPr>
          <w:rFonts w:ascii="Arial" w:hAnsi="Arial" w:hint="eastAsia"/>
          <w:szCs w:val="24"/>
        </w:rPr>
        <w:t>，</w:t>
      </w:r>
      <w:r>
        <w:rPr>
          <w:rFonts w:ascii="Arial" w:hAnsi="Arial"/>
          <w:szCs w:val="24"/>
        </w:rPr>
        <w:t>证券简称</w:t>
      </w:r>
      <w:r>
        <w:rPr>
          <w:rFonts w:ascii="Arial" w:hAnsi="Arial" w:hint="eastAsia"/>
          <w:szCs w:val="24"/>
        </w:rPr>
        <w:t>，</w:t>
      </w:r>
      <w:r>
        <w:rPr>
          <w:rFonts w:ascii="Arial" w:hAnsi="Arial"/>
          <w:szCs w:val="24"/>
        </w:rPr>
        <w:t>股票收益率总和展现在</w:t>
      </w:r>
      <w:r w:rsidR="00832665">
        <w:rPr>
          <w:rFonts w:ascii="Arial" w:hAnsi="Arial"/>
          <w:szCs w:val="24"/>
        </w:rPr>
        <w:t>表</w:t>
      </w:r>
      <w:r w:rsidR="00FE6C52">
        <w:rPr>
          <w:rFonts w:ascii="Arial" w:hAnsi="Arial" w:hint="eastAsia"/>
          <w:szCs w:val="24"/>
        </w:rPr>
        <w:t>5</w:t>
      </w:r>
      <w:r>
        <w:rPr>
          <w:rFonts w:ascii="Arial" w:hAnsi="Arial" w:hint="eastAsia"/>
          <w:szCs w:val="24"/>
        </w:rPr>
        <w:t>中</w:t>
      </w:r>
      <w:r w:rsidR="009101C6">
        <w:rPr>
          <w:rFonts w:ascii="Arial" w:hAnsi="Arial" w:hint="eastAsia"/>
          <w:szCs w:val="24"/>
        </w:rPr>
        <w:t>。</w:t>
      </w:r>
    </w:p>
    <w:p w:rsidR="00585884" w:rsidRDefault="00585884">
      <w:pPr>
        <w:rPr>
          <w:rFonts w:ascii="黑体" w:eastAsia="黑体" w:hAnsi="黑体"/>
          <w:szCs w:val="24"/>
        </w:rPr>
      </w:pPr>
      <w:r>
        <w:rPr>
          <w:rFonts w:ascii="黑体" w:eastAsia="黑体" w:hAnsi="黑体"/>
          <w:szCs w:val="24"/>
        </w:rPr>
        <w:br w:type="page"/>
      </w:r>
    </w:p>
    <w:p w:rsidR="00630D89" w:rsidRPr="00031AC8" w:rsidRDefault="00630D89" w:rsidP="00FC17DA">
      <w:pPr>
        <w:spacing w:line="360" w:lineRule="auto"/>
        <w:jc w:val="center"/>
        <w:rPr>
          <w:rFonts w:ascii="黑体" w:eastAsia="黑体" w:hAnsi="黑体"/>
          <w:szCs w:val="24"/>
        </w:rPr>
      </w:pPr>
      <w:r w:rsidRPr="00031AC8">
        <w:rPr>
          <w:rFonts w:ascii="黑体" w:eastAsia="黑体" w:hAnsi="黑体"/>
          <w:szCs w:val="24"/>
        </w:rPr>
        <w:lastRenderedPageBreak/>
        <w:t>表</w:t>
      </w:r>
      <w:r w:rsidR="005C5C08">
        <w:rPr>
          <w:rFonts w:ascii="黑体" w:eastAsia="黑体" w:hAnsi="黑体"/>
          <w:szCs w:val="24"/>
        </w:rPr>
        <w:t>5</w:t>
      </w:r>
      <w:r w:rsidR="002D5398">
        <w:rPr>
          <w:rFonts w:ascii="黑体" w:eastAsia="黑体" w:hAnsi="黑体" w:hint="eastAsia"/>
          <w:szCs w:val="24"/>
        </w:rPr>
        <w:t xml:space="preserve"> </w:t>
      </w:r>
      <w:r w:rsidRPr="00031AC8">
        <w:rPr>
          <w:rFonts w:ascii="黑体" w:eastAsia="黑体" w:hAnsi="黑体" w:hint="eastAsia"/>
          <w:szCs w:val="24"/>
        </w:rPr>
        <w:t>各股票收益率总和</w:t>
      </w:r>
    </w:p>
    <w:tbl>
      <w:tblPr>
        <w:tblStyle w:val="a7"/>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433"/>
        <w:gridCol w:w="2247"/>
        <w:gridCol w:w="4817"/>
      </w:tblGrid>
      <w:tr w:rsidR="00630D89" w:rsidRPr="00031AC8" w:rsidTr="00B10415">
        <w:trPr>
          <w:trHeight w:val="489"/>
          <w:tblHeader/>
          <w:jc w:val="center"/>
        </w:trPr>
        <w:tc>
          <w:tcPr>
            <w:tcW w:w="1281" w:type="pct"/>
            <w:tcBorders>
              <w:bottom w:val="single" w:sz="4" w:space="0" w:color="auto"/>
            </w:tcBorders>
            <w:vAlign w:val="center"/>
          </w:tcPr>
          <w:p w:rsidR="00630D89" w:rsidRPr="00031AC8" w:rsidRDefault="00630D89" w:rsidP="00B10415">
            <w:pPr>
              <w:spacing w:line="360" w:lineRule="auto"/>
              <w:jc w:val="center"/>
              <w:rPr>
                <w:rFonts w:ascii="Arial" w:hAnsi="Arial"/>
                <w:szCs w:val="21"/>
              </w:rPr>
            </w:pPr>
            <w:r w:rsidRPr="00031AC8">
              <w:rPr>
                <w:rFonts w:ascii="Arial" w:hAnsi="Arial" w:hint="eastAsia"/>
                <w:szCs w:val="21"/>
              </w:rPr>
              <w:t>证券代码</w:t>
            </w:r>
          </w:p>
        </w:tc>
        <w:tc>
          <w:tcPr>
            <w:tcW w:w="1183" w:type="pct"/>
            <w:tcBorders>
              <w:bottom w:val="single" w:sz="4" w:space="0" w:color="auto"/>
            </w:tcBorders>
            <w:vAlign w:val="center"/>
          </w:tcPr>
          <w:p w:rsidR="00630D89" w:rsidRPr="00031AC8" w:rsidRDefault="00630D89" w:rsidP="00B10415">
            <w:pPr>
              <w:spacing w:line="360" w:lineRule="auto"/>
              <w:jc w:val="center"/>
              <w:rPr>
                <w:rFonts w:ascii="Arial" w:hAnsi="Arial"/>
                <w:szCs w:val="21"/>
              </w:rPr>
            </w:pPr>
            <w:r w:rsidRPr="00031AC8">
              <w:rPr>
                <w:rFonts w:ascii="Arial" w:hAnsi="Arial" w:hint="eastAsia"/>
                <w:szCs w:val="21"/>
              </w:rPr>
              <w:t>证券简称</w:t>
            </w:r>
          </w:p>
        </w:tc>
        <w:tc>
          <w:tcPr>
            <w:tcW w:w="2536" w:type="pct"/>
            <w:tcBorders>
              <w:bottom w:val="single" w:sz="4" w:space="0" w:color="auto"/>
            </w:tcBorders>
            <w:vAlign w:val="center"/>
          </w:tcPr>
          <w:p w:rsidR="00630D89" w:rsidRPr="00031AC8" w:rsidRDefault="00630D89" w:rsidP="00B10415">
            <w:pPr>
              <w:spacing w:line="360" w:lineRule="auto"/>
              <w:jc w:val="center"/>
              <w:rPr>
                <w:rFonts w:ascii="Arial" w:hAnsi="Arial"/>
                <w:szCs w:val="21"/>
              </w:rPr>
            </w:pPr>
            <w:r w:rsidRPr="00031AC8">
              <w:rPr>
                <w:rFonts w:ascii="Arial" w:hAnsi="Arial" w:hint="eastAsia"/>
                <w:szCs w:val="21"/>
              </w:rPr>
              <w:t>股票收益率总和</w:t>
            </w:r>
          </w:p>
        </w:tc>
      </w:tr>
      <w:tr w:rsidR="00630D89" w:rsidRPr="00031AC8" w:rsidTr="00B10415">
        <w:trPr>
          <w:trHeight w:val="489"/>
          <w:jc w:val="center"/>
        </w:trPr>
        <w:tc>
          <w:tcPr>
            <w:tcW w:w="1281" w:type="pct"/>
            <w:tcBorders>
              <w:bottom w:val="nil"/>
            </w:tcBorders>
            <w:vAlign w:val="center"/>
          </w:tcPr>
          <w:p w:rsidR="00630D89" w:rsidRPr="00031AC8" w:rsidRDefault="00630D89" w:rsidP="00B10415">
            <w:pPr>
              <w:spacing w:line="360" w:lineRule="auto"/>
              <w:jc w:val="center"/>
              <w:rPr>
                <w:rFonts w:ascii="Arial" w:hAnsi="Arial" w:cs="Times New Roman"/>
                <w:szCs w:val="21"/>
              </w:rPr>
            </w:pPr>
            <w:r w:rsidRPr="00031AC8">
              <w:rPr>
                <w:rFonts w:ascii="Arial" w:hAnsi="Arial" w:cs="Times New Roman"/>
                <w:szCs w:val="21"/>
              </w:rPr>
              <w:t>000418.SZ</w:t>
            </w:r>
          </w:p>
        </w:tc>
        <w:tc>
          <w:tcPr>
            <w:tcW w:w="1183" w:type="pct"/>
            <w:tcBorders>
              <w:bottom w:val="nil"/>
            </w:tcBorders>
            <w:vAlign w:val="center"/>
          </w:tcPr>
          <w:p w:rsidR="00630D89" w:rsidRPr="00031AC8" w:rsidRDefault="00630D89" w:rsidP="00B10415">
            <w:pPr>
              <w:spacing w:line="360" w:lineRule="auto"/>
              <w:jc w:val="center"/>
              <w:rPr>
                <w:rFonts w:ascii="Arial" w:hAnsi="Arial"/>
                <w:szCs w:val="21"/>
              </w:rPr>
            </w:pPr>
            <w:r w:rsidRPr="00031AC8">
              <w:rPr>
                <w:rFonts w:ascii="Arial" w:hAnsi="Arial"/>
                <w:szCs w:val="21"/>
              </w:rPr>
              <w:t>小</w:t>
            </w:r>
            <w:r w:rsidRPr="00031AC8">
              <w:rPr>
                <w:rFonts w:ascii="Arial" w:hAnsi="Arial" w:hint="eastAsia"/>
                <w:szCs w:val="21"/>
              </w:rPr>
              <w:t>天鹅</w:t>
            </w:r>
            <w:r w:rsidRPr="00031AC8">
              <w:rPr>
                <w:rFonts w:ascii="Arial" w:hAnsi="Arial" w:hint="eastAsia"/>
                <w:szCs w:val="21"/>
              </w:rPr>
              <w:t>A</w:t>
            </w:r>
          </w:p>
        </w:tc>
        <w:tc>
          <w:tcPr>
            <w:tcW w:w="2536" w:type="pct"/>
            <w:tcBorders>
              <w:bottom w:val="nil"/>
            </w:tcBorders>
            <w:vAlign w:val="center"/>
          </w:tcPr>
          <w:p w:rsidR="00630D89" w:rsidRPr="00031AC8" w:rsidRDefault="00D14130" w:rsidP="00B10415">
            <w:pPr>
              <w:spacing w:line="360" w:lineRule="auto"/>
              <w:jc w:val="center"/>
              <w:rPr>
                <w:rFonts w:ascii="Arial" w:hAnsi="Arial" w:cs="Times New Roman"/>
                <w:szCs w:val="21"/>
              </w:rPr>
            </w:pPr>
            <w:r w:rsidRPr="00031AC8">
              <w:rPr>
                <w:rFonts w:ascii="Arial" w:hAnsi="Arial" w:cs="Times New Roman"/>
                <w:szCs w:val="21"/>
              </w:rPr>
              <w:t>-0.13960884221777856</w:t>
            </w:r>
          </w:p>
        </w:tc>
      </w:tr>
      <w:tr w:rsidR="00630D89" w:rsidRPr="00031AC8" w:rsidTr="00B10415">
        <w:trPr>
          <w:trHeight w:val="489"/>
          <w:jc w:val="center"/>
        </w:trPr>
        <w:tc>
          <w:tcPr>
            <w:tcW w:w="1281" w:type="pct"/>
            <w:tcBorders>
              <w:top w:val="nil"/>
              <w:bottom w:val="nil"/>
            </w:tcBorders>
            <w:vAlign w:val="center"/>
          </w:tcPr>
          <w:p w:rsidR="00630D89" w:rsidRPr="00031AC8" w:rsidRDefault="00630D89" w:rsidP="00B10415">
            <w:pPr>
              <w:spacing w:line="360" w:lineRule="auto"/>
              <w:jc w:val="center"/>
              <w:rPr>
                <w:rFonts w:ascii="Arial" w:hAnsi="Arial" w:cs="Times New Roman"/>
                <w:szCs w:val="21"/>
              </w:rPr>
            </w:pPr>
            <w:r w:rsidRPr="00031AC8">
              <w:rPr>
                <w:rFonts w:ascii="Arial" w:hAnsi="Arial" w:cs="Times New Roman"/>
                <w:szCs w:val="21"/>
              </w:rPr>
              <w:t>000568.SZ</w:t>
            </w:r>
          </w:p>
        </w:tc>
        <w:tc>
          <w:tcPr>
            <w:tcW w:w="1183" w:type="pct"/>
            <w:tcBorders>
              <w:top w:val="nil"/>
              <w:bottom w:val="nil"/>
            </w:tcBorders>
            <w:vAlign w:val="center"/>
          </w:tcPr>
          <w:p w:rsidR="00630D89" w:rsidRPr="00031AC8" w:rsidRDefault="00630D89" w:rsidP="00B10415">
            <w:pPr>
              <w:spacing w:line="360" w:lineRule="auto"/>
              <w:jc w:val="center"/>
              <w:rPr>
                <w:rFonts w:ascii="Arial" w:hAnsi="Arial"/>
                <w:szCs w:val="21"/>
              </w:rPr>
            </w:pPr>
            <w:r w:rsidRPr="00031AC8">
              <w:rPr>
                <w:rFonts w:ascii="Arial" w:hAnsi="Arial" w:hint="eastAsia"/>
                <w:szCs w:val="21"/>
              </w:rPr>
              <w:t>泸州老窖</w:t>
            </w:r>
          </w:p>
        </w:tc>
        <w:tc>
          <w:tcPr>
            <w:tcW w:w="2536" w:type="pct"/>
            <w:tcBorders>
              <w:top w:val="nil"/>
              <w:bottom w:val="nil"/>
            </w:tcBorders>
            <w:vAlign w:val="center"/>
          </w:tcPr>
          <w:p w:rsidR="00630D89" w:rsidRPr="00031AC8" w:rsidRDefault="00D14130" w:rsidP="00B10415">
            <w:pPr>
              <w:spacing w:line="360" w:lineRule="auto"/>
              <w:jc w:val="center"/>
              <w:rPr>
                <w:rFonts w:ascii="Arial" w:hAnsi="Arial" w:cs="Times New Roman"/>
                <w:szCs w:val="21"/>
              </w:rPr>
            </w:pPr>
            <w:r w:rsidRPr="00031AC8">
              <w:rPr>
                <w:rFonts w:ascii="Arial" w:hAnsi="Arial" w:cs="Times New Roman"/>
                <w:szCs w:val="21"/>
              </w:rPr>
              <w:t>0.1083104290312816</w:t>
            </w:r>
          </w:p>
        </w:tc>
      </w:tr>
      <w:tr w:rsidR="00630D89" w:rsidRPr="00031AC8" w:rsidTr="00B10415">
        <w:trPr>
          <w:trHeight w:val="489"/>
          <w:jc w:val="center"/>
        </w:trPr>
        <w:tc>
          <w:tcPr>
            <w:tcW w:w="1281" w:type="pct"/>
            <w:tcBorders>
              <w:top w:val="nil"/>
              <w:bottom w:val="nil"/>
            </w:tcBorders>
            <w:vAlign w:val="center"/>
          </w:tcPr>
          <w:p w:rsidR="00630D89" w:rsidRPr="00031AC8" w:rsidRDefault="00630D89" w:rsidP="00B10415">
            <w:pPr>
              <w:spacing w:line="360" w:lineRule="auto"/>
              <w:jc w:val="center"/>
              <w:rPr>
                <w:rFonts w:ascii="Arial" w:hAnsi="Arial" w:cs="Times New Roman"/>
                <w:szCs w:val="21"/>
              </w:rPr>
            </w:pPr>
            <w:r w:rsidRPr="00031AC8">
              <w:rPr>
                <w:rFonts w:ascii="Arial" w:hAnsi="Arial" w:cs="Times New Roman"/>
                <w:szCs w:val="21"/>
              </w:rPr>
              <w:t>002372.SZ</w:t>
            </w:r>
          </w:p>
        </w:tc>
        <w:tc>
          <w:tcPr>
            <w:tcW w:w="1183" w:type="pct"/>
            <w:tcBorders>
              <w:top w:val="nil"/>
              <w:bottom w:val="nil"/>
            </w:tcBorders>
            <w:vAlign w:val="center"/>
          </w:tcPr>
          <w:p w:rsidR="00630D89" w:rsidRPr="00031AC8" w:rsidRDefault="00630D89" w:rsidP="00B10415">
            <w:pPr>
              <w:spacing w:line="360" w:lineRule="auto"/>
              <w:jc w:val="center"/>
              <w:rPr>
                <w:rFonts w:ascii="Arial" w:hAnsi="Arial"/>
                <w:szCs w:val="21"/>
              </w:rPr>
            </w:pPr>
            <w:r w:rsidRPr="00031AC8">
              <w:rPr>
                <w:rFonts w:ascii="Arial" w:hAnsi="Arial" w:hint="eastAsia"/>
                <w:szCs w:val="21"/>
              </w:rPr>
              <w:t>伟星新材</w:t>
            </w:r>
          </w:p>
        </w:tc>
        <w:tc>
          <w:tcPr>
            <w:tcW w:w="2536" w:type="pct"/>
            <w:tcBorders>
              <w:top w:val="nil"/>
              <w:bottom w:val="nil"/>
            </w:tcBorders>
            <w:vAlign w:val="center"/>
          </w:tcPr>
          <w:p w:rsidR="00630D89" w:rsidRPr="00031AC8" w:rsidRDefault="00D14130" w:rsidP="00B10415">
            <w:pPr>
              <w:spacing w:line="360" w:lineRule="auto"/>
              <w:jc w:val="center"/>
              <w:rPr>
                <w:rFonts w:ascii="Arial" w:hAnsi="Arial" w:cs="Times New Roman"/>
                <w:szCs w:val="21"/>
              </w:rPr>
            </w:pPr>
            <w:r w:rsidRPr="00031AC8">
              <w:rPr>
                <w:rFonts w:ascii="Arial" w:hAnsi="Arial" w:cs="Times New Roman"/>
                <w:szCs w:val="21"/>
              </w:rPr>
              <w:t>0.2600414920231694</w:t>
            </w:r>
          </w:p>
        </w:tc>
      </w:tr>
      <w:tr w:rsidR="00630D89" w:rsidRPr="00031AC8" w:rsidTr="00B10415">
        <w:trPr>
          <w:trHeight w:val="489"/>
          <w:jc w:val="center"/>
        </w:trPr>
        <w:tc>
          <w:tcPr>
            <w:tcW w:w="1281" w:type="pct"/>
            <w:tcBorders>
              <w:top w:val="nil"/>
              <w:bottom w:val="nil"/>
            </w:tcBorders>
            <w:vAlign w:val="center"/>
          </w:tcPr>
          <w:p w:rsidR="00630D89" w:rsidRPr="00031AC8" w:rsidRDefault="00630D89" w:rsidP="00B10415">
            <w:pPr>
              <w:spacing w:line="360" w:lineRule="auto"/>
              <w:jc w:val="center"/>
              <w:rPr>
                <w:rFonts w:ascii="Arial" w:hAnsi="Arial" w:cs="Times New Roman"/>
                <w:szCs w:val="21"/>
              </w:rPr>
            </w:pPr>
            <w:r w:rsidRPr="00031AC8">
              <w:rPr>
                <w:rFonts w:ascii="Arial" w:hAnsi="Arial" w:cs="Times New Roman"/>
                <w:szCs w:val="21"/>
              </w:rPr>
              <w:t>300015.SZ</w:t>
            </w:r>
          </w:p>
        </w:tc>
        <w:tc>
          <w:tcPr>
            <w:tcW w:w="1183" w:type="pct"/>
            <w:tcBorders>
              <w:top w:val="nil"/>
              <w:bottom w:val="nil"/>
            </w:tcBorders>
            <w:vAlign w:val="center"/>
          </w:tcPr>
          <w:p w:rsidR="00630D89" w:rsidRPr="00031AC8" w:rsidRDefault="00630D89" w:rsidP="00B10415">
            <w:pPr>
              <w:spacing w:line="360" w:lineRule="auto"/>
              <w:jc w:val="center"/>
              <w:rPr>
                <w:rFonts w:ascii="Arial" w:hAnsi="Arial"/>
                <w:szCs w:val="21"/>
              </w:rPr>
            </w:pPr>
            <w:r w:rsidRPr="00031AC8">
              <w:rPr>
                <w:rFonts w:ascii="Arial" w:hAnsi="Arial" w:hint="eastAsia"/>
                <w:szCs w:val="21"/>
              </w:rPr>
              <w:t>爱尔眼科</w:t>
            </w:r>
          </w:p>
        </w:tc>
        <w:tc>
          <w:tcPr>
            <w:tcW w:w="2536" w:type="pct"/>
            <w:tcBorders>
              <w:top w:val="nil"/>
              <w:bottom w:val="nil"/>
            </w:tcBorders>
            <w:vAlign w:val="center"/>
          </w:tcPr>
          <w:p w:rsidR="00630D89" w:rsidRPr="00031AC8" w:rsidRDefault="00D14130" w:rsidP="00B10415">
            <w:pPr>
              <w:spacing w:line="360" w:lineRule="auto"/>
              <w:jc w:val="center"/>
              <w:rPr>
                <w:rFonts w:ascii="Arial" w:hAnsi="Arial" w:cs="Times New Roman"/>
                <w:szCs w:val="21"/>
              </w:rPr>
            </w:pPr>
            <w:r w:rsidRPr="00031AC8">
              <w:rPr>
                <w:rFonts w:ascii="Arial" w:hAnsi="Arial" w:cs="Times New Roman"/>
                <w:szCs w:val="21"/>
              </w:rPr>
              <w:t>0.5551806247034758</w:t>
            </w:r>
          </w:p>
        </w:tc>
      </w:tr>
      <w:tr w:rsidR="00630D89" w:rsidRPr="00031AC8" w:rsidTr="00B10415">
        <w:trPr>
          <w:trHeight w:val="489"/>
          <w:jc w:val="center"/>
        </w:trPr>
        <w:tc>
          <w:tcPr>
            <w:tcW w:w="1281" w:type="pct"/>
            <w:tcBorders>
              <w:top w:val="nil"/>
              <w:bottom w:val="nil"/>
            </w:tcBorders>
            <w:vAlign w:val="center"/>
          </w:tcPr>
          <w:p w:rsidR="00630D89" w:rsidRPr="00031AC8" w:rsidRDefault="00630D89" w:rsidP="00B10415">
            <w:pPr>
              <w:spacing w:line="360" w:lineRule="auto"/>
              <w:jc w:val="center"/>
              <w:rPr>
                <w:rFonts w:ascii="Arial" w:hAnsi="Arial" w:cs="Times New Roman"/>
                <w:szCs w:val="21"/>
              </w:rPr>
            </w:pPr>
            <w:r w:rsidRPr="00031AC8">
              <w:rPr>
                <w:rFonts w:ascii="Arial" w:hAnsi="Arial" w:cs="Times New Roman"/>
                <w:szCs w:val="21"/>
              </w:rPr>
              <w:t>300207.SZ</w:t>
            </w:r>
          </w:p>
        </w:tc>
        <w:tc>
          <w:tcPr>
            <w:tcW w:w="1183" w:type="pct"/>
            <w:tcBorders>
              <w:top w:val="nil"/>
              <w:bottom w:val="nil"/>
            </w:tcBorders>
            <w:vAlign w:val="center"/>
          </w:tcPr>
          <w:p w:rsidR="00630D89" w:rsidRPr="00031AC8" w:rsidRDefault="00630D89" w:rsidP="00B10415">
            <w:pPr>
              <w:spacing w:line="360" w:lineRule="auto"/>
              <w:jc w:val="center"/>
              <w:rPr>
                <w:rFonts w:ascii="Arial" w:hAnsi="Arial"/>
                <w:szCs w:val="21"/>
              </w:rPr>
            </w:pPr>
            <w:r w:rsidRPr="00031AC8">
              <w:rPr>
                <w:rFonts w:ascii="Arial" w:hAnsi="Arial" w:hint="eastAsia"/>
                <w:szCs w:val="21"/>
              </w:rPr>
              <w:t>欣旺达</w:t>
            </w:r>
          </w:p>
        </w:tc>
        <w:tc>
          <w:tcPr>
            <w:tcW w:w="2536" w:type="pct"/>
            <w:tcBorders>
              <w:top w:val="nil"/>
              <w:bottom w:val="nil"/>
            </w:tcBorders>
            <w:vAlign w:val="center"/>
          </w:tcPr>
          <w:p w:rsidR="00630D89" w:rsidRPr="00031AC8" w:rsidRDefault="00D14130" w:rsidP="00B10415">
            <w:pPr>
              <w:spacing w:line="360" w:lineRule="auto"/>
              <w:jc w:val="center"/>
              <w:rPr>
                <w:rFonts w:ascii="Arial" w:hAnsi="Arial" w:cs="Times New Roman"/>
                <w:szCs w:val="21"/>
              </w:rPr>
            </w:pPr>
            <w:r w:rsidRPr="00031AC8">
              <w:rPr>
                <w:rFonts w:ascii="Arial" w:hAnsi="Arial" w:cs="Times New Roman"/>
                <w:szCs w:val="21"/>
              </w:rPr>
              <w:t>0.23953516622834398</w:t>
            </w:r>
          </w:p>
        </w:tc>
      </w:tr>
      <w:tr w:rsidR="00630D89" w:rsidRPr="00031AC8" w:rsidTr="00B10415">
        <w:trPr>
          <w:trHeight w:val="489"/>
          <w:jc w:val="center"/>
        </w:trPr>
        <w:tc>
          <w:tcPr>
            <w:tcW w:w="1281" w:type="pct"/>
            <w:tcBorders>
              <w:top w:val="nil"/>
              <w:bottom w:val="nil"/>
            </w:tcBorders>
            <w:vAlign w:val="center"/>
          </w:tcPr>
          <w:p w:rsidR="00630D89" w:rsidRPr="00031AC8" w:rsidRDefault="00630D89" w:rsidP="00B10415">
            <w:pPr>
              <w:spacing w:line="360" w:lineRule="auto"/>
              <w:jc w:val="center"/>
              <w:rPr>
                <w:rFonts w:ascii="Arial" w:hAnsi="Arial" w:cs="Times New Roman"/>
                <w:szCs w:val="21"/>
              </w:rPr>
            </w:pPr>
            <w:r w:rsidRPr="00031AC8">
              <w:rPr>
                <w:rFonts w:ascii="Arial" w:hAnsi="Arial" w:cs="Times New Roman"/>
                <w:szCs w:val="21"/>
              </w:rPr>
              <w:t>600276.SS</w:t>
            </w:r>
          </w:p>
        </w:tc>
        <w:tc>
          <w:tcPr>
            <w:tcW w:w="1183" w:type="pct"/>
            <w:tcBorders>
              <w:top w:val="nil"/>
              <w:bottom w:val="nil"/>
            </w:tcBorders>
            <w:vAlign w:val="center"/>
          </w:tcPr>
          <w:p w:rsidR="00630D89" w:rsidRPr="00031AC8" w:rsidRDefault="00630D89" w:rsidP="00B10415">
            <w:pPr>
              <w:spacing w:line="360" w:lineRule="auto"/>
              <w:jc w:val="center"/>
              <w:rPr>
                <w:rFonts w:ascii="Arial" w:hAnsi="Arial"/>
                <w:szCs w:val="21"/>
              </w:rPr>
            </w:pPr>
            <w:r w:rsidRPr="00031AC8">
              <w:rPr>
                <w:rFonts w:ascii="Arial" w:hAnsi="Arial" w:hint="eastAsia"/>
                <w:szCs w:val="21"/>
              </w:rPr>
              <w:t>恒瑞医药</w:t>
            </w:r>
          </w:p>
        </w:tc>
        <w:tc>
          <w:tcPr>
            <w:tcW w:w="2536" w:type="pct"/>
            <w:tcBorders>
              <w:top w:val="nil"/>
              <w:bottom w:val="nil"/>
            </w:tcBorders>
            <w:vAlign w:val="center"/>
          </w:tcPr>
          <w:p w:rsidR="00630D89" w:rsidRPr="00031AC8" w:rsidRDefault="00D14130" w:rsidP="00B10415">
            <w:pPr>
              <w:spacing w:line="360" w:lineRule="auto"/>
              <w:jc w:val="center"/>
              <w:rPr>
                <w:rFonts w:ascii="Arial" w:hAnsi="Arial" w:cs="Times New Roman"/>
                <w:szCs w:val="21"/>
              </w:rPr>
            </w:pPr>
            <w:r w:rsidRPr="00031AC8">
              <w:rPr>
                <w:rFonts w:ascii="Arial" w:hAnsi="Arial" w:cs="Times New Roman"/>
                <w:szCs w:val="21"/>
              </w:rPr>
              <w:t>0.38072968172230515</w:t>
            </w:r>
          </w:p>
        </w:tc>
      </w:tr>
      <w:tr w:rsidR="00630D89" w:rsidRPr="00031AC8" w:rsidTr="00B10415">
        <w:trPr>
          <w:trHeight w:val="489"/>
          <w:jc w:val="center"/>
        </w:trPr>
        <w:tc>
          <w:tcPr>
            <w:tcW w:w="1281" w:type="pct"/>
            <w:tcBorders>
              <w:top w:val="nil"/>
              <w:bottom w:val="nil"/>
            </w:tcBorders>
            <w:vAlign w:val="center"/>
          </w:tcPr>
          <w:p w:rsidR="00630D89" w:rsidRPr="00031AC8" w:rsidRDefault="00630D89" w:rsidP="00B10415">
            <w:pPr>
              <w:spacing w:line="360" w:lineRule="auto"/>
              <w:jc w:val="center"/>
              <w:rPr>
                <w:rFonts w:ascii="Arial" w:hAnsi="Arial" w:cs="Times New Roman"/>
                <w:szCs w:val="21"/>
              </w:rPr>
            </w:pPr>
            <w:r w:rsidRPr="00031AC8">
              <w:rPr>
                <w:rFonts w:ascii="Arial" w:hAnsi="Arial" w:cs="Times New Roman"/>
                <w:szCs w:val="21"/>
              </w:rPr>
              <w:t>603288.SS</w:t>
            </w:r>
          </w:p>
        </w:tc>
        <w:tc>
          <w:tcPr>
            <w:tcW w:w="1183" w:type="pct"/>
            <w:tcBorders>
              <w:top w:val="nil"/>
              <w:bottom w:val="nil"/>
            </w:tcBorders>
            <w:vAlign w:val="center"/>
          </w:tcPr>
          <w:p w:rsidR="00630D89" w:rsidRPr="00031AC8" w:rsidRDefault="00630D89" w:rsidP="00B10415">
            <w:pPr>
              <w:spacing w:line="360" w:lineRule="auto"/>
              <w:jc w:val="center"/>
              <w:rPr>
                <w:rFonts w:ascii="Arial" w:hAnsi="Arial"/>
                <w:szCs w:val="21"/>
              </w:rPr>
            </w:pPr>
            <w:r w:rsidRPr="00031AC8">
              <w:rPr>
                <w:rFonts w:ascii="Arial" w:hAnsi="Arial" w:hint="eastAsia"/>
                <w:szCs w:val="21"/>
              </w:rPr>
              <w:t>海天味业</w:t>
            </w:r>
          </w:p>
        </w:tc>
        <w:tc>
          <w:tcPr>
            <w:tcW w:w="2536" w:type="pct"/>
            <w:tcBorders>
              <w:top w:val="nil"/>
              <w:bottom w:val="nil"/>
            </w:tcBorders>
            <w:vAlign w:val="center"/>
          </w:tcPr>
          <w:p w:rsidR="00630D89" w:rsidRPr="00031AC8" w:rsidRDefault="00D14130" w:rsidP="00B10415">
            <w:pPr>
              <w:spacing w:line="360" w:lineRule="auto"/>
              <w:jc w:val="center"/>
              <w:rPr>
                <w:rFonts w:ascii="Arial" w:hAnsi="Arial" w:cs="Times New Roman"/>
                <w:szCs w:val="21"/>
              </w:rPr>
            </w:pPr>
            <w:r w:rsidRPr="00031AC8">
              <w:rPr>
                <w:rFonts w:ascii="Arial" w:hAnsi="Arial" w:cs="Times New Roman"/>
                <w:szCs w:val="21"/>
              </w:rPr>
              <w:t>0.5685424142252188</w:t>
            </w:r>
          </w:p>
        </w:tc>
      </w:tr>
      <w:tr w:rsidR="00630D89" w:rsidRPr="00031AC8" w:rsidTr="00B10415">
        <w:trPr>
          <w:trHeight w:val="489"/>
          <w:jc w:val="center"/>
        </w:trPr>
        <w:tc>
          <w:tcPr>
            <w:tcW w:w="1281" w:type="pct"/>
            <w:tcBorders>
              <w:top w:val="nil"/>
            </w:tcBorders>
            <w:vAlign w:val="center"/>
          </w:tcPr>
          <w:p w:rsidR="00630D89" w:rsidRPr="00031AC8" w:rsidRDefault="00630D89" w:rsidP="00B10415">
            <w:pPr>
              <w:spacing w:line="360" w:lineRule="auto"/>
              <w:jc w:val="center"/>
              <w:rPr>
                <w:rFonts w:ascii="Arial" w:hAnsi="Arial" w:cs="Times New Roman"/>
                <w:szCs w:val="21"/>
              </w:rPr>
            </w:pPr>
            <w:r w:rsidRPr="00031AC8">
              <w:rPr>
                <w:rFonts w:ascii="Arial" w:hAnsi="Arial" w:cs="Times New Roman" w:hint="eastAsia"/>
                <w:szCs w:val="21"/>
              </w:rPr>
              <w:t>0</w:t>
            </w:r>
            <w:r w:rsidRPr="00031AC8">
              <w:rPr>
                <w:rFonts w:ascii="Arial" w:hAnsi="Arial" w:cs="Times New Roman"/>
                <w:szCs w:val="21"/>
              </w:rPr>
              <w:t>00001.SS</w:t>
            </w:r>
          </w:p>
        </w:tc>
        <w:tc>
          <w:tcPr>
            <w:tcW w:w="1183" w:type="pct"/>
            <w:tcBorders>
              <w:top w:val="nil"/>
            </w:tcBorders>
            <w:vAlign w:val="center"/>
          </w:tcPr>
          <w:p w:rsidR="00630D89" w:rsidRPr="00031AC8" w:rsidRDefault="00630D89" w:rsidP="00B10415">
            <w:pPr>
              <w:spacing w:line="360" w:lineRule="auto"/>
              <w:jc w:val="center"/>
              <w:rPr>
                <w:rFonts w:ascii="Arial" w:hAnsi="Arial"/>
                <w:szCs w:val="21"/>
              </w:rPr>
            </w:pPr>
            <w:r w:rsidRPr="00031AC8">
              <w:rPr>
                <w:rFonts w:ascii="Arial" w:hAnsi="Arial" w:hint="eastAsia"/>
                <w:szCs w:val="21"/>
              </w:rPr>
              <w:t>上证综指</w:t>
            </w:r>
          </w:p>
        </w:tc>
        <w:tc>
          <w:tcPr>
            <w:tcW w:w="2536" w:type="pct"/>
            <w:tcBorders>
              <w:top w:val="nil"/>
            </w:tcBorders>
            <w:vAlign w:val="center"/>
          </w:tcPr>
          <w:p w:rsidR="00630D89" w:rsidRPr="00031AC8" w:rsidRDefault="00D14130" w:rsidP="00B10415">
            <w:pPr>
              <w:spacing w:line="360" w:lineRule="auto"/>
              <w:jc w:val="center"/>
              <w:rPr>
                <w:rFonts w:ascii="Arial" w:hAnsi="Arial" w:cs="Times New Roman"/>
                <w:szCs w:val="21"/>
              </w:rPr>
            </w:pPr>
            <w:r w:rsidRPr="00031AC8">
              <w:rPr>
                <w:rFonts w:ascii="Arial" w:hAnsi="Arial" w:cs="Times New Roman"/>
                <w:szCs w:val="21"/>
              </w:rPr>
              <w:t>-0.13031934114694468</w:t>
            </w:r>
          </w:p>
        </w:tc>
      </w:tr>
    </w:tbl>
    <w:p w:rsidR="003972F5" w:rsidRPr="00031AC8" w:rsidRDefault="003972F5" w:rsidP="009F590B">
      <w:pPr>
        <w:spacing w:line="360" w:lineRule="auto"/>
        <w:ind w:firstLineChars="200" w:firstLine="480"/>
        <w:jc w:val="both"/>
        <w:rPr>
          <w:rFonts w:ascii="Arial" w:hAnsi="Arial"/>
          <w:szCs w:val="24"/>
        </w:rPr>
      </w:pPr>
      <w:r w:rsidRPr="00031AC8">
        <w:rPr>
          <w:rFonts w:ascii="Arial" w:hAnsi="Arial" w:hint="eastAsia"/>
          <w:szCs w:val="24"/>
        </w:rPr>
        <w:t>将</w:t>
      </w:r>
      <w:r w:rsidR="00832665">
        <w:rPr>
          <w:rFonts w:ascii="Arial" w:hAnsi="Arial" w:hint="eastAsia"/>
          <w:szCs w:val="24"/>
        </w:rPr>
        <w:t>各</w:t>
      </w:r>
      <w:r w:rsidRPr="00031AC8">
        <w:rPr>
          <w:rFonts w:ascii="Arial" w:hAnsi="Arial" w:hint="eastAsia"/>
          <w:szCs w:val="24"/>
        </w:rPr>
        <w:t>股票收</w:t>
      </w:r>
      <w:r w:rsidR="00832665">
        <w:rPr>
          <w:rFonts w:ascii="Arial" w:hAnsi="Arial" w:hint="eastAsia"/>
          <w:szCs w:val="24"/>
        </w:rPr>
        <w:t>益率总和展现在图</w:t>
      </w:r>
      <w:r w:rsidR="00F7690C">
        <w:rPr>
          <w:rFonts w:ascii="Arial" w:hAnsi="Arial"/>
          <w:szCs w:val="24"/>
        </w:rPr>
        <w:t>3.</w:t>
      </w:r>
      <w:r w:rsidR="00FE6C52">
        <w:rPr>
          <w:rFonts w:ascii="Arial" w:hAnsi="Arial" w:hint="eastAsia"/>
          <w:szCs w:val="24"/>
        </w:rPr>
        <w:t>5</w:t>
      </w:r>
      <w:r w:rsidR="009101C6">
        <w:rPr>
          <w:rFonts w:ascii="Arial" w:hAnsi="Arial" w:hint="eastAsia"/>
          <w:szCs w:val="24"/>
        </w:rPr>
        <w:t>中。</w:t>
      </w:r>
    </w:p>
    <w:p w:rsidR="003972F5" w:rsidRPr="00031AC8" w:rsidRDefault="003972F5" w:rsidP="003F53F3">
      <w:pPr>
        <w:spacing w:line="360" w:lineRule="auto"/>
        <w:jc w:val="center"/>
        <w:rPr>
          <w:rFonts w:ascii="Arial" w:hAnsi="Arial"/>
          <w:szCs w:val="24"/>
        </w:rPr>
      </w:pPr>
      <w:r w:rsidRPr="00031AC8">
        <w:rPr>
          <w:rFonts w:ascii="Arial" w:hAnsi="Arial" w:hint="eastAsia"/>
          <w:noProof/>
          <w:szCs w:val="24"/>
        </w:rPr>
        <w:drawing>
          <wp:inline distT="0" distB="0" distL="0" distR="0">
            <wp:extent cx="5457825" cy="26098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log_rets_1.png"/>
                    <pic:cNvPicPr/>
                  </pic:nvPicPr>
                  <pic:blipFill rotWithShape="1">
                    <a:blip r:embed="rId74">
                      <a:extLst>
                        <a:ext uri="{28A0092B-C50C-407E-A947-70E740481C1C}">
                          <a14:useLocalDpi xmlns:a14="http://schemas.microsoft.com/office/drawing/2010/main" val="0"/>
                        </a:ext>
                      </a:extLst>
                    </a:blip>
                    <a:srcRect l="3159" t="4097" r="6339" b="2367"/>
                    <a:stretch/>
                  </pic:blipFill>
                  <pic:spPr bwMode="auto">
                    <a:xfrm>
                      <a:off x="0" y="0"/>
                      <a:ext cx="5457825" cy="2609850"/>
                    </a:xfrm>
                    <a:prstGeom prst="rect">
                      <a:avLst/>
                    </a:prstGeom>
                    <a:ln>
                      <a:noFill/>
                    </a:ln>
                    <a:extLst>
                      <a:ext uri="{53640926-AAD7-44D8-BBD7-CCE9431645EC}">
                        <a14:shadowObscured xmlns:a14="http://schemas.microsoft.com/office/drawing/2010/main"/>
                      </a:ext>
                    </a:extLst>
                  </pic:spPr>
                </pic:pic>
              </a:graphicData>
            </a:graphic>
          </wp:inline>
        </w:drawing>
      </w:r>
    </w:p>
    <w:p w:rsidR="003972F5" w:rsidRPr="00031AC8" w:rsidRDefault="003972F5" w:rsidP="00FC17DA">
      <w:pPr>
        <w:spacing w:line="360" w:lineRule="auto"/>
        <w:jc w:val="center"/>
        <w:rPr>
          <w:rFonts w:ascii="黑体" w:eastAsia="黑体" w:hAnsi="黑体"/>
          <w:szCs w:val="24"/>
        </w:rPr>
      </w:pPr>
      <w:r w:rsidRPr="00031AC8">
        <w:rPr>
          <w:rFonts w:ascii="黑体" w:eastAsia="黑体" w:hAnsi="黑体" w:hint="eastAsia"/>
          <w:szCs w:val="24"/>
        </w:rPr>
        <w:t>图</w:t>
      </w:r>
      <w:r w:rsidR="00F7690C">
        <w:rPr>
          <w:rFonts w:ascii="黑体" w:eastAsia="黑体" w:hAnsi="黑体"/>
          <w:szCs w:val="24"/>
        </w:rPr>
        <w:t>3.</w:t>
      </w:r>
      <w:r w:rsidR="00FE6C52">
        <w:rPr>
          <w:rFonts w:ascii="黑体" w:eastAsia="黑体" w:hAnsi="黑体"/>
          <w:szCs w:val="24"/>
        </w:rPr>
        <w:t>5</w:t>
      </w:r>
      <w:r w:rsidR="002D5398">
        <w:rPr>
          <w:rFonts w:ascii="黑体" w:eastAsia="黑体" w:hAnsi="黑体" w:hint="eastAsia"/>
          <w:szCs w:val="24"/>
        </w:rPr>
        <w:t xml:space="preserve"> </w:t>
      </w:r>
      <w:r w:rsidRPr="00031AC8">
        <w:rPr>
          <w:rFonts w:ascii="黑体" w:eastAsia="黑体" w:hAnsi="黑体" w:hint="eastAsia"/>
          <w:szCs w:val="24"/>
        </w:rPr>
        <w:t>股票收益率总和对比</w:t>
      </w:r>
    </w:p>
    <w:p w:rsidR="00FD1CF2" w:rsidRPr="00031AC8" w:rsidRDefault="00FD1CF2" w:rsidP="009F590B">
      <w:pPr>
        <w:spacing w:line="360" w:lineRule="auto"/>
        <w:ind w:firstLineChars="200" w:firstLine="480"/>
        <w:jc w:val="both"/>
        <w:rPr>
          <w:rFonts w:ascii="Arial" w:hAnsi="Arial"/>
          <w:szCs w:val="24"/>
        </w:rPr>
      </w:pPr>
      <w:r w:rsidRPr="00031AC8">
        <w:rPr>
          <w:rFonts w:ascii="Arial" w:hAnsi="Arial"/>
          <w:szCs w:val="24"/>
        </w:rPr>
        <w:t>图</w:t>
      </w:r>
      <w:r w:rsidR="009101C6">
        <w:rPr>
          <w:rFonts w:ascii="Arial" w:hAnsi="Arial" w:hint="eastAsia"/>
          <w:szCs w:val="24"/>
        </w:rPr>
        <w:t>3</w:t>
      </w:r>
      <w:r w:rsidR="009101C6">
        <w:rPr>
          <w:rFonts w:ascii="Arial" w:hAnsi="Arial"/>
          <w:szCs w:val="24"/>
        </w:rPr>
        <w:t>.</w:t>
      </w:r>
      <w:r w:rsidR="00FE6C52">
        <w:rPr>
          <w:rFonts w:ascii="Arial" w:hAnsi="Arial" w:hint="eastAsia"/>
          <w:szCs w:val="24"/>
        </w:rPr>
        <w:t>5</w:t>
      </w:r>
      <w:r w:rsidRPr="00031AC8">
        <w:rPr>
          <w:rFonts w:ascii="Arial" w:hAnsi="Arial"/>
          <w:szCs w:val="24"/>
        </w:rPr>
        <w:t>横坐标表示收益率总和</w:t>
      </w:r>
      <w:r w:rsidRPr="00031AC8">
        <w:rPr>
          <w:rFonts w:ascii="Arial" w:hAnsi="Arial" w:hint="eastAsia"/>
          <w:szCs w:val="24"/>
        </w:rPr>
        <w:t>，</w:t>
      </w:r>
      <w:r w:rsidRPr="00031AC8">
        <w:rPr>
          <w:rFonts w:ascii="Arial" w:hAnsi="Arial"/>
          <w:szCs w:val="24"/>
        </w:rPr>
        <w:t>纵坐标表示各证券代码</w:t>
      </w:r>
      <w:r w:rsidRPr="00031AC8">
        <w:rPr>
          <w:rFonts w:ascii="Arial" w:hAnsi="Arial" w:hint="eastAsia"/>
          <w:szCs w:val="24"/>
        </w:rPr>
        <w:t>。可以从图中看出经过筛选后的股票近一年多的收益率总和都为正的。</w:t>
      </w:r>
      <w:r w:rsidR="007D1FDD">
        <w:rPr>
          <w:rFonts w:ascii="Arial" w:hAnsi="Arial" w:hint="eastAsia"/>
          <w:szCs w:val="24"/>
        </w:rPr>
        <w:t>且远远高于市场参考基准。</w:t>
      </w:r>
    </w:p>
    <w:p w:rsidR="00927752" w:rsidRDefault="00927752" w:rsidP="009F590B">
      <w:pPr>
        <w:pStyle w:val="2"/>
        <w:jc w:val="both"/>
      </w:pPr>
      <w:bookmarkStart w:id="33" w:name="_Toc8852836"/>
      <w:r>
        <w:rPr>
          <w:rFonts w:hint="eastAsia"/>
        </w:rPr>
        <w:t>3</w:t>
      </w:r>
      <w:r>
        <w:t>.</w:t>
      </w:r>
      <w:r w:rsidR="00EA0F14">
        <w:t>4</w:t>
      </w:r>
      <w:r w:rsidR="00EE0096">
        <w:t xml:space="preserve"> </w:t>
      </w:r>
      <w:r>
        <w:t>投资组合模型构建</w:t>
      </w:r>
      <w:bookmarkEnd w:id="33"/>
    </w:p>
    <w:p w:rsidR="005B119A" w:rsidRPr="00031AC8" w:rsidRDefault="005B119A" w:rsidP="009F590B">
      <w:pPr>
        <w:spacing w:line="360" w:lineRule="auto"/>
        <w:ind w:firstLineChars="200" w:firstLine="480"/>
        <w:jc w:val="both"/>
        <w:rPr>
          <w:rFonts w:ascii="Arial" w:hAnsi="Arial"/>
          <w:szCs w:val="24"/>
        </w:rPr>
      </w:pPr>
      <w:r w:rsidRPr="00031AC8">
        <w:rPr>
          <w:rFonts w:ascii="Arial" w:hAnsi="Arial" w:hint="eastAsia"/>
          <w:szCs w:val="24"/>
        </w:rPr>
        <w:t>根据现代投资组合理论（</w:t>
      </w:r>
      <w:r w:rsidRPr="00031AC8">
        <w:rPr>
          <w:rFonts w:ascii="Arial" w:hAnsi="Arial" w:hint="eastAsia"/>
          <w:szCs w:val="24"/>
        </w:rPr>
        <w:t>M</w:t>
      </w:r>
      <w:r w:rsidRPr="00031AC8">
        <w:rPr>
          <w:rFonts w:ascii="Arial" w:hAnsi="Arial"/>
          <w:szCs w:val="24"/>
        </w:rPr>
        <w:t>PT</w:t>
      </w:r>
      <w:r w:rsidRPr="00031AC8">
        <w:rPr>
          <w:rFonts w:ascii="Arial" w:hAnsi="Arial" w:hint="eastAsia"/>
          <w:szCs w:val="24"/>
        </w:rPr>
        <w:t>），构建投资组合可以有效规避风险，提高投资收益。</w:t>
      </w:r>
      <w:r w:rsidR="00AB4B05" w:rsidRPr="00031AC8">
        <w:rPr>
          <w:rFonts w:ascii="Arial" w:hAnsi="Arial" w:hint="eastAsia"/>
          <w:szCs w:val="24"/>
        </w:rPr>
        <w:t>将经过基本面分析和</w:t>
      </w:r>
      <w:r w:rsidR="00623D75">
        <w:rPr>
          <w:rFonts w:ascii="Arial" w:hAnsi="Arial" w:hint="eastAsia"/>
          <w:szCs w:val="24"/>
        </w:rPr>
        <w:t>金融</w:t>
      </w:r>
      <w:r w:rsidR="00AB4B05" w:rsidRPr="00031AC8">
        <w:rPr>
          <w:rFonts w:ascii="Arial" w:hAnsi="Arial" w:hint="eastAsia"/>
          <w:szCs w:val="24"/>
        </w:rPr>
        <w:t>技术分析后筛选出的股票两两组合，构成双资产投资组合，并且设置每只股票的投资权重相等。最后构建出等权重双资产投资组合。</w:t>
      </w:r>
      <w:r w:rsidR="00251857" w:rsidRPr="00251857">
        <w:rPr>
          <w:rFonts w:ascii="Arial" w:hAnsi="Arial" w:hint="eastAsia"/>
          <w:szCs w:val="24"/>
          <w:vertAlign w:val="superscript"/>
        </w:rPr>
        <w:t>[</w:t>
      </w:r>
      <w:r w:rsidR="00251857" w:rsidRPr="00251857">
        <w:rPr>
          <w:rFonts w:ascii="Arial" w:hAnsi="Arial"/>
          <w:szCs w:val="24"/>
          <w:vertAlign w:val="superscript"/>
        </w:rPr>
        <w:t>1</w:t>
      </w:r>
      <w:r w:rsidR="00047084">
        <w:rPr>
          <w:rFonts w:ascii="Arial" w:hAnsi="Arial"/>
          <w:szCs w:val="24"/>
          <w:vertAlign w:val="superscript"/>
        </w:rPr>
        <w:t>5</w:t>
      </w:r>
      <w:r w:rsidR="00251857" w:rsidRPr="00251857">
        <w:rPr>
          <w:rFonts w:ascii="Arial" w:hAnsi="Arial"/>
          <w:szCs w:val="24"/>
          <w:vertAlign w:val="superscript"/>
        </w:rPr>
        <w:t>]</w:t>
      </w:r>
    </w:p>
    <w:p w:rsidR="00F26EA3" w:rsidRPr="00031AC8" w:rsidRDefault="00F26EA3" w:rsidP="009F590B">
      <w:pPr>
        <w:spacing w:line="360" w:lineRule="auto"/>
        <w:ind w:firstLineChars="200" w:firstLine="480"/>
        <w:jc w:val="both"/>
        <w:rPr>
          <w:rFonts w:ascii="Arial" w:hAnsi="Arial"/>
          <w:szCs w:val="24"/>
        </w:rPr>
      </w:pPr>
      <w:r w:rsidRPr="00031AC8">
        <w:rPr>
          <w:rFonts w:ascii="Arial" w:hAnsi="Arial"/>
          <w:szCs w:val="24"/>
        </w:rPr>
        <w:lastRenderedPageBreak/>
        <w:t>本节将分别使用夏普比率</w:t>
      </w:r>
      <w:r w:rsidR="0070637C" w:rsidRPr="00031AC8">
        <w:rPr>
          <w:rFonts w:ascii="Arial" w:hAnsi="Arial" w:hint="eastAsia"/>
          <w:szCs w:val="24"/>
        </w:rPr>
        <w:t>与</w:t>
      </w:r>
      <w:r w:rsidRPr="00031AC8">
        <w:rPr>
          <w:rFonts w:ascii="Arial" w:hAnsi="Arial" w:hint="eastAsia"/>
          <w:szCs w:val="24"/>
        </w:rPr>
        <w:t>方差来作为构建模型的依据，通过实际验证选出使用哪种方案最佳。</w:t>
      </w:r>
    </w:p>
    <w:p w:rsidR="00AB4B05" w:rsidRPr="00031AC8" w:rsidRDefault="00AB4B05" w:rsidP="009F590B">
      <w:pPr>
        <w:pStyle w:val="3"/>
        <w:spacing w:before="163" w:after="163"/>
        <w:ind w:firstLine="480"/>
        <w:jc w:val="both"/>
        <w:rPr>
          <w:szCs w:val="24"/>
        </w:rPr>
      </w:pPr>
      <w:bookmarkStart w:id="34" w:name="_Toc8852837"/>
      <w:r w:rsidRPr="00031AC8">
        <w:rPr>
          <w:rFonts w:hint="eastAsia"/>
          <w:szCs w:val="24"/>
        </w:rPr>
        <w:t>3</w:t>
      </w:r>
      <w:r w:rsidRPr="00031AC8">
        <w:rPr>
          <w:szCs w:val="24"/>
        </w:rPr>
        <w:t>.</w:t>
      </w:r>
      <w:r w:rsidR="00EA0F14">
        <w:rPr>
          <w:szCs w:val="24"/>
        </w:rPr>
        <w:t>4</w:t>
      </w:r>
      <w:r w:rsidRPr="00031AC8">
        <w:rPr>
          <w:szCs w:val="24"/>
        </w:rPr>
        <w:t>.1</w:t>
      </w:r>
      <w:r w:rsidRPr="00031AC8">
        <w:rPr>
          <w:szCs w:val="24"/>
        </w:rPr>
        <w:t>使用夏普比率构建模型</w:t>
      </w:r>
      <w:bookmarkEnd w:id="34"/>
    </w:p>
    <w:p w:rsidR="00AB4B05" w:rsidRPr="00031AC8" w:rsidRDefault="00AB4B05" w:rsidP="009F590B">
      <w:pPr>
        <w:spacing w:line="360" w:lineRule="auto"/>
        <w:ind w:firstLineChars="200" w:firstLine="480"/>
        <w:jc w:val="both"/>
        <w:rPr>
          <w:rFonts w:ascii="Arial" w:hAnsi="Arial"/>
          <w:szCs w:val="24"/>
        </w:rPr>
      </w:pPr>
      <w:r w:rsidRPr="00031AC8">
        <w:rPr>
          <w:rFonts w:ascii="Arial" w:hAnsi="Arial"/>
          <w:szCs w:val="24"/>
        </w:rPr>
        <w:t>夏普比率综合考虑风险与收益</w:t>
      </w:r>
      <w:r w:rsidRPr="00031AC8">
        <w:rPr>
          <w:rFonts w:ascii="Arial" w:hAnsi="Arial" w:hint="eastAsia"/>
          <w:szCs w:val="24"/>
        </w:rPr>
        <w:t>，</w:t>
      </w:r>
      <w:r w:rsidRPr="00031AC8">
        <w:rPr>
          <w:rFonts w:ascii="Arial" w:hAnsi="Arial"/>
          <w:szCs w:val="24"/>
        </w:rPr>
        <w:t>使用夏普比率构建模型可以找出风险最小化</w:t>
      </w:r>
      <w:r w:rsidRPr="00031AC8">
        <w:rPr>
          <w:rFonts w:ascii="Arial" w:hAnsi="Arial" w:hint="eastAsia"/>
          <w:szCs w:val="24"/>
        </w:rPr>
        <w:t>，</w:t>
      </w:r>
      <w:r w:rsidRPr="00031AC8">
        <w:rPr>
          <w:rFonts w:ascii="Arial" w:hAnsi="Arial"/>
          <w:szCs w:val="24"/>
        </w:rPr>
        <w:t>收益最大化的组合</w:t>
      </w:r>
      <w:r w:rsidRPr="00031AC8">
        <w:rPr>
          <w:rFonts w:ascii="Arial" w:hAnsi="Arial" w:hint="eastAsia"/>
          <w:szCs w:val="24"/>
        </w:rPr>
        <w:t>。</w:t>
      </w:r>
    </w:p>
    <w:p w:rsidR="00AB4B05" w:rsidRPr="00031AC8" w:rsidRDefault="00AB4B05" w:rsidP="009F590B">
      <w:pPr>
        <w:spacing w:line="360" w:lineRule="auto"/>
        <w:ind w:firstLineChars="200" w:firstLine="480"/>
        <w:jc w:val="both"/>
        <w:rPr>
          <w:rFonts w:ascii="Arial" w:hAnsi="Arial"/>
          <w:szCs w:val="24"/>
        </w:rPr>
      </w:pPr>
      <w:r w:rsidRPr="00031AC8">
        <w:rPr>
          <w:rFonts w:ascii="Arial" w:hAnsi="Arial" w:hint="eastAsia"/>
          <w:szCs w:val="24"/>
        </w:rPr>
        <w:t>（</w:t>
      </w:r>
      <w:r w:rsidRPr="00031AC8">
        <w:rPr>
          <w:rFonts w:ascii="Arial" w:hAnsi="Arial" w:hint="eastAsia"/>
          <w:szCs w:val="24"/>
        </w:rPr>
        <w:t>1</w:t>
      </w:r>
      <w:r w:rsidRPr="00031AC8">
        <w:rPr>
          <w:rFonts w:ascii="Arial" w:hAnsi="Arial" w:hint="eastAsia"/>
          <w:szCs w:val="24"/>
        </w:rPr>
        <w:t>）构建步骤</w:t>
      </w:r>
    </w:p>
    <w:p w:rsidR="002452B6" w:rsidRPr="00031AC8" w:rsidRDefault="002452B6" w:rsidP="009F590B">
      <w:pPr>
        <w:spacing w:line="360" w:lineRule="auto"/>
        <w:ind w:firstLineChars="200" w:firstLine="480"/>
        <w:jc w:val="both"/>
        <w:rPr>
          <w:rFonts w:ascii="Arial" w:hAnsi="Arial"/>
          <w:szCs w:val="24"/>
        </w:rPr>
      </w:pPr>
      <w:r w:rsidRPr="00031AC8">
        <w:rPr>
          <w:rFonts w:ascii="Arial" w:hAnsi="Arial" w:hint="eastAsia"/>
          <w:szCs w:val="24"/>
        </w:rPr>
        <w:t>首先获取经过基本面分析和</w:t>
      </w:r>
      <w:r w:rsidR="007F6FCE">
        <w:rPr>
          <w:rFonts w:ascii="Arial" w:hAnsi="Arial" w:hint="eastAsia"/>
          <w:szCs w:val="24"/>
        </w:rPr>
        <w:t>金融</w:t>
      </w:r>
      <w:r w:rsidRPr="00031AC8">
        <w:rPr>
          <w:rFonts w:ascii="Arial" w:hAnsi="Arial" w:hint="eastAsia"/>
          <w:szCs w:val="24"/>
        </w:rPr>
        <w:t>技术分析后筛选过的各股票的历史数据，接着计算每一只股票对数收益率的平均收益和标准偏差。然后分别计算投资组合收益期望与方差。接着计算投资组合收益期望与方差的比值。并使用热图将各组合的比值表示出来。</w:t>
      </w:r>
    </w:p>
    <w:p w:rsidR="002452B6" w:rsidRPr="00031AC8" w:rsidRDefault="002452B6" w:rsidP="009F590B">
      <w:pPr>
        <w:spacing w:line="360" w:lineRule="auto"/>
        <w:ind w:firstLineChars="200" w:firstLine="480"/>
        <w:jc w:val="both"/>
        <w:rPr>
          <w:rFonts w:ascii="Arial" w:hAnsi="Arial"/>
          <w:szCs w:val="24"/>
        </w:rPr>
      </w:pPr>
      <w:r w:rsidRPr="00031AC8">
        <w:rPr>
          <w:rFonts w:ascii="Arial" w:hAnsi="Arial"/>
          <w:szCs w:val="24"/>
        </w:rPr>
        <w:t>构建了投资组合后</w:t>
      </w:r>
      <w:r w:rsidRPr="00031AC8">
        <w:rPr>
          <w:rFonts w:ascii="Arial" w:hAnsi="Arial" w:hint="eastAsia"/>
          <w:szCs w:val="24"/>
        </w:rPr>
        <w:t>，</w:t>
      </w:r>
      <w:r w:rsidRPr="00031AC8">
        <w:rPr>
          <w:rFonts w:ascii="Arial" w:hAnsi="Arial"/>
          <w:szCs w:val="24"/>
        </w:rPr>
        <w:t>使用</w:t>
      </w:r>
      <w:r w:rsidRPr="00031AC8">
        <w:rPr>
          <w:rFonts w:ascii="Arial" w:hAnsi="Arial" w:hint="eastAsia"/>
        </w:rPr>
        <w:t>TensorFlow</w:t>
      </w:r>
      <w:r w:rsidRPr="00031AC8">
        <w:rPr>
          <w:rFonts w:ascii="Arial" w:hAnsi="Arial" w:hint="eastAsia"/>
          <w:szCs w:val="24"/>
        </w:rPr>
        <w:t>求出组合中的最</w:t>
      </w:r>
      <w:r w:rsidR="00AB2C48" w:rsidRPr="00031AC8">
        <w:rPr>
          <w:rFonts w:ascii="Arial" w:hAnsi="Arial" w:hint="eastAsia"/>
          <w:szCs w:val="24"/>
        </w:rPr>
        <w:t>大</w:t>
      </w:r>
      <w:r w:rsidRPr="00031AC8">
        <w:rPr>
          <w:rFonts w:ascii="Arial" w:hAnsi="Arial" w:hint="eastAsia"/>
          <w:szCs w:val="24"/>
        </w:rPr>
        <w:t>值，即风险最小</w:t>
      </w:r>
      <w:r w:rsidR="00AB2C48" w:rsidRPr="00031AC8">
        <w:rPr>
          <w:rFonts w:ascii="Arial" w:hAnsi="Arial" w:hint="eastAsia"/>
          <w:szCs w:val="24"/>
        </w:rPr>
        <w:t>，且收益最大</w:t>
      </w:r>
      <w:r w:rsidRPr="00031AC8">
        <w:rPr>
          <w:rFonts w:ascii="Arial" w:hAnsi="Arial" w:hint="eastAsia"/>
          <w:szCs w:val="24"/>
        </w:rPr>
        <w:t>的组合。</w:t>
      </w:r>
    </w:p>
    <w:p w:rsidR="00AB4B05" w:rsidRPr="00031AC8" w:rsidRDefault="00AB4B05" w:rsidP="009F590B">
      <w:pPr>
        <w:spacing w:line="360" w:lineRule="auto"/>
        <w:ind w:firstLineChars="200" w:firstLine="480"/>
        <w:jc w:val="both"/>
        <w:rPr>
          <w:rFonts w:ascii="Arial" w:hAnsi="Arial"/>
          <w:szCs w:val="24"/>
        </w:rPr>
      </w:pPr>
      <w:r w:rsidRPr="00031AC8">
        <w:rPr>
          <w:rFonts w:ascii="Arial" w:hAnsi="Arial" w:hint="eastAsia"/>
          <w:szCs w:val="24"/>
        </w:rPr>
        <w:t>（</w:t>
      </w:r>
      <w:r w:rsidRPr="00031AC8">
        <w:rPr>
          <w:rFonts w:ascii="Arial" w:hAnsi="Arial" w:hint="eastAsia"/>
          <w:szCs w:val="24"/>
        </w:rPr>
        <w:t>2</w:t>
      </w:r>
      <w:r w:rsidRPr="00031AC8">
        <w:rPr>
          <w:rFonts w:ascii="Arial" w:hAnsi="Arial" w:hint="eastAsia"/>
          <w:szCs w:val="24"/>
        </w:rPr>
        <w:t>）程序设计</w:t>
      </w:r>
    </w:p>
    <w:p w:rsidR="004C3363" w:rsidRPr="00031AC8" w:rsidRDefault="004C3363" w:rsidP="009F590B">
      <w:pPr>
        <w:spacing w:line="360" w:lineRule="auto"/>
        <w:ind w:firstLineChars="200" w:firstLine="480"/>
        <w:jc w:val="both"/>
        <w:rPr>
          <w:rFonts w:ascii="Arial" w:hAnsi="Arial"/>
          <w:szCs w:val="24"/>
        </w:rPr>
      </w:pPr>
      <w:r w:rsidRPr="00031AC8">
        <w:rPr>
          <w:rFonts w:ascii="Arial" w:hAnsi="Arial"/>
          <w:szCs w:val="24"/>
        </w:rPr>
        <w:t>首先用</w:t>
      </w:r>
      <w:r w:rsidRPr="00031AC8">
        <w:rPr>
          <w:rFonts w:ascii="Arial" w:hAnsi="Arial"/>
          <w:szCs w:val="24"/>
        </w:rPr>
        <w:t>grid_list</w:t>
      </w:r>
      <w:r w:rsidRPr="00031AC8">
        <w:rPr>
          <w:rFonts w:ascii="Arial" w:hAnsi="Arial"/>
          <w:szCs w:val="24"/>
        </w:rPr>
        <w:t>函数将筛选后的股票构建出一个二维笛卡尔乘积</w:t>
      </w:r>
      <w:r w:rsidRPr="00031AC8">
        <w:rPr>
          <w:rFonts w:ascii="Arial" w:hAnsi="Arial" w:hint="eastAsia"/>
          <w:szCs w:val="24"/>
        </w:rPr>
        <w:t>，</w:t>
      </w:r>
      <w:r w:rsidRPr="00031AC8">
        <w:rPr>
          <w:rFonts w:ascii="Arial" w:hAnsi="Arial"/>
          <w:szCs w:val="24"/>
        </w:rPr>
        <w:t>再使用</w:t>
      </w:r>
      <w:r w:rsidRPr="00031AC8">
        <w:rPr>
          <w:rFonts w:ascii="Arial" w:hAnsi="Arial"/>
          <w:szCs w:val="24"/>
        </w:rPr>
        <w:t>sorted</w:t>
      </w:r>
      <w:r w:rsidRPr="00031AC8">
        <w:rPr>
          <w:rFonts w:ascii="Arial" w:hAnsi="Arial"/>
          <w:szCs w:val="24"/>
        </w:rPr>
        <w:t>函数将笛卡尔积转换成一个三维列表</w:t>
      </w:r>
      <w:r w:rsidRPr="00031AC8">
        <w:rPr>
          <w:rFonts w:ascii="Arial" w:hAnsi="Arial" w:hint="eastAsia"/>
          <w:szCs w:val="24"/>
        </w:rPr>
        <w:t>，</w:t>
      </w:r>
      <w:r w:rsidRPr="00031AC8">
        <w:rPr>
          <w:rFonts w:ascii="Arial" w:hAnsi="Arial"/>
          <w:szCs w:val="24"/>
        </w:rPr>
        <w:t>该列表将记录所有组合的夏普比率</w:t>
      </w:r>
      <w:r w:rsidRPr="00031AC8">
        <w:rPr>
          <w:rFonts w:ascii="Arial" w:hAnsi="Arial" w:hint="eastAsia"/>
          <w:szCs w:val="24"/>
        </w:rPr>
        <w:t>。</w:t>
      </w:r>
    </w:p>
    <w:p w:rsidR="00AB4B05" w:rsidRPr="00031AC8" w:rsidRDefault="00AB4B05" w:rsidP="009F590B">
      <w:pPr>
        <w:spacing w:line="360" w:lineRule="auto"/>
        <w:ind w:firstLineChars="200" w:firstLine="480"/>
        <w:jc w:val="both"/>
        <w:rPr>
          <w:rFonts w:ascii="Arial" w:hAnsi="Arial"/>
          <w:szCs w:val="24"/>
        </w:rPr>
      </w:pPr>
      <w:r w:rsidRPr="00031AC8">
        <w:rPr>
          <w:rFonts w:ascii="Arial" w:hAnsi="Arial"/>
          <w:szCs w:val="24"/>
        </w:rPr>
        <w:t>使用</w:t>
      </w:r>
      <w:r w:rsidRPr="00031AC8">
        <w:rPr>
          <w:rFonts w:ascii="Arial" w:hAnsi="Arial" w:hint="eastAsia"/>
          <w:szCs w:val="24"/>
        </w:rPr>
        <w:t>get</w:t>
      </w:r>
      <w:r w:rsidRPr="00031AC8">
        <w:rPr>
          <w:rFonts w:ascii="Arial" w:hAnsi="Arial"/>
          <w:szCs w:val="24"/>
        </w:rPr>
        <w:t>_data_yahoo</w:t>
      </w:r>
      <w:r w:rsidRPr="00031AC8">
        <w:rPr>
          <w:rFonts w:ascii="Arial" w:hAnsi="Arial"/>
          <w:szCs w:val="24"/>
        </w:rPr>
        <w:t>函数获取股票历史数据</w:t>
      </w:r>
      <w:r w:rsidRPr="00031AC8">
        <w:rPr>
          <w:rFonts w:ascii="Arial" w:hAnsi="Arial" w:hint="eastAsia"/>
          <w:szCs w:val="24"/>
        </w:rPr>
        <w:t>。</w:t>
      </w:r>
      <w:r w:rsidRPr="00031AC8">
        <w:rPr>
          <w:rFonts w:ascii="Arial" w:hAnsi="Arial"/>
          <w:szCs w:val="24"/>
        </w:rPr>
        <w:t>提取</w:t>
      </w:r>
      <w:r w:rsidRPr="00031AC8">
        <w:rPr>
          <w:rFonts w:ascii="Arial" w:hAnsi="Arial" w:hint="eastAsia"/>
          <w:szCs w:val="24"/>
        </w:rPr>
        <w:t>Adj</w:t>
      </w:r>
      <w:r w:rsidRPr="00031AC8">
        <w:rPr>
          <w:rFonts w:ascii="Arial" w:hAnsi="Arial"/>
          <w:szCs w:val="24"/>
        </w:rPr>
        <w:t xml:space="preserve"> Close</w:t>
      </w:r>
      <w:r w:rsidRPr="00031AC8">
        <w:rPr>
          <w:rFonts w:ascii="Arial" w:hAnsi="Arial"/>
          <w:szCs w:val="24"/>
        </w:rPr>
        <w:t>列数据</w:t>
      </w:r>
      <w:r w:rsidRPr="00031AC8">
        <w:rPr>
          <w:rFonts w:ascii="Arial" w:hAnsi="Arial" w:hint="eastAsia"/>
          <w:szCs w:val="24"/>
        </w:rPr>
        <w:t>，</w:t>
      </w:r>
      <w:r w:rsidRPr="00031AC8">
        <w:rPr>
          <w:rFonts w:ascii="Arial" w:hAnsi="Arial"/>
          <w:szCs w:val="24"/>
        </w:rPr>
        <w:t>求出每只股票的对数收益率</w:t>
      </w:r>
      <w:r w:rsidRPr="00031AC8">
        <w:rPr>
          <w:rFonts w:ascii="Arial" w:hAnsi="Arial" w:hint="eastAsia"/>
          <w:szCs w:val="24"/>
        </w:rPr>
        <w:t>，</w:t>
      </w:r>
      <w:r w:rsidRPr="00031AC8">
        <w:rPr>
          <w:rFonts w:ascii="Arial" w:hAnsi="Arial"/>
          <w:szCs w:val="24"/>
        </w:rPr>
        <w:t>用</w:t>
      </w:r>
      <w:r w:rsidRPr="00031AC8">
        <w:rPr>
          <w:rFonts w:ascii="Arial" w:hAnsi="Arial"/>
          <w:szCs w:val="24"/>
        </w:rPr>
        <w:t>mean</w:t>
      </w:r>
      <w:r w:rsidRPr="00031AC8">
        <w:rPr>
          <w:rFonts w:ascii="Arial" w:hAnsi="Arial"/>
          <w:szCs w:val="24"/>
        </w:rPr>
        <w:t>函数求对数收益率的期望</w:t>
      </w:r>
      <w:r w:rsidRPr="00031AC8">
        <w:rPr>
          <w:rFonts w:ascii="Arial" w:hAnsi="Arial" w:hint="eastAsia"/>
          <w:szCs w:val="24"/>
        </w:rPr>
        <w:t>，</w:t>
      </w:r>
      <w:r w:rsidRPr="00031AC8">
        <w:rPr>
          <w:rFonts w:ascii="Arial" w:hAnsi="Arial"/>
          <w:szCs w:val="24"/>
        </w:rPr>
        <w:t>用</w:t>
      </w:r>
      <w:r w:rsidRPr="00031AC8">
        <w:rPr>
          <w:rFonts w:ascii="Arial" w:hAnsi="Arial"/>
          <w:szCs w:val="24"/>
        </w:rPr>
        <w:t>std</w:t>
      </w:r>
      <w:r w:rsidRPr="00031AC8">
        <w:rPr>
          <w:rFonts w:ascii="Arial" w:hAnsi="Arial"/>
          <w:szCs w:val="24"/>
        </w:rPr>
        <w:t>函数求标准差</w:t>
      </w:r>
      <w:r w:rsidRPr="00031AC8">
        <w:rPr>
          <w:rFonts w:ascii="Arial" w:hAnsi="Arial" w:hint="eastAsia"/>
          <w:szCs w:val="24"/>
        </w:rPr>
        <w:t>。</w:t>
      </w:r>
    </w:p>
    <w:p w:rsidR="00AB4B05" w:rsidRPr="00031AC8" w:rsidRDefault="00AB4B05" w:rsidP="009F590B">
      <w:pPr>
        <w:spacing w:line="360" w:lineRule="auto"/>
        <w:ind w:firstLineChars="200" w:firstLine="480"/>
        <w:jc w:val="both"/>
        <w:rPr>
          <w:rFonts w:ascii="Arial" w:hAnsi="Arial"/>
          <w:szCs w:val="24"/>
        </w:rPr>
      </w:pPr>
      <w:r w:rsidRPr="00031AC8">
        <w:rPr>
          <w:rFonts w:ascii="Arial" w:hAnsi="Arial"/>
          <w:szCs w:val="24"/>
        </w:rPr>
        <w:t>接着求投资组合的期望收益</w:t>
      </w:r>
      <w:r w:rsidRPr="00031AC8">
        <w:rPr>
          <w:rFonts w:ascii="Arial" w:hAnsi="Arial" w:hint="eastAsia"/>
          <w:szCs w:val="24"/>
        </w:rPr>
        <w:t>，</w:t>
      </w:r>
      <w:r w:rsidRPr="00031AC8">
        <w:rPr>
          <w:rFonts w:ascii="Arial" w:hAnsi="Arial"/>
          <w:szCs w:val="24"/>
        </w:rPr>
        <w:t>使用各支股票的期望值相加再除以二</w:t>
      </w:r>
      <w:r w:rsidR="00DD33E4" w:rsidRPr="00031AC8">
        <w:rPr>
          <w:rFonts w:ascii="Arial" w:hAnsi="Arial" w:hint="eastAsia"/>
          <w:szCs w:val="24"/>
        </w:rPr>
        <w:t>即可得到每个组合的期望收益</w:t>
      </w:r>
      <w:r w:rsidRPr="00031AC8">
        <w:rPr>
          <w:rFonts w:ascii="Arial" w:hAnsi="Arial" w:hint="eastAsia"/>
          <w:szCs w:val="24"/>
        </w:rPr>
        <w:t>。</w:t>
      </w:r>
      <w:r w:rsidRPr="00031AC8">
        <w:rPr>
          <w:rFonts w:ascii="Arial" w:hAnsi="Arial"/>
          <w:szCs w:val="24"/>
        </w:rPr>
        <w:t>使用如下方法求出投资组合的方差</w:t>
      </w:r>
      <w:r w:rsidRPr="00031AC8">
        <w:rPr>
          <w:rFonts w:ascii="Arial" w:hAnsi="Arial" w:hint="eastAsia"/>
          <w:szCs w:val="24"/>
        </w:rPr>
        <w:t>：</w:t>
      </w:r>
      <w:r w:rsidRPr="00031AC8">
        <w:rPr>
          <w:rFonts w:ascii="Arial" w:hAnsi="Arial"/>
          <w:szCs w:val="24"/>
        </w:rPr>
        <w:t>分别求出投资组合中各支股票的对数收益率</w:t>
      </w:r>
      <w:r w:rsidRPr="00031AC8">
        <w:rPr>
          <w:rFonts w:ascii="Arial" w:hAnsi="Arial" w:hint="eastAsia"/>
          <w:szCs w:val="24"/>
        </w:rPr>
        <w:t>，</w:t>
      </w:r>
      <w:r w:rsidRPr="00031AC8">
        <w:rPr>
          <w:rFonts w:ascii="Arial" w:hAnsi="Arial"/>
          <w:szCs w:val="24"/>
        </w:rPr>
        <w:t>然后</w:t>
      </w:r>
      <w:r w:rsidR="00DD33E4" w:rsidRPr="00031AC8">
        <w:rPr>
          <w:rFonts w:ascii="Arial" w:hAnsi="Arial"/>
          <w:szCs w:val="24"/>
        </w:rPr>
        <w:t>使用</w:t>
      </w:r>
      <w:r w:rsidR="00DD33E4" w:rsidRPr="00031AC8">
        <w:rPr>
          <w:rFonts w:ascii="Arial" w:hAnsi="Arial"/>
          <w:szCs w:val="24"/>
        </w:rPr>
        <w:t>numpy</w:t>
      </w:r>
      <w:r w:rsidR="00DD33E4" w:rsidRPr="00031AC8">
        <w:rPr>
          <w:rFonts w:ascii="Arial" w:hAnsi="Arial"/>
          <w:szCs w:val="24"/>
        </w:rPr>
        <w:t>提供的</w:t>
      </w:r>
      <w:r w:rsidR="00DD33E4" w:rsidRPr="00031AC8">
        <w:rPr>
          <w:rFonts w:ascii="Arial" w:hAnsi="Arial"/>
          <w:szCs w:val="24"/>
        </w:rPr>
        <w:t>corrcoef</w:t>
      </w:r>
      <w:r w:rsidR="00DD33E4" w:rsidRPr="00031AC8">
        <w:rPr>
          <w:rFonts w:ascii="Arial" w:hAnsi="Arial"/>
          <w:szCs w:val="24"/>
        </w:rPr>
        <w:t>函数</w:t>
      </w:r>
      <w:r w:rsidRPr="00031AC8">
        <w:rPr>
          <w:rFonts w:ascii="Arial" w:hAnsi="Arial"/>
          <w:szCs w:val="24"/>
        </w:rPr>
        <w:t>求出两只股票对数收益率的相关系数</w:t>
      </w:r>
      <w:r w:rsidRPr="00031AC8">
        <w:rPr>
          <w:rFonts w:ascii="Arial" w:hAnsi="Arial" w:hint="eastAsia"/>
          <w:szCs w:val="24"/>
        </w:rPr>
        <w:t>，最后根据上文提到的投资组合收益方差公式（权重各为</w:t>
      </w:r>
      <w:r w:rsidRPr="00031AC8">
        <w:rPr>
          <w:rFonts w:ascii="Arial" w:hAnsi="Arial" w:hint="eastAsia"/>
          <w:szCs w:val="24"/>
        </w:rPr>
        <w:t>0</w:t>
      </w:r>
      <w:r w:rsidRPr="00031AC8">
        <w:rPr>
          <w:rFonts w:ascii="Arial" w:hAnsi="Arial"/>
          <w:szCs w:val="24"/>
        </w:rPr>
        <w:t>.5</w:t>
      </w:r>
      <w:r w:rsidRPr="00031AC8">
        <w:rPr>
          <w:rFonts w:ascii="Arial" w:hAnsi="Arial" w:hint="eastAsia"/>
          <w:szCs w:val="24"/>
        </w:rPr>
        <w:t>）即可算出投资组合的方差。</w:t>
      </w:r>
    </w:p>
    <w:p w:rsidR="00AB4B05" w:rsidRPr="00031AC8" w:rsidRDefault="00AB4B05" w:rsidP="009F590B">
      <w:pPr>
        <w:tabs>
          <w:tab w:val="center" w:pos="4760"/>
          <w:tab w:val="right" w:pos="9500"/>
        </w:tabs>
        <w:spacing w:line="360" w:lineRule="auto"/>
        <w:ind w:firstLineChars="200" w:firstLine="480"/>
        <w:jc w:val="both"/>
        <w:rPr>
          <w:rFonts w:ascii="Arial" w:hAnsi="Arial"/>
          <w:szCs w:val="24"/>
        </w:rPr>
      </w:pPr>
      <w:r w:rsidRPr="00031AC8">
        <w:rPr>
          <w:rFonts w:ascii="Arial" w:hAnsi="Arial"/>
          <w:szCs w:val="24"/>
        </w:rPr>
        <w:t>然后求出投资组合期望收益与方差的比值</w:t>
      </w:r>
      <w:r w:rsidRPr="00031AC8">
        <w:rPr>
          <w:rFonts w:ascii="Arial" w:hAnsi="Arial" w:hint="eastAsia"/>
          <w:szCs w:val="24"/>
        </w:rPr>
        <w:t>，</w:t>
      </w:r>
      <w:r w:rsidRPr="00031AC8">
        <w:rPr>
          <w:rFonts w:ascii="Arial" w:hAnsi="Arial"/>
          <w:szCs w:val="24"/>
        </w:rPr>
        <w:t>即是投资组合最后的系数</w:t>
      </w:r>
      <w:r w:rsidRPr="00031AC8">
        <w:rPr>
          <w:rFonts w:ascii="Arial" w:hAnsi="Arial" w:hint="eastAsia"/>
          <w:szCs w:val="24"/>
        </w:rPr>
        <w:t>。</w:t>
      </w:r>
    </w:p>
    <w:p w:rsidR="00AB4B05" w:rsidRPr="00031AC8" w:rsidRDefault="00AB4B05" w:rsidP="009F590B">
      <w:pPr>
        <w:spacing w:line="360" w:lineRule="auto"/>
        <w:ind w:firstLine="420"/>
        <w:jc w:val="both"/>
        <w:rPr>
          <w:rFonts w:ascii="Arial" w:hAnsi="Arial"/>
          <w:szCs w:val="24"/>
        </w:rPr>
      </w:pPr>
      <w:r w:rsidRPr="00031AC8">
        <w:rPr>
          <w:rFonts w:ascii="Arial" w:hAnsi="Arial"/>
          <w:szCs w:val="24"/>
        </w:rPr>
        <w:t>使用</w:t>
      </w:r>
      <w:r w:rsidRPr="00031AC8">
        <w:rPr>
          <w:rFonts w:ascii="Arial" w:hAnsi="Arial" w:hint="eastAsia"/>
          <w:szCs w:val="24"/>
        </w:rPr>
        <w:t>TensorFlow</w:t>
      </w:r>
      <w:r w:rsidRPr="00031AC8">
        <w:rPr>
          <w:rFonts w:ascii="Arial" w:hAnsi="Arial"/>
          <w:szCs w:val="24"/>
        </w:rPr>
        <w:t>求最大比率时</w:t>
      </w:r>
      <w:r w:rsidRPr="00031AC8">
        <w:rPr>
          <w:rFonts w:ascii="Arial" w:hAnsi="Arial" w:hint="eastAsia"/>
          <w:szCs w:val="24"/>
        </w:rPr>
        <w:t>，</w:t>
      </w:r>
      <w:r w:rsidRPr="00031AC8">
        <w:rPr>
          <w:rFonts w:ascii="Arial" w:hAnsi="Arial"/>
          <w:szCs w:val="24"/>
        </w:rPr>
        <w:t>先将存放比率数据的数组转换成</w:t>
      </w:r>
      <w:r w:rsidRPr="00031AC8">
        <w:rPr>
          <w:rFonts w:ascii="Arial" w:hAnsi="Arial" w:hint="eastAsia"/>
          <w:szCs w:val="24"/>
        </w:rPr>
        <w:t>Tensor</w:t>
      </w:r>
      <w:r w:rsidRPr="00031AC8">
        <w:rPr>
          <w:rFonts w:ascii="Arial" w:hAnsi="Arial" w:hint="eastAsia"/>
          <w:szCs w:val="24"/>
        </w:rPr>
        <w:t>张量。接着使用</w:t>
      </w:r>
      <w:r w:rsidRPr="00031AC8">
        <w:rPr>
          <w:rFonts w:ascii="Arial" w:hAnsi="Arial" w:hint="eastAsia"/>
          <w:szCs w:val="24"/>
        </w:rPr>
        <w:t>TensorFlow</w:t>
      </w:r>
      <w:r w:rsidRPr="00031AC8">
        <w:rPr>
          <w:rFonts w:ascii="Arial" w:hAnsi="Arial" w:hint="eastAsia"/>
          <w:szCs w:val="24"/>
        </w:rPr>
        <w:t>的</w:t>
      </w:r>
      <w:r w:rsidRPr="00031AC8">
        <w:rPr>
          <w:rFonts w:ascii="Arial" w:hAnsi="Arial" w:hint="eastAsia"/>
          <w:szCs w:val="24"/>
        </w:rPr>
        <w:t>reduce</w:t>
      </w:r>
      <w:r w:rsidRPr="00031AC8">
        <w:rPr>
          <w:rFonts w:ascii="Arial" w:hAnsi="Arial"/>
          <w:szCs w:val="24"/>
        </w:rPr>
        <w:t>_max</w:t>
      </w:r>
      <w:r w:rsidRPr="00031AC8">
        <w:rPr>
          <w:rFonts w:ascii="Arial" w:hAnsi="Arial"/>
          <w:szCs w:val="24"/>
        </w:rPr>
        <w:t>函数直接求出最大值</w:t>
      </w:r>
      <w:r w:rsidRPr="00031AC8">
        <w:rPr>
          <w:rFonts w:ascii="Arial" w:hAnsi="Arial" w:hint="eastAsia"/>
          <w:szCs w:val="24"/>
        </w:rPr>
        <w:t>，</w:t>
      </w:r>
      <w:r w:rsidR="007515FD" w:rsidRPr="00031AC8">
        <w:rPr>
          <w:rFonts w:ascii="Arial" w:hAnsi="Arial" w:hint="eastAsia"/>
          <w:szCs w:val="24"/>
        </w:rPr>
        <w:t>可以使用</w:t>
      </w:r>
      <w:r w:rsidR="007515FD" w:rsidRPr="00031AC8">
        <w:rPr>
          <w:rFonts w:ascii="Arial" w:hAnsi="Arial" w:hint="eastAsia"/>
          <w:szCs w:val="24"/>
        </w:rPr>
        <w:t>eval</w:t>
      </w:r>
      <w:r w:rsidR="007515FD" w:rsidRPr="00031AC8">
        <w:rPr>
          <w:rFonts w:ascii="Arial" w:hAnsi="Arial" w:hint="eastAsia"/>
          <w:szCs w:val="24"/>
        </w:rPr>
        <w:t>函数将张量转换成普通数据类型，</w:t>
      </w:r>
      <w:r w:rsidRPr="00031AC8">
        <w:rPr>
          <w:rFonts w:ascii="Arial" w:hAnsi="Arial"/>
          <w:szCs w:val="24"/>
        </w:rPr>
        <w:t>再使用</w:t>
      </w:r>
      <w:r w:rsidRPr="00031AC8">
        <w:rPr>
          <w:rFonts w:ascii="Arial" w:hAnsi="Arial"/>
          <w:szCs w:val="24"/>
        </w:rPr>
        <w:t>argmax</w:t>
      </w:r>
      <w:r w:rsidR="00027CC6" w:rsidRPr="00031AC8">
        <w:rPr>
          <w:rFonts w:ascii="Arial" w:hAnsi="Arial"/>
          <w:szCs w:val="24"/>
        </w:rPr>
        <w:t>函数求出最大值的索引</w:t>
      </w:r>
      <w:r w:rsidRPr="00031AC8">
        <w:rPr>
          <w:rFonts w:ascii="Arial" w:hAnsi="Arial"/>
          <w:szCs w:val="24"/>
        </w:rPr>
        <w:t>值</w:t>
      </w:r>
      <w:r w:rsidRPr="00031AC8">
        <w:rPr>
          <w:rFonts w:ascii="Arial" w:hAnsi="Arial" w:hint="eastAsia"/>
          <w:szCs w:val="24"/>
        </w:rPr>
        <w:t>，</w:t>
      </w:r>
      <w:r w:rsidRPr="00031AC8">
        <w:rPr>
          <w:rFonts w:ascii="Arial" w:hAnsi="Arial"/>
          <w:szCs w:val="24"/>
        </w:rPr>
        <w:t>通过索引值可以指导股票的一切信息</w:t>
      </w:r>
      <w:r w:rsidRPr="00031AC8">
        <w:rPr>
          <w:rFonts w:ascii="Arial" w:hAnsi="Arial" w:hint="eastAsia"/>
          <w:szCs w:val="24"/>
        </w:rPr>
        <w:t>。</w:t>
      </w:r>
    </w:p>
    <w:p w:rsidR="00AB4B05" w:rsidRPr="00031AC8" w:rsidRDefault="00AB4B05" w:rsidP="009F590B">
      <w:pPr>
        <w:spacing w:line="360" w:lineRule="auto"/>
        <w:ind w:firstLineChars="200" w:firstLine="480"/>
        <w:jc w:val="both"/>
        <w:rPr>
          <w:rFonts w:ascii="Arial" w:hAnsi="Arial"/>
          <w:szCs w:val="24"/>
        </w:rPr>
      </w:pPr>
      <w:r w:rsidRPr="00031AC8">
        <w:rPr>
          <w:rFonts w:ascii="Arial" w:hAnsi="Arial" w:hint="eastAsia"/>
          <w:szCs w:val="24"/>
        </w:rPr>
        <w:t>（</w:t>
      </w:r>
      <w:r w:rsidRPr="00031AC8">
        <w:rPr>
          <w:rFonts w:ascii="Arial" w:hAnsi="Arial" w:hint="eastAsia"/>
          <w:szCs w:val="24"/>
        </w:rPr>
        <w:t>3</w:t>
      </w:r>
      <w:r w:rsidRPr="00031AC8">
        <w:rPr>
          <w:rFonts w:ascii="Arial" w:hAnsi="Arial" w:hint="eastAsia"/>
          <w:szCs w:val="24"/>
        </w:rPr>
        <w:t>）</w:t>
      </w:r>
      <w:r w:rsidR="00496C3F">
        <w:rPr>
          <w:rFonts w:ascii="Arial" w:hAnsi="Arial" w:hint="eastAsia"/>
          <w:szCs w:val="24"/>
        </w:rPr>
        <w:t>结果分析</w:t>
      </w:r>
    </w:p>
    <w:p w:rsidR="00AB4B05" w:rsidRPr="00031AC8" w:rsidRDefault="00AB007B" w:rsidP="009F590B">
      <w:pPr>
        <w:spacing w:line="360" w:lineRule="auto"/>
        <w:ind w:firstLineChars="200" w:firstLine="480"/>
        <w:jc w:val="both"/>
        <w:rPr>
          <w:rFonts w:ascii="Arial" w:hAnsi="Arial"/>
          <w:szCs w:val="24"/>
        </w:rPr>
      </w:pPr>
      <w:r>
        <w:rPr>
          <w:rFonts w:ascii="Arial" w:hAnsi="Arial" w:hint="eastAsia"/>
          <w:szCs w:val="24"/>
        </w:rPr>
        <w:t>经过模型的构建，使用夏普比率作为依据的各投资组合比率如图</w:t>
      </w:r>
      <w:r w:rsidR="00F7690C">
        <w:rPr>
          <w:rFonts w:ascii="Arial" w:hAnsi="Arial"/>
          <w:szCs w:val="24"/>
        </w:rPr>
        <w:t>3.</w:t>
      </w:r>
      <w:r w:rsidR="00FE6C52">
        <w:rPr>
          <w:rFonts w:ascii="Arial" w:hAnsi="Arial" w:hint="eastAsia"/>
          <w:szCs w:val="24"/>
        </w:rPr>
        <w:t>6</w:t>
      </w:r>
      <w:r w:rsidR="00F7690C">
        <w:rPr>
          <w:rFonts w:ascii="Arial" w:hAnsi="Arial" w:hint="eastAsia"/>
          <w:szCs w:val="24"/>
        </w:rPr>
        <w:t>所示。</w:t>
      </w:r>
    </w:p>
    <w:p w:rsidR="009F0BFE" w:rsidRPr="00031AC8" w:rsidRDefault="00C263A4" w:rsidP="006769FD">
      <w:pPr>
        <w:spacing w:line="360" w:lineRule="auto"/>
        <w:jc w:val="center"/>
        <w:rPr>
          <w:rFonts w:ascii="Arial" w:hAnsi="Arial"/>
          <w:szCs w:val="24"/>
        </w:rPr>
      </w:pPr>
      <w:r w:rsidRPr="00031AC8">
        <w:rPr>
          <w:rFonts w:ascii="Arial" w:hAnsi="Arial"/>
          <w:noProof/>
          <w:szCs w:val="24"/>
        </w:rPr>
        <w:lastRenderedPageBreak/>
        <w:drawing>
          <wp:inline distT="0" distB="0" distL="0" distR="0">
            <wp:extent cx="4572000" cy="25241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双资产投资组合（夏普比率）.png"/>
                    <pic:cNvPicPr/>
                  </pic:nvPicPr>
                  <pic:blipFill rotWithShape="1">
                    <a:blip r:embed="rId75">
                      <a:extLst>
                        <a:ext uri="{28A0092B-C50C-407E-A947-70E740481C1C}">
                          <a14:useLocalDpi xmlns:a14="http://schemas.microsoft.com/office/drawing/2010/main" val="0"/>
                        </a:ext>
                      </a:extLst>
                    </a:blip>
                    <a:srcRect l="8845" t="5463" r="15342" b="4073"/>
                    <a:stretch/>
                  </pic:blipFill>
                  <pic:spPr bwMode="auto">
                    <a:xfrm>
                      <a:off x="0" y="0"/>
                      <a:ext cx="4572000" cy="2524125"/>
                    </a:xfrm>
                    <a:prstGeom prst="rect">
                      <a:avLst/>
                    </a:prstGeom>
                    <a:ln>
                      <a:noFill/>
                    </a:ln>
                    <a:extLst>
                      <a:ext uri="{53640926-AAD7-44D8-BBD7-CCE9431645EC}">
                        <a14:shadowObscured xmlns:a14="http://schemas.microsoft.com/office/drawing/2010/main"/>
                      </a:ext>
                    </a:extLst>
                  </pic:spPr>
                </pic:pic>
              </a:graphicData>
            </a:graphic>
          </wp:inline>
        </w:drawing>
      </w:r>
    </w:p>
    <w:p w:rsidR="00594523" w:rsidRPr="00A14E98" w:rsidRDefault="009F0BFE" w:rsidP="00FC17DA">
      <w:pPr>
        <w:spacing w:line="360" w:lineRule="auto"/>
        <w:jc w:val="center"/>
        <w:rPr>
          <w:rFonts w:ascii="黑体" w:eastAsia="黑体" w:hAnsi="黑体"/>
          <w:szCs w:val="24"/>
        </w:rPr>
      </w:pPr>
      <w:r w:rsidRPr="00A14E98">
        <w:rPr>
          <w:rFonts w:ascii="黑体" w:eastAsia="黑体" w:hAnsi="黑体" w:hint="eastAsia"/>
          <w:szCs w:val="24"/>
        </w:rPr>
        <w:t>图</w:t>
      </w:r>
      <w:r w:rsidR="00F7690C">
        <w:rPr>
          <w:rFonts w:ascii="黑体" w:eastAsia="黑体" w:hAnsi="黑体"/>
          <w:szCs w:val="24"/>
        </w:rPr>
        <w:t>3.</w:t>
      </w:r>
      <w:r w:rsidR="00FE6C52">
        <w:rPr>
          <w:rFonts w:ascii="黑体" w:eastAsia="黑体" w:hAnsi="黑体"/>
          <w:szCs w:val="24"/>
        </w:rPr>
        <w:t>6</w:t>
      </w:r>
      <w:r w:rsidR="002D5398">
        <w:rPr>
          <w:rFonts w:ascii="黑体" w:eastAsia="黑体" w:hAnsi="黑体" w:hint="eastAsia"/>
          <w:szCs w:val="24"/>
        </w:rPr>
        <w:t xml:space="preserve"> </w:t>
      </w:r>
      <w:r w:rsidRPr="00A14E98">
        <w:rPr>
          <w:rFonts w:ascii="黑体" w:eastAsia="黑体" w:hAnsi="黑体" w:hint="eastAsia"/>
          <w:szCs w:val="24"/>
        </w:rPr>
        <w:t>使用夏普比率构建投资组合</w:t>
      </w:r>
    </w:p>
    <w:p w:rsidR="009F0BFE" w:rsidRPr="00031AC8" w:rsidRDefault="009F0BFE" w:rsidP="009F590B">
      <w:pPr>
        <w:spacing w:line="360" w:lineRule="auto"/>
        <w:ind w:firstLineChars="200" w:firstLine="480"/>
        <w:jc w:val="both"/>
        <w:rPr>
          <w:rFonts w:ascii="Arial" w:hAnsi="Arial"/>
          <w:szCs w:val="24"/>
        </w:rPr>
      </w:pPr>
      <w:r w:rsidRPr="00031AC8">
        <w:rPr>
          <w:rFonts w:ascii="Arial" w:hAnsi="Arial" w:hint="eastAsia"/>
          <w:szCs w:val="24"/>
        </w:rPr>
        <w:t>图</w:t>
      </w:r>
      <w:r w:rsidR="009101C6">
        <w:rPr>
          <w:rFonts w:ascii="Arial" w:hAnsi="Arial" w:hint="eastAsia"/>
          <w:szCs w:val="24"/>
        </w:rPr>
        <w:t>3</w:t>
      </w:r>
      <w:r w:rsidR="009101C6">
        <w:rPr>
          <w:rFonts w:ascii="Arial" w:hAnsi="Arial"/>
          <w:szCs w:val="24"/>
        </w:rPr>
        <w:t>.</w:t>
      </w:r>
      <w:r w:rsidR="00FE6C52">
        <w:rPr>
          <w:rFonts w:ascii="Arial" w:hAnsi="Arial" w:hint="eastAsia"/>
          <w:szCs w:val="24"/>
        </w:rPr>
        <w:t>6</w:t>
      </w:r>
      <w:r w:rsidRPr="00031AC8">
        <w:rPr>
          <w:rFonts w:ascii="Arial" w:hAnsi="Arial" w:hint="eastAsia"/>
          <w:szCs w:val="24"/>
        </w:rPr>
        <w:t>横坐标及纵坐标表示各股票证券代码，每一个方块代表两个股票构成的投资组合，方块中的数字表示每个投资组合的夏普比率，对角线为</w:t>
      </w:r>
      <w:r w:rsidR="00C263A4" w:rsidRPr="00031AC8">
        <w:rPr>
          <w:rFonts w:ascii="Arial" w:hAnsi="Arial" w:hint="eastAsia"/>
          <w:szCs w:val="24"/>
        </w:rPr>
        <w:t>空白</w:t>
      </w:r>
      <w:r w:rsidRPr="00031AC8">
        <w:rPr>
          <w:rFonts w:ascii="Arial" w:hAnsi="Arial" w:hint="eastAsia"/>
          <w:szCs w:val="24"/>
        </w:rPr>
        <w:t>是因为相同的股票构不成投资组合</w:t>
      </w:r>
      <w:r w:rsidR="00C263A4" w:rsidRPr="00031AC8">
        <w:rPr>
          <w:rFonts w:ascii="Arial" w:hAnsi="Arial" w:hint="eastAsia"/>
          <w:szCs w:val="24"/>
        </w:rPr>
        <w:t>，所以也没有值</w:t>
      </w:r>
      <w:r w:rsidRPr="00031AC8">
        <w:rPr>
          <w:rFonts w:ascii="Arial" w:hAnsi="Arial" w:hint="eastAsia"/>
          <w:szCs w:val="24"/>
        </w:rPr>
        <w:t>。方块的</w:t>
      </w:r>
      <w:r w:rsidR="00BC0CD5">
        <w:rPr>
          <w:rFonts w:ascii="Arial" w:hAnsi="Arial" w:hint="eastAsia"/>
          <w:szCs w:val="24"/>
        </w:rPr>
        <w:t>数字越大</w:t>
      </w:r>
      <w:r w:rsidR="00A3567B">
        <w:rPr>
          <w:rFonts w:ascii="Arial" w:hAnsi="Arial" w:hint="eastAsia"/>
          <w:szCs w:val="24"/>
        </w:rPr>
        <w:t>（颜色越深）</w:t>
      </w:r>
      <w:r w:rsidRPr="00031AC8">
        <w:rPr>
          <w:rFonts w:ascii="Arial" w:hAnsi="Arial" w:hint="eastAsia"/>
          <w:szCs w:val="24"/>
        </w:rPr>
        <w:t>，该投资组合的夏普比率越大，也就代表该投资组合的风险越小且收益越大。</w:t>
      </w:r>
    </w:p>
    <w:p w:rsidR="009F0BFE" w:rsidRPr="00031AC8" w:rsidRDefault="00594523" w:rsidP="009F590B">
      <w:pPr>
        <w:spacing w:line="360" w:lineRule="auto"/>
        <w:ind w:firstLineChars="200" w:firstLine="480"/>
        <w:jc w:val="both"/>
        <w:rPr>
          <w:rFonts w:ascii="Arial" w:hAnsi="Arial"/>
          <w:szCs w:val="24"/>
        </w:rPr>
      </w:pPr>
      <w:r w:rsidRPr="00031AC8">
        <w:rPr>
          <w:rFonts w:ascii="Arial" w:hAnsi="Arial"/>
          <w:szCs w:val="24"/>
        </w:rPr>
        <w:t>经过</w:t>
      </w:r>
      <w:r w:rsidRPr="00031AC8">
        <w:rPr>
          <w:rFonts w:ascii="Arial" w:hAnsi="Arial" w:hint="eastAsia"/>
          <w:szCs w:val="24"/>
        </w:rPr>
        <w:t>TensorFlow</w:t>
      </w:r>
      <w:r w:rsidRPr="00031AC8">
        <w:rPr>
          <w:rFonts w:ascii="Arial" w:hAnsi="Arial" w:hint="eastAsia"/>
          <w:szCs w:val="24"/>
        </w:rPr>
        <w:t>运算，该图</w:t>
      </w:r>
      <w:r w:rsidRPr="00031AC8">
        <w:rPr>
          <w:rFonts w:ascii="Arial" w:hAnsi="Arial" w:hint="eastAsia"/>
          <w:szCs w:val="24"/>
        </w:rPr>
        <w:t>4</w:t>
      </w:r>
      <w:r w:rsidRPr="00031AC8">
        <w:rPr>
          <w:rFonts w:ascii="Arial" w:hAnsi="Arial"/>
          <w:szCs w:val="24"/>
        </w:rPr>
        <w:t>2</w:t>
      </w:r>
      <w:r w:rsidRPr="00031AC8">
        <w:rPr>
          <w:rFonts w:ascii="Arial" w:hAnsi="Arial"/>
          <w:szCs w:val="24"/>
        </w:rPr>
        <w:t>个投资组合中恒瑞医药</w:t>
      </w:r>
      <w:r w:rsidRPr="00031AC8">
        <w:rPr>
          <w:rFonts w:ascii="Arial" w:hAnsi="Arial" w:hint="eastAsia"/>
          <w:szCs w:val="24"/>
        </w:rPr>
        <w:t>（</w:t>
      </w:r>
      <w:r w:rsidR="008B1E4E" w:rsidRPr="00031AC8">
        <w:rPr>
          <w:rFonts w:ascii="Arial" w:hAnsi="Arial"/>
          <w:szCs w:val="24"/>
        </w:rPr>
        <w:t>600276</w:t>
      </w:r>
      <w:r w:rsidRPr="00031AC8">
        <w:rPr>
          <w:rFonts w:ascii="Arial" w:hAnsi="Arial" w:hint="eastAsia"/>
          <w:szCs w:val="24"/>
        </w:rPr>
        <w:t>）与海天味业（</w:t>
      </w:r>
      <w:r w:rsidR="008B1E4E" w:rsidRPr="00031AC8">
        <w:rPr>
          <w:rFonts w:ascii="Arial" w:hAnsi="Arial"/>
          <w:szCs w:val="24"/>
        </w:rPr>
        <w:t>603288</w:t>
      </w:r>
      <w:r w:rsidRPr="00031AC8">
        <w:rPr>
          <w:rFonts w:ascii="Arial" w:hAnsi="Arial" w:hint="eastAsia"/>
          <w:szCs w:val="24"/>
        </w:rPr>
        <w:t>）构成的投资组合的夏普比率最大，为</w:t>
      </w:r>
      <w:r w:rsidRPr="00031AC8">
        <w:rPr>
          <w:rFonts w:ascii="Arial" w:hAnsi="Arial"/>
          <w:szCs w:val="24"/>
        </w:rPr>
        <w:t>3.2933273</w:t>
      </w:r>
      <w:r w:rsidRPr="00031AC8">
        <w:rPr>
          <w:rFonts w:ascii="Arial" w:hAnsi="Arial" w:hint="eastAsia"/>
          <w:szCs w:val="24"/>
        </w:rPr>
        <w:t>。</w:t>
      </w:r>
      <w:r w:rsidRPr="00031AC8">
        <w:rPr>
          <w:rFonts w:ascii="Arial" w:hAnsi="Arial"/>
          <w:szCs w:val="24"/>
        </w:rPr>
        <w:t>同样</w:t>
      </w:r>
      <w:r w:rsidRPr="00031AC8">
        <w:rPr>
          <w:rFonts w:ascii="Arial" w:hAnsi="Arial" w:hint="eastAsia"/>
          <w:szCs w:val="24"/>
        </w:rPr>
        <w:t>，</w:t>
      </w:r>
      <w:r w:rsidRPr="00031AC8">
        <w:rPr>
          <w:rFonts w:ascii="Arial" w:hAnsi="Arial"/>
          <w:szCs w:val="24"/>
        </w:rPr>
        <w:t>还能看出其他</w:t>
      </w:r>
      <w:r w:rsidR="006B79F9" w:rsidRPr="00031AC8">
        <w:rPr>
          <w:rFonts w:ascii="Arial" w:hAnsi="Arial" w:hint="eastAsia"/>
          <w:szCs w:val="24"/>
        </w:rPr>
        <w:t>两个</w:t>
      </w:r>
      <w:r w:rsidRPr="00031AC8">
        <w:rPr>
          <w:rFonts w:ascii="Arial" w:hAnsi="Arial"/>
          <w:szCs w:val="24"/>
        </w:rPr>
        <w:t>夏普比率较大的投资组合为</w:t>
      </w:r>
      <w:r w:rsidR="007A020F" w:rsidRPr="00031AC8">
        <w:rPr>
          <w:rFonts w:ascii="Arial" w:hAnsi="Arial"/>
          <w:szCs w:val="24"/>
        </w:rPr>
        <w:t>恒瑞医药</w:t>
      </w:r>
      <w:r w:rsidR="007A020F" w:rsidRPr="00031AC8">
        <w:rPr>
          <w:rFonts w:ascii="Arial" w:hAnsi="Arial" w:hint="eastAsia"/>
          <w:szCs w:val="24"/>
        </w:rPr>
        <w:t>（</w:t>
      </w:r>
      <w:r w:rsidR="007A020F" w:rsidRPr="00031AC8">
        <w:rPr>
          <w:rFonts w:ascii="Arial" w:hAnsi="Arial" w:hint="eastAsia"/>
          <w:szCs w:val="24"/>
        </w:rPr>
        <w:t>6</w:t>
      </w:r>
      <w:r w:rsidR="007A020F" w:rsidRPr="00031AC8">
        <w:rPr>
          <w:rFonts w:ascii="Arial" w:hAnsi="Arial"/>
          <w:szCs w:val="24"/>
        </w:rPr>
        <w:t>00276</w:t>
      </w:r>
      <w:r w:rsidR="007A020F" w:rsidRPr="00031AC8">
        <w:rPr>
          <w:rFonts w:ascii="Arial" w:hAnsi="Arial" w:hint="eastAsia"/>
          <w:szCs w:val="24"/>
        </w:rPr>
        <w:t>）与爱尔眼科（</w:t>
      </w:r>
      <w:r w:rsidR="007A020F" w:rsidRPr="00031AC8">
        <w:rPr>
          <w:rFonts w:ascii="Arial" w:hAnsi="Arial" w:hint="eastAsia"/>
          <w:szCs w:val="24"/>
        </w:rPr>
        <w:t>3</w:t>
      </w:r>
      <w:r w:rsidR="007A020F" w:rsidRPr="00031AC8">
        <w:rPr>
          <w:rFonts w:ascii="Arial" w:hAnsi="Arial"/>
          <w:szCs w:val="24"/>
        </w:rPr>
        <w:t>00015</w:t>
      </w:r>
      <w:r w:rsidR="007A020F" w:rsidRPr="00031AC8">
        <w:rPr>
          <w:rFonts w:ascii="Arial" w:hAnsi="Arial" w:hint="eastAsia"/>
          <w:szCs w:val="24"/>
        </w:rPr>
        <w:t>），该投资组合的夏普比率为</w:t>
      </w:r>
      <w:r w:rsidR="007A020F" w:rsidRPr="00031AC8">
        <w:rPr>
          <w:rFonts w:ascii="Arial" w:hAnsi="Arial" w:hint="eastAsia"/>
          <w:szCs w:val="24"/>
        </w:rPr>
        <w:t>3</w:t>
      </w:r>
      <w:r w:rsidR="007A020F" w:rsidRPr="00031AC8">
        <w:rPr>
          <w:rFonts w:ascii="Arial" w:hAnsi="Arial" w:hint="eastAsia"/>
          <w:szCs w:val="24"/>
        </w:rPr>
        <w:t>，还有一个为</w:t>
      </w:r>
      <w:r w:rsidR="006B79F9" w:rsidRPr="00031AC8">
        <w:rPr>
          <w:rFonts w:ascii="Arial" w:hAnsi="Arial" w:hint="eastAsia"/>
          <w:szCs w:val="24"/>
        </w:rPr>
        <w:t>恒瑞医药（</w:t>
      </w:r>
      <w:r w:rsidR="006B79F9" w:rsidRPr="00031AC8">
        <w:rPr>
          <w:rFonts w:ascii="Arial" w:hAnsi="Arial" w:hint="eastAsia"/>
          <w:szCs w:val="24"/>
        </w:rPr>
        <w:t>6</w:t>
      </w:r>
      <w:r w:rsidR="006B79F9" w:rsidRPr="00031AC8">
        <w:rPr>
          <w:rFonts w:ascii="Arial" w:hAnsi="Arial"/>
          <w:szCs w:val="24"/>
        </w:rPr>
        <w:t>00276</w:t>
      </w:r>
      <w:r w:rsidR="006B79F9" w:rsidRPr="00031AC8">
        <w:rPr>
          <w:rFonts w:ascii="Arial" w:hAnsi="Arial" w:hint="eastAsia"/>
          <w:szCs w:val="24"/>
        </w:rPr>
        <w:t>）与小天鹅</w:t>
      </w:r>
      <w:r w:rsidR="006B79F9" w:rsidRPr="00031AC8">
        <w:rPr>
          <w:rFonts w:ascii="Arial" w:hAnsi="Arial" w:hint="eastAsia"/>
          <w:szCs w:val="24"/>
        </w:rPr>
        <w:t>A</w:t>
      </w:r>
      <w:r w:rsidR="006B79F9" w:rsidRPr="00031AC8">
        <w:rPr>
          <w:rFonts w:ascii="Arial" w:hAnsi="Arial" w:hint="eastAsia"/>
          <w:szCs w:val="24"/>
        </w:rPr>
        <w:t>（</w:t>
      </w:r>
      <w:r w:rsidR="006B79F9" w:rsidRPr="00031AC8">
        <w:rPr>
          <w:rFonts w:ascii="Arial" w:hAnsi="Arial" w:hint="eastAsia"/>
          <w:szCs w:val="24"/>
        </w:rPr>
        <w:t>0</w:t>
      </w:r>
      <w:r w:rsidR="006B79F9" w:rsidRPr="00031AC8">
        <w:rPr>
          <w:rFonts w:ascii="Arial" w:hAnsi="Arial"/>
          <w:szCs w:val="24"/>
        </w:rPr>
        <w:t>00418</w:t>
      </w:r>
      <w:r w:rsidR="006B79F9" w:rsidRPr="00031AC8">
        <w:rPr>
          <w:rFonts w:ascii="Arial" w:hAnsi="Arial" w:hint="eastAsia"/>
          <w:szCs w:val="24"/>
        </w:rPr>
        <w:t>）</w:t>
      </w:r>
      <w:r w:rsidR="005C228D" w:rsidRPr="00031AC8">
        <w:rPr>
          <w:rFonts w:ascii="Arial" w:hAnsi="Arial" w:hint="eastAsia"/>
          <w:szCs w:val="24"/>
        </w:rPr>
        <w:t>，</w:t>
      </w:r>
      <w:r w:rsidR="006B79F9" w:rsidRPr="00031AC8">
        <w:rPr>
          <w:rFonts w:ascii="Arial" w:hAnsi="Arial" w:hint="eastAsia"/>
          <w:szCs w:val="24"/>
        </w:rPr>
        <w:t>该投资组合的夏普比率也为</w:t>
      </w:r>
      <w:r w:rsidR="006B79F9" w:rsidRPr="00031AC8">
        <w:rPr>
          <w:rFonts w:ascii="Arial" w:hAnsi="Arial" w:hint="eastAsia"/>
          <w:szCs w:val="24"/>
        </w:rPr>
        <w:t>3</w:t>
      </w:r>
      <w:r w:rsidR="006B79F9" w:rsidRPr="00031AC8">
        <w:rPr>
          <w:rFonts w:ascii="Arial" w:hAnsi="Arial" w:hint="eastAsia"/>
          <w:szCs w:val="24"/>
        </w:rPr>
        <w:t>。</w:t>
      </w:r>
    </w:p>
    <w:p w:rsidR="00FF368A" w:rsidRPr="00031AC8" w:rsidRDefault="009B2F45" w:rsidP="009F590B">
      <w:pPr>
        <w:pStyle w:val="3"/>
        <w:spacing w:before="163" w:after="163"/>
        <w:ind w:firstLine="480"/>
        <w:jc w:val="both"/>
        <w:rPr>
          <w:szCs w:val="24"/>
        </w:rPr>
      </w:pPr>
      <w:bookmarkStart w:id="35" w:name="_Toc8852838"/>
      <w:r w:rsidRPr="00031AC8">
        <w:rPr>
          <w:rFonts w:hint="eastAsia"/>
          <w:szCs w:val="24"/>
        </w:rPr>
        <w:t>3</w:t>
      </w:r>
      <w:r w:rsidR="00AB4B05" w:rsidRPr="00031AC8">
        <w:rPr>
          <w:szCs w:val="24"/>
        </w:rPr>
        <w:t>.</w:t>
      </w:r>
      <w:r w:rsidR="00EA0F14">
        <w:rPr>
          <w:szCs w:val="24"/>
        </w:rPr>
        <w:t>4</w:t>
      </w:r>
      <w:r w:rsidR="00AB4B05" w:rsidRPr="00031AC8">
        <w:rPr>
          <w:szCs w:val="24"/>
        </w:rPr>
        <w:t>.2</w:t>
      </w:r>
      <w:r w:rsidR="0070637C" w:rsidRPr="00031AC8">
        <w:rPr>
          <w:szCs w:val="24"/>
        </w:rPr>
        <w:t>使用</w:t>
      </w:r>
      <w:r w:rsidRPr="00031AC8">
        <w:rPr>
          <w:szCs w:val="24"/>
        </w:rPr>
        <w:t>方差构建模型</w:t>
      </w:r>
      <w:bookmarkEnd w:id="35"/>
    </w:p>
    <w:p w:rsidR="009A5ABA" w:rsidRPr="00031AC8" w:rsidRDefault="009A5ABA" w:rsidP="009F590B">
      <w:pPr>
        <w:spacing w:line="360" w:lineRule="auto"/>
        <w:ind w:firstLineChars="200" w:firstLine="480"/>
        <w:jc w:val="both"/>
        <w:rPr>
          <w:rFonts w:ascii="Arial" w:hAnsi="Arial"/>
          <w:szCs w:val="24"/>
        </w:rPr>
      </w:pPr>
      <w:r w:rsidRPr="00031AC8">
        <w:rPr>
          <w:rFonts w:ascii="Arial" w:hAnsi="Arial"/>
          <w:szCs w:val="24"/>
        </w:rPr>
        <w:t>方差能代表</w:t>
      </w:r>
      <w:r w:rsidR="0070637C" w:rsidRPr="00031AC8">
        <w:rPr>
          <w:rFonts w:ascii="Arial" w:hAnsi="Arial"/>
          <w:szCs w:val="24"/>
        </w:rPr>
        <w:t>投资</w:t>
      </w:r>
      <w:r w:rsidR="00041D60" w:rsidRPr="00031AC8">
        <w:rPr>
          <w:rFonts w:ascii="Arial" w:hAnsi="Arial"/>
          <w:szCs w:val="24"/>
        </w:rPr>
        <w:t>风险</w:t>
      </w:r>
      <w:r w:rsidR="00041D60" w:rsidRPr="00031AC8">
        <w:rPr>
          <w:rFonts w:ascii="Arial" w:hAnsi="Arial" w:hint="eastAsia"/>
          <w:szCs w:val="24"/>
        </w:rPr>
        <w:t>。</w:t>
      </w:r>
      <w:r w:rsidR="00041D60" w:rsidRPr="00031AC8">
        <w:rPr>
          <w:rFonts w:ascii="Arial" w:hAnsi="Arial"/>
          <w:szCs w:val="24"/>
        </w:rPr>
        <w:t>使用最小方差构建模型可以找出风险较小的组合</w:t>
      </w:r>
      <w:r w:rsidR="00041D60" w:rsidRPr="00031AC8">
        <w:rPr>
          <w:rFonts w:ascii="Arial" w:hAnsi="Arial" w:hint="eastAsia"/>
          <w:szCs w:val="24"/>
        </w:rPr>
        <w:t>。</w:t>
      </w:r>
    </w:p>
    <w:p w:rsidR="009B2F45" w:rsidRPr="00031AC8" w:rsidRDefault="009B2F45" w:rsidP="009F590B">
      <w:pPr>
        <w:spacing w:line="360" w:lineRule="auto"/>
        <w:ind w:firstLineChars="200" w:firstLine="480"/>
        <w:jc w:val="both"/>
        <w:rPr>
          <w:rFonts w:ascii="Arial" w:hAnsi="Arial"/>
          <w:szCs w:val="24"/>
        </w:rPr>
      </w:pPr>
      <w:r w:rsidRPr="00031AC8">
        <w:rPr>
          <w:rFonts w:ascii="Arial" w:hAnsi="Arial" w:hint="eastAsia"/>
          <w:szCs w:val="24"/>
        </w:rPr>
        <w:t>（</w:t>
      </w:r>
      <w:r w:rsidRPr="00031AC8">
        <w:rPr>
          <w:rFonts w:ascii="Arial" w:hAnsi="Arial" w:hint="eastAsia"/>
          <w:szCs w:val="24"/>
        </w:rPr>
        <w:t>1</w:t>
      </w:r>
      <w:r w:rsidRPr="00031AC8">
        <w:rPr>
          <w:rFonts w:ascii="Arial" w:hAnsi="Arial" w:hint="eastAsia"/>
          <w:szCs w:val="24"/>
        </w:rPr>
        <w:t>）构建步骤</w:t>
      </w:r>
    </w:p>
    <w:p w:rsidR="00D8754D" w:rsidRPr="00031AC8" w:rsidRDefault="003D3418" w:rsidP="009F590B">
      <w:pPr>
        <w:spacing w:line="360" w:lineRule="auto"/>
        <w:ind w:firstLineChars="200" w:firstLine="480"/>
        <w:jc w:val="both"/>
        <w:rPr>
          <w:rFonts w:ascii="Arial" w:hAnsi="Arial"/>
          <w:szCs w:val="24"/>
        </w:rPr>
      </w:pPr>
      <w:r w:rsidRPr="00031AC8">
        <w:rPr>
          <w:rFonts w:ascii="Arial" w:hAnsi="Arial"/>
          <w:szCs w:val="24"/>
        </w:rPr>
        <w:t>该模型构建步骤与使用夏普比率构建模型步骤一致</w:t>
      </w:r>
      <w:r w:rsidRPr="00031AC8">
        <w:rPr>
          <w:rFonts w:ascii="Arial" w:hAnsi="Arial" w:hint="eastAsia"/>
          <w:szCs w:val="24"/>
        </w:rPr>
        <w:t>，</w:t>
      </w:r>
      <w:r w:rsidRPr="00031AC8">
        <w:rPr>
          <w:rFonts w:ascii="Arial" w:hAnsi="Arial"/>
          <w:szCs w:val="24"/>
        </w:rPr>
        <w:t>只不过使用方差作为依据构建模型不需要计算各股票的收益期望</w:t>
      </w:r>
      <w:r w:rsidRPr="00031AC8">
        <w:rPr>
          <w:rFonts w:ascii="Arial" w:hAnsi="Arial" w:hint="eastAsia"/>
          <w:szCs w:val="24"/>
        </w:rPr>
        <w:t>，</w:t>
      </w:r>
      <w:r w:rsidRPr="00031AC8">
        <w:rPr>
          <w:rFonts w:ascii="Arial" w:hAnsi="Arial"/>
          <w:szCs w:val="24"/>
        </w:rPr>
        <w:t>只需要计算各股票对数收益率的标准偏差与投资组合的方差</w:t>
      </w:r>
      <w:r w:rsidRPr="00031AC8">
        <w:rPr>
          <w:rFonts w:ascii="Arial" w:hAnsi="Arial" w:hint="eastAsia"/>
          <w:szCs w:val="24"/>
        </w:rPr>
        <w:t>。</w:t>
      </w:r>
      <w:r w:rsidRPr="00031AC8">
        <w:rPr>
          <w:rFonts w:ascii="Arial" w:hAnsi="Arial"/>
          <w:szCs w:val="24"/>
        </w:rPr>
        <w:t>也同样将方差值在热图上表示出来</w:t>
      </w:r>
      <w:r w:rsidRPr="00031AC8">
        <w:rPr>
          <w:rFonts w:ascii="Arial" w:hAnsi="Arial" w:hint="eastAsia"/>
          <w:szCs w:val="24"/>
        </w:rPr>
        <w:t>。</w:t>
      </w:r>
    </w:p>
    <w:p w:rsidR="003005D7" w:rsidRPr="00031AC8" w:rsidRDefault="00D8754D" w:rsidP="009F590B">
      <w:pPr>
        <w:spacing w:line="360" w:lineRule="auto"/>
        <w:ind w:firstLineChars="200" w:firstLine="480"/>
        <w:jc w:val="both"/>
        <w:rPr>
          <w:rFonts w:ascii="Arial" w:hAnsi="Arial"/>
          <w:szCs w:val="24"/>
        </w:rPr>
      </w:pPr>
      <w:r w:rsidRPr="00031AC8">
        <w:rPr>
          <w:rFonts w:ascii="Arial" w:hAnsi="Arial"/>
          <w:szCs w:val="24"/>
        </w:rPr>
        <w:t>构建了投资组合后</w:t>
      </w:r>
      <w:r w:rsidRPr="00031AC8">
        <w:rPr>
          <w:rFonts w:ascii="Arial" w:hAnsi="Arial" w:hint="eastAsia"/>
          <w:szCs w:val="24"/>
        </w:rPr>
        <w:t>，</w:t>
      </w:r>
      <w:r w:rsidRPr="00031AC8">
        <w:rPr>
          <w:rFonts w:ascii="Arial" w:hAnsi="Arial"/>
          <w:szCs w:val="24"/>
        </w:rPr>
        <w:t>使用</w:t>
      </w:r>
      <w:r w:rsidRPr="00031AC8">
        <w:rPr>
          <w:rFonts w:ascii="Arial" w:hAnsi="Arial" w:hint="eastAsia"/>
        </w:rPr>
        <w:t>TensorFlow</w:t>
      </w:r>
      <w:r w:rsidRPr="00031AC8">
        <w:rPr>
          <w:rFonts w:ascii="Arial" w:hAnsi="Arial" w:hint="eastAsia"/>
          <w:szCs w:val="24"/>
        </w:rPr>
        <w:t>求出组合中的最</w:t>
      </w:r>
      <w:r w:rsidR="003D3418" w:rsidRPr="00031AC8">
        <w:rPr>
          <w:rFonts w:ascii="Arial" w:hAnsi="Arial" w:hint="eastAsia"/>
          <w:szCs w:val="24"/>
        </w:rPr>
        <w:t>小</w:t>
      </w:r>
      <w:r w:rsidR="002838B9" w:rsidRPr="00031AC8">
        <w:rPr>
          <w:rFonts w:ascii="Arial" w:hAnsi="Arial" w:hint="eastAsia"/>
          <w:szCs w:val="24"/>
        </w:rPr>
        <w:t>值</w:t>
      </w:r>
      <w:r w:rsidRPr="00031AC8">
        <w:rPr>
          <w:rFonts w:ascii="Arial" w:hAnsi="Arial" w:hint="eastAsia"/>
          <w:szCs w:val="24"/>
        </w:rPr>
        <w:t>，即风险最小</w:t>
      </w:r>
      <w:r w:rsidR="002838B9" w:rsidRPr="00031AC8">
        <w:rPr>
          <w:rFonts w:ascii="Arial" w:hAnsi="Arial" w:hint="eastAsia"/>
          <w:szCs w:val="24"/>
        </w:rPr>
        <w:t>的</w:t>
      </w:r>
      <w:r w:rsidRPr="00031AC8">
        <w:rPr>
          <w:rFonts w:ascii="Arial" w:hAnsi="Arial" w:hint="eastAsia"/>
          <w:szCs w:val="24"/>
        </w:rPr>
        <w:t>组合。</w:t>
      </w:r>
    </w:p>
    <w:p w:rsidR="009B2F45" w:rsidRPr="00031AC8" w:rsidRDefault="009B2F45" w:rsidP="009F590B">
      <w:pPr>
        <w:spacing w:line="360" w:lineRule="auto"/>
        <w:ind w:firstLineChars="200" w:firstLine="480"/>
        <w:jc w:val="both"/>
        <w:rPr>
          <w:rFonts w:ascii="Arial" w:hAnsi="Arial"/>
          <w:szCs w:val="24"/>
        </w:rPr>
      </w:pPr>
      <w:r w:rsidRPr="00031AC8">
        <w:rPr>
          <w:rFonts w:ascii="Arial" w:hAnsi="Arial" w:hint="eastAsia"/>
          <w:szCs w:val="24"/>
        </w:rPr>
        <w:t>（</w:t>
      </w:r>
      <w:r w:rsidRPr="00031AC8">
        <w:rPr>
          <w:rFonts w:ascii="Arial" w:hAnsi="Arial" w:hint="eastAsia"/>
          <w:szCs w:val="24"/>
        </w:rPr>
        <w:t>2</w:t>
      </w:r>
      <w:r w:rsidRPr="00031AC8">
        <w:rPr>
          <w:rFonts w:ascii="Arial" w:hAnsi="Arial" w:hint="eastAsia"/>
          <w:szCs w:val="24"/>
        </w:rPr>
        <w:t>）程序设计</w:t>
      </w:r>
    </w:p>
    <w:p w:rsidR="00AB4B05" w:rsidRPr="00031AC8" w:rsidRDefault="004F0534" w:rsidP="009F590B">
      <w:pPr>
        <w:spacing w:line="360" w:lineRule="auto"/>
        <w:ind w:firstLineChars="200" w:firstLine="480"/>
        <w:jc w:val="both"/>
        <w:rPr>
          <w:rFonts w:ascii="Arial" w:hAnsi="Arial"/>
          <w:szCs w:val="24"/>
        </w:rPr>
      </w:pPr>
      <w:r w:rsidRPr="00031AC8">
        <w:rPr>
          <w:rFonts w:ascii="Arial" w:hAnsi="Arial"/>
          <w:szCs w:val="24"/>
        </w:rPr>
        <w:t>程序设计与使用夏普比率构建模型的程序基本一致</w:t>
      </w:r>
      <w:r w:rsidRPr="00031AC8">
        <w:rPr>
          <w:rFonts w:ascii="Arial" w:hAnsi="Arial" w:hint="eastAsia"/>
          <w:szCs w:val="24"/>
        </w:rPr>
        <w:t>，</w:t>
      </w:r>
      <w:r w:rsidRPr="00031AC8">
        <w:rPr>
          <w:rFonts w:ascii="Arial" w:hAnsi="Arial"/>
          <w:szCs w:val="24"/>
        </w:rPr>
        <w:t>只需要计算</w:t>
      </w:r>
      <w:r w:rsidR="000000A4" w:rsidRPr="00031AC8">
        <w:rPr>
          <w:rFonts w:ascii="Arial" w:hAnsi="Arial"/>
          <w:szCs w:val="24"/>
        </w:rPr>
        <w:t>投资组合的</w:t>
      </w:r>
      <w:r w:rsidRPr="00031AC8">
        <w:rPr>
          <w:rFonts w:ascii="Arial" w:hAnsi="Arial"/>
          <w:szCs w:val="24"/>
        </w:rPr>
        <w:t>方差</w:t>
      </w:r>
      <w:r w:rsidRPr="00031AC8">
        <w:rPr>
          <w:rFonts w:ascii="Arial" w:hAnsi="Arial" w:hint="eastAsia"/>
          <w:szCs w:val="24"/>
        </w:rPr>
        <w:t>。</w:t>
      </w:r>
    </w:p>
    <w:p w:rsidR="009B2F45" w:rsidRPr="00031AC8" w:rsidRDefault="009B2F45" w:rsidP="009F590B">
      <w:pPr>
        <w:spacing w:line="360" w:lineRule="auto"/>
        <w:ind w:firstLineChars="200" w:firstLine="480"/>
        <w:jc w:val="both"/>
        <w:rPr>
          <w:rFonts w:ascii="Arial" w:hAnsi="Arial"/>
          <w:szCs w:val="24"/>
        </w:rPr>
      </w:pPr>
      <w:r w:rsidRPr="00031AC8">
        <w:rPr>
          <w:rFonts w:ascii="Arial" w:hAnsi="Arial" w:hint="eastAsia"/>
          <w:szCs w:val="24"/>
        </w:rPr>
        <w:t>（</w:t>
      </w:r>
      <w:r w:rsidRPr="00031AC8">
        <w:rPr>
          <w:rFonts w:ascii="Arial" w:hAnsi="Arial"/>
          <w:szCs w:val="24"/>
        </w:rPr>
        <w:t>3</w:t>
      </w:r>
      <w:r w:rsidRPr="00031AC8">
        <w:rPr>
          <w:rFonts w:ascii="Arial" w:hAnsi="Arial" w:hint="eastAsia"/>
          <w:szCs w:val="24"/>
        </w:rPr>
        <w:t>）</w:t>
      </w:r>
      <w:r w:rsidR="00496C3F">
        <w:rPr>
          <w:rFonts w:ascii="Arial" w:hAnsi="Arial" w:hint="eastAsia"/>
          <w:szCs w:val="24"/>
        </w:rPr>
        <w:t>结果分析</w:t>
      </w:r>
    </w:p>
    <w:p w:rsidR="0070637C" w:rsidRPr="00031AC8" w:rsidRDefault="0070637C" w:rsidP="009F590B">
      <w:pPr>
        <w:spacing w:line="360" w:lineRule="auto"/>
        <w:ind w:firstLineChars="200" w:firstLine="480"/>
        <w:jc w:val="both"/>
        <w:rPr>
          <w:rFonts w:ascii="Arial" w:hAnsi="Arial"/>
          <w:szCs w:val="24"/>
        </w:rPr>
      </w:pPr>
      <w:r w:rsidRPr="00031AC8">
        <w:rPr>
          <w:rFonts w:ascii="Arial" w:hAnsi="Arial"/>
          <w:szCs w:val="24"/>
        </w:rPr>
        <w:lastRenderedPageBreak/>
        <w:t>经过模型的构建</w:t>
      </w:r>
      <w:r w:rsidRPr="00031AC8">
        <w:rPr>
          <w:rFonts w:ascii="Arial" w:hAnsi="Arial" w:hint="eastAsia"/>
          <w:szCs w:val="24"/>
        </w:rPr>
        <w:t>，</w:t>
      </w:r>
      <w:r w:rsidR="00AB007B">
        <w:rPr>
          <w:rFonts w:ascii="Arial" w:hAnsi="Arial"/>
          <w:szCs w:val="24"/>
        </w:rPr>
        <w:t>各项投资组合的方差如图</w:t>
      </w:r>
      <w:r w:rsidR="00F7690C">
        <w:rPr>
          <w:rFonts w:ascii="Arial" w:hAnsi="Arial" w:hint="eastAsia"/>
          <w:szCs w:val="24"/>
        </w:rPr>
        <w:t>3</w:t>
      </w:r>
      <w:r w:rsidR="00F7690C">
        <w:rPr>
          <w:rFonts w:ascii="Arial" w:hAnsi="Arial"/>
          <w:szCs w:val="24"/>
        </w:rPr>
        <w:t>.</w:t>
      </w:r>
      <w:r w:rsidR="00FE6C52">
        <w:rPr>
          <w:rFonts w:ascii="Arial" w:hAnsi="Arial" w:hint="eastAsia"/>
          <w:szCs w:val="24"/>
        </w:rPr>
        <w:t>7</w:t>
      </w:r>
      <w:r w:rsidR="009101C6">
        <w:rPr>
          <w:rFonts w:ascii="Arial" w:hAnsi="Arial" w:hint="eastAsia"/>
          <w:szCs w:val="24"/>
        </w:rPr>
        <w:t>所示。</w:t>
      </w:r>
    </w:p>
    <w:p w:rsidR="002E691F" w:rsidRPr="00031AC8" w:rsidRDefault="00C263A4" w:rsidP="00AC4ADB">
      <w:pPr>
        <w:spacing w:line="360" w:lineRule="auto"/>
        <w:jc w:val="center"/>
        <w:rPr>
          <w:rFonts w:ascii="Arial" w:hAnsi="Arial"/>
          <w:szCs w:val="24"/>
        </w:rPr>
      </w:pPr>
      <w:r w:rsidRPr="00031AC8">
        <w:rPr>
          <w:rFonts w:ascii="Arial" w:hAnsi="Arial" w:hint="eastAsia"/>
          <w:noProof/>
          <w:szCs w:val="24"/>
        </w:rPr>
        <w:drawing>
          <wp:inline distT="0" distB="0" distL="0" distR="0">
            <wp:extent cx="4762500" cy="25431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投资组合（最小方差）.png"/>
                    <pic:cNvPicPr/>
                  </pic:nvPicPr>
                  <pic:blipFill rotWithShape="1">
                    <a:blip r:embed="rId76">
                      <a:extLst>
                        <a:ext uri="{28A0092B-C50C-407E-A947-70E740481C1C}">
                          <a14:useLocalDpi xmlns:a14="http://schemas.microsoft.com/office/drawing/2010/main" val="0"/>
                        </a:ext>
                      </a:extLst>
                    </a:blip>
                    <a:srcRect l="8687" t="5462" r="12341" b="3391"/>
                    <a:stretch/>
                  </pic:blipFill>
                  <pic:spPr bwMode="auto">
                    <a:xfrm>
                      <a:off x="0" y="0"/>
                      <a:ext cx="4762500" cy="2543175"/>
                    </a:xfrm>
                    <a:prstGeom prst="rect">
                      <a:avLst/>
                    </a:prstGeom>
                    <a:ln>
                      <a:noFill/>
                    </a:ln>
                    <a:extLst>
                      <a:ext uri="{53640926-AAD7-44D8-BBD7-CCE9431645EC}">
                        <a14:shadowObscured xmlns:a14="http://schemas.microsoft.com/office/drawing/2010/main"/>
                      </a:ext>
                    </a:extLst>
                  </pic:spPr>
                </pic:pic>
              </a:graphicData>
            </a:graphic>
          </wp:inline>
        </w:drawing>
      </w:r>
    </w:p>
    <w:p w:rsidR="00C263A4" w:rsidRPr="00A14E98" w:rsidRDefault="00C263A4" w:rsidP="00FC17DA">
      <w:pPr>
        <w:spacing w:line="360" w:lineRule="auto"/>
        <w:jc w:val="center"/>
        <w:rPr>
          <w:rFonts w:ascii="黑体" w:eastAsia="黑体" w:hAnsi="黑体"/>
          <w:szCs w:val="24"/>
        </w:rPr>
      </w:pPr>
      <w:r w:rsidRPr="00A14E98">
        <w:rPr>
          <w:rFonts w:ascii="黑体" w:eastAsia="黑体" w:hAnsi="黑体" w:hint="eastAsia"/>
          <w:szCs w:val="24"/>
        </w:rPr>
        <w:t>图</w:t>
      </w:r>
      <w:r w:rsidR="00F7690C">
        <w:rPr>
          <w:rFonts w:ascii="黑体" w:eastAsia="黑体" w:hAnsi="黑体" w:hint="eastAsia"/>
          <w:szCs w:val="24"/>
        </w:rPr>
        <w:t>3</w:t>
      </w:r>
      <w:r w:rsidR="00F7690C">
        <w:rPr>
          <w:rFonts w:ascii="黑体" w:eastAsia="黑体" w:hAnsi="黑体"/>
          <w:szCs w:val="24"/>
        </w:rPr>
        <w:t>.</w:t>
      </w:r>
      <w:r w:rsidR="00FE6C52">
        <w:rPr>
          <w:rFonts w:ascii="黑体" w:eastAsia="黑体" w:hAnsi="黑体"/>
          <w:szCs w:val="24"/>
        </w:rPr>
        <w:t>7</w:t>
      </w:r>
      <w:r w:rsidR="002D5398">
        <w:rPr>
          <w:rFonts w:ascii="黑体" w:eastAsia="黑体" w:hAnsi="黑体" w:hint="eastAsia"/>
          <w:szCs w:val="24"/>
        </w:rPr>
        <w:t xml:space="preserve"> </w:t>
      </w:r>
      <w:r w:rsidRPr="00A14E98">
        <w:rPr>
          <w:rFonts w:ascii="黑体" w:eastAsia="黑体" w:hAnsi="黑体" w:hint="eastAsia"/>
          <w:szCs w:val="24"/>
        </w:rPr>
        <w:t>使用</w:t>
      </w:r>
      <w:r w:rsidR="00246AA6" w:rsidRPr="00A14E98">
        <w:rPr>
          <w:rFonts w:ascii="黑体" w:eastAsia="黑体" w:hAnsi="黑体" w:hint="eastAsia"/>
          <w:szCs w:val="24"/>
        </w:rPr>
        <w:t>方差</w:t>
      </w:r>
      <w:r w:rsidRPr="00A14E98">
        <w:rPr>
          <w:rFonts w:ascii="黑体" w:eastAsia="黑体" w:hAnsi="黑体" w:hint="eastAsia"/>
          <w:szCs w:val="24"/>
        </w:rPr>
        <w:t>构建投资组合</w:t>
      </w:r>
    </w:p>
    <w:p w:rsidR="00C263A4" w:rsidRPr="00031AC8" w:rsidRDefault="00C263A4" w:rsidP="009F590B">
      <w:pPr>
        <w:spacing w:line="360" w:lineRule="auto"/>
        <w:ind w:firstLineChars="200" w:firstLine="480"/>
        <w:jc w:val="both"/>
        <w:rPr>
          <w:rFonts w:ascii="Arial" w:hAnsi="Arial"/>
          <w:szCs w:val="24"/>
        </w:rPr>
      </w:pPr>
      <w:r w:rsidRPr="00031AC8">
        <w:rPr>
          <w:rFonts w:ascii="Arial" w:hAnsi="Arial" w:hint="eastAsia"/>
          <w:szCs w:val="24"/>
        </w:rPr>
        <w:t>图</w:t>
      </w:r>
      <w:r w:rsidR="009101C6">
        <w:rPr>
          <w:rFonts w:ascii="Arial" w:hAnsi="Arial" w:hint="eastAsia"/>
          <w:szCs w:val="24"/>
        </w:rPr>
        <w:t>3</w:t>
      </w:r>
      <w:r w:rsidR="009101C6">
        <w:rPr>
          <w:rFonts w:ascii="Arial" w:hAnsi="Arial"/>
          <w:szCs w:val="24"/>
        </w:rPr>
        <w:t>.</w:t>
      </w:r>
      <w:r w:rsidR="00FE6C52">
        <w:rPr>
          <w:rFonts w:ascii="Arial" w:hAnsi="Arial" w:hint="eastAsia"/>
          <w:szCs w:val="24"/>
        </w:rPr>
        <w:t>7</w:t>
      </w:r>
      <w:r w:rsidRPr="00031AC8">
        <w:rPr>
          <w:rFonts w:ascii="Arial" w:hAnsi="Arial" w:hint="eastAsia"/>
          <w:szCs w:val="24"/>
        </w:rPr>
        <w:t>横坐标及纵坐标表示各股票的证券代码。</w:t>
      </w:r>
      <w:r w:rsidR="00A9111F" w:rsidRPr="00031AC8">
        <w:rPr>
          <w:rFonts w:ascii="Arial" w:hAnsi="Arial" w:hint="eastAsia"/>
          <w:szCs w:val="24"/>
        </w:rPr>
        <w:t>每一个方块代表一个投资组合，方块上的数字表示该投资组合的方差。对角线空白因为相同的股票构不成投资组合。方块的</w:t>
      </w:r>
      <w:r w:rsidR="00EC1A47">
        <w:rPr>
          <w:rFonts w:ascii="Arial" w:hAnsi="Arial" w:hint="eastAsia"/>
          <w:szCs w:val="24"/>
        </w:rPr>
        <w:t>数字越小</w:t>
      </w:r>
      <w:r w:rsidR="00CB657A">
        <w:rPr>
          <w:rFonts w:ascii="Arial" w:hAnsi="Arial" w:hint="eastAsia"/>
          <w:szCs w:val="24"/>
        </w:rPr>
        <w:t>（颜色越浅）</w:t>
      </w:r>
      <w:r w:rsidR="00A9111F" w:rsidRPr="00031AC8">
        <w:rPr>
          <w:rFonts w:ascii="Arial" w:hAnsi="Arial" w:hint="eastAsia"/>
          <w:szCs w:val="24"/>
        </w:rPr>
        <w:t>，表示投资组合的方差越小，表示投资组合的风险越小。</w:t>
      </w:r>
    </w:p>
    <w:p w:rsidR="0039514C" w:rsidRDefault="00A9111F" w:rsidP="009F590B">
      <w:pPr>
        <w:spacing w:line="360" w:lineRule="auto"/>
        <w:ind w:firstLineChars="200" w:firstLine="480"/>
        <w:jc w:val="both"/>
        <w:rPr>
          <w:rFonts w:ascii="Arial" w:hAnsi="Arial"/>
          <w:szCs w:val="24"/>
        </w:rPr>
      </w:pPr>
      <w:r w:rsidRPr="00031AC8">
        <w:rPr>
          <w:rFonts w:ascii="Arial" w:hAnsi="Arial"/>
          <w:szCs w:val="24"/>
        </w:rPr>
        <w:t>经过</w:t>
      </w:r>
      <w:r w:rsidRPr="00031AC8">
        <w:rPr>
          <w:rFonts w:ascii="Arial" w:hAnsi="Arial" w:hint="eastAsia"/>
          <w:szCs w:val="24"/>
        </w:rPr>
        <w:t>TensorFlow</w:t>
      </w:r>
      <w:r w:rsidRPr="00031AC8">
        <w:rPr>
          <w:rFonts w:ascii="Arial" w:hAnsi="Arial" w:hint="eastAsia"/>
          <w:szCs w:val="24"/>
        </w:rPr>
        <w:t>的运算，使用方差作为依据的投资组合中方差最小的投资组合为恒瑞医药（</w:t>
      </w:r>
      <w:r w:rsidRPr="00031AC8">
        <w:rPr>
          <w:rFonts w:ascii="Arial" w:hAnsi="Arial" w:hint="eastAsia"/>
          <w:szCs w:val="24"/>
        </w:rPr>
        <w:t>6</w:t>
      </w:r>
      <w:r w:rsidRPr="00031AC8">
        <w:rPr>
          <w:rFonts w:ascii="Arial" w:hAnsi="Arial"/>
          <w:szCs w:val="24"/>
        </w:rPr>
        <w:t>00276</w:t>
      </w:r>
      <w:r w:rsidRPr="00031AC8">
        <w:rPr>
          <w:rFonts w:ascii="Arial" w:hAnsi="Arial" w:hint="eastAsia"/>
          <w:szCs w:val="24"/>
        </w:rPr>
        <w:t>）与海天味业（</w:t>
      </w:r>
      <w:r w:rsidRPr="00031AC8">
        <w:rPr>
          <w:rFonts w:ascii="Arial" w:hAnsi="Arial" w:hint="eastAsia"/>
          <w:szCs w:val="24"/>
        </w:rPr>
        <w:t>6</w:t>
      </w:r>
      <w:r w:rsidRPr="00031AC8">
        <w:rPr>
          <w:rFonts w:ascii="Arial" w:hAnsi="Arial"/>
          <w:szCs w:val="24"/>
        </w:rPr>
        <w:t>03288</w:t>
      </w:r>
      <w:r w:rsidRPr="00031AC8">
        <w:rPr>
          <w:rFonts w:ascii="Arial" w:hAnsi="Arial" w:hint="eastAsia"/>
          <w:szCs w:val="24"/>
        </w:rPr>
        <w:t>），方差为</w:t>
      </w:r>
      <w:r w:rsidRPr="00031AC8">
        <w:rPr>
          <w:rFonts w:ascii="Arial" w:hAnsi="Arial"/>
          <w:szCs w:val="24"/>
        </w:rPr>
        <w:t>0.00043182008</w:t>
      </w:r>
      <w:r w:rsidRPr="00031AC8">
        <w:rPr>
          <w:rFonts w:ascii="Arial" w:hAnsi="Arial" w:hint="eastAsia"/>
          <w:szCs w:val="24"/>
        </w:rPr>
        <w:t>。同样从图中还能看出其他两个方差较小的组合为恒瑞医药（</w:t>
      </w:r>
      <w:r w:rsidRPr="00031AC8">
        <w:rPr>
          <w:rFonts w:ascii="Arial" w:hAnsi="Arial"/>
          <w:szCs w:val="24"/>
        </w:rPr>
        <w:t>600276</w:t>
      </w:r>
      <w:r w:rsidRPr="00031AC8">
        <w:rPr>
          <w:rFonts w:ascii="Arial" w:hAnsi="Arial" w:hint="eastAsia"/>
          <w:szCs w:val="24"/>
        </w:rPr>
        <w:t>）与伟星新材（</w:t>
      </w:r>
      <w:r w:rsidRPr="00031AC8">
        <w:rPr>
          <w:rFonts w:ascii="Arial" w:hAnsi="Arial" w:hint="eastAsia"/>
          <w:szCs w:val="24"/>
        </w:rPr>
        <w:t>0</w:t>
      </w:r>
      <w:r w:rsidRPr="00031AC8">
        <w:rPr>
          <w:rFonts w:ascii="Arial" w:hAnsi="Arial"/>
          <w:szCs w:val="24"/>
        </w:rPr>
        <w:t>02372</w:t>
      </w:r>
      <w:r w:rsidRPr="00031AC8">
        <w:rPr>
          <w:rFonts w:ascii="Arial" w:hAnsi="Arial" w:hint="eastAsia"/>
          <w:szCs w:val="24"/>
        </w:rPr>
        <w:t>），其方差为</w:t>
      </w:r>
      <w:r w:rsidRPr="00031AC8">
        <w:rPr>
          <w:rFonts w:ascii="Arial" w:hAnsi="Arial" w:hint="eastAsia"/>
          <w:szCs w:val="24"/>
        </w:rPr>
        <w:t>0</w:t>
      </w:r>
      <w:r w:rsidRPr="00031AC8">
        <w:rPr>
          <w:rFonts w:ascii="Arial" w:hAnsi="Arial"/>
          <w:szCs w:val="24"/>
        </w:rPr>
        <w:t>.00047</w:t>
      </w:r>
      <w:r w:rsidRPr="00031AC8">
        <w:rPr>
          <w:rFonts w:ascii="Arial" w:hAnsi="Arial" w:hint="eastAsia"/>
          <w:szCs w:val="24"/>
        </w:rPr>
        <w:t>。</w:t>
      </w:r>
      <w:r w:rsidRPr="00031AC8">
        <w:rPr>
          <w:rFonts w:ascii="Arial" w:hAnsi="Arial"/>
          <w:szCs w:val="24"/>
        </w:rPr>
        <w:t>还有一个组合为恒瑞医药</w:t>
      </w:r>
      <w:r w:rsidRPr="00031AC8">
        <w:rPr>
          <w:rFonts w:ascii="Arial" w:hAnsi="Arial" w:hint="eastAsia"/>
          <w:szCs w:val="24"/>
        </w:rPr>
        <w:t>（</w:t>
      </w:r>
      <w:r w:rsidRPr="00031AC8">
        <w:rPr>
          <w:rFonts w:ascii="Arial" w:hAnsi="Arial" w:hint="eastAsia"/>
          <w:szCs w:val="24"/>
        </w:rPr>
        <w:t>6</w:t>
      </w:r>
      <w:r w:rsidRPr="00031AC8">
        <w:rPr>
          <w:rFonts w:ascii="Arial" w:hAnsi="Arial"/>
          <w:szCs w:val="24"/>
        </w:rPr>
        <w:t>00276</w:t>
      </w:r>
      <w:r w:rsidRPr="00031AC8">
        <w:rPr>
          <w:rFonts w:ascii="Arial" w:hAnsi="Arial" w:hint="eastAsia"/>
          <w:szCs w:val="24"/>
        </w:rPr>
        <w:t>）与泸州老窖（</w:t>
      </w:r>
      <w:r w:rsidRPr="00031AC8">
        <w:rPr>
          <w:rFonts w:ascii="Arial" w:hAnsi="Arial" w:hint="eastAsia"/>
          <w:szCs w:val="24"/>
        </w:rPr>
        <w:t>0</w:t>
      </w:r>
      <w:r w:rsidRPr="00031AC8">
        <w:rPr>
          <w:rFonts w:ascii="Arial" w:hAnsi="Arial"/>
          <w:szCs w:val="24"/>
        </w:rPr>
        <w:t>00568</w:t>
      </w:r>
      <w:r w:rsidRPr="00031AC8">
        <w:rPr>
          <w:rFonts w:ascii="Arial" w:hAnsi="Arial" w:hint="eastAsia"/>
          <w:szCs w:val="24"/>
        </w:rPr>
        <w:t>），其方差同样为</w:t>
      </w:r>
      <w:r w:rsidRPr="00031AC8">
        <w:rPr>
          <w:rFonts w:ascii="Arial" w:hAnsi="Arial" w:hint="eastAsia"/>
          <w:szCs w:val="24"/>
        </w:rPr>
        <w:t>0</w:t>
      </w:r>
      <w:r w:rsidRPr="00031AC8">
        <w:rPr>
          <w:rFonts w:ascii="Arial" w:hAnsi="Arial"/>
          <w:szCs w:val="24"/>
        </w:rPr>
        <w:t>.00047.</w:t>
      </w:r>
    </w:p>
    <w:p w:rsidR="005A709B" w:rsidRDefault="005A709B" w:rsidP="005A709B">
      <w:pPr>
        <w:pStyle w:val="2"/>
        <w:jc w:val="both"/>
      </w:pPr>
      <w:bookmarkStart w:id="36" w:name="_Toc8852839"/>
      <w:r>
        <w:rPr>
          <w:rFonts w:hint="eastAsia"/>
        </w:rPr>
        <w:t>3</w:t>
      </w:r>
      <w:r>
        <w:t>.</w:t>
      </w:r>
      <w:r w:rsidR="00DF6144">
        <w:t>5</w:t>
      </w:r>
      <w:r>
        <w:t xml:space="preserve"> </w:t>
      </w:r>
      <w:r w:rsidR="00E0547E">
        <w:rPr>
          <w:rFonts w:hint="eastAsia"/>
        </w:rPr>
        <w:t>本章</w:t>
      </w:r>
      <w:r w:rsidR="00E0547E">
        <w:t>小结</w:t>
      </w:r>
      <w:bookmarkEnd w:id="36"/>
    </w:p>
    <w:p w:rsidR="005A709B" w:rsidRDefault="00E0547E" w:rsidP="009F590B">
      <w:pPr>
        <w:spacing w:line="360" w:lineRule="auto"/>
        <w:ind w:firstLineChars="200" w:firstLine="480"/>
        <w:jc w:val="both"/>
        <w:rPr>
          <w:rFonts w:ascii="Arial" w:hAnsi="Arial"/>
          <w:szCs w:val="24"/>
        </w:rPr>
      </w:pPr>
      <w:r>
        <w:rPr>
          <w:rFonts w:ascii="Arial" w:hAnsi="Arial"/>
          <w:szCs w:val="24"/>
        </w:rPr>
        <w:t>本章主要阐述了</w:t>
      </w:r>
      <w:r w:rsidR="00EC2F69">
        <w:rPr>
          <w:rFonts w:ascii="Arial" w:hAnsi="Arial"/>
          <w:szCs w:val="24"/>
        </w:rPr>
        <w:t>使用</w:t>
      </w:r>
      <w:r w:rsidR="00EC2F69">
        <w:rPr>
          <w:rFonts w:ascii="Arial" w:hAnsi="Arial" w:hint="eastAsia"/>
          <w:szCs w:val="24"/>
        </w:rPr>
        <w:t>Python</w:t>
      </w:r>
      <w:r w:rsidR="00EC2F69">
        <w:rPr>
          <w:rFonts w:ascii="Arial" w:hAnsi="Arial" w:hint="eastAsia"/>
          <w:szCs w:val="24"/>
        </w:rPr>
        <w:t>语言</w:t>
      </w:r>
      <w:r w:rsidR="00F21FF2">
        <w:rPr>
          <w:rFonts w:ascii="Arial" w:hAnsi="Arial" w:hint="eastAsia"/>
          <w:szCs w:val="24"/>
        </w:rPr>
        <w:t>研究的</w:t>
      </w:r>
      <w:r>
        <w:rPr>
          <w:rFonts w:ascii="Arial" w:hAnsi="Arial"/>
          <w:szCs w:val="24"/>
        </w:rPr>
        <w:t>过程</w:t>
      </w:r>
      <w:r>
        <w:rPr>
          <w:rFonts w:ascii="Arial" w:hAnsi="Arial" w:hint="eastAsia"/>
          <w:szCs w:val="24"/>
        </w:rPr>
        <w:t>。</w:t>
      </w:r>
      <w:r>
        <w:rPr>
          <w:rFonts w:ascii="Arial" w:hAnsi="Arial"/>
          <w:szCs w:val="24"/>
        </w:rPr>
        <w:t>首先对公司基本面进行分析</w:t>
      </w:r>
      <w:r>
        <w:rPr>
          <w:rFonts w:ascii="Arial" w:hAnsi="Arial" w:hint="eastAsia"/>
          <w:szCs w:val="24"/>
        </w:rPr>
        <w:t>，</w:t>
      </w:r>
      <w:r>
        <w:rPr>
          <w:rFonts w:ascii="Arial" w:hAnsi="Arial"/>
          <w:szCs w:val="24"/>
        </w:rPr>
        <w:t>筛选出一批股票</w:t>
      </w:r>
      <w:r>
        <w:rPr>
          <w:rFonts w:ascii="Arial" w:hAnsi="Arial" w:hint="eastAsia"/>
          <w:szCs w:val="24"/>
        </w:rPr>
        <w:t>。接着使用金融</w:t>
      </w:r>
      <w:r w:rsidR="000101D2">
        <w:rPr>
          <w:rFonts w:ascii="Arial" w:hAnsi="Arial" w:hint="eastAsia"/>
          <w:szCs w:val="24"/>
        </w:rPr>
        <w:t>理论对剩下的股票进行</w:t>
      </w:r>
      <w:r w:rsidR="007F6FCE">
        <w:rPr>
          <w:rFonts w:ascii="Arial" w:hAnsi="Arial" w:hint="eastAsia"/>
          <w:szCs w:val="24"/>
        </w:rPr>
        <w:t>金融</w:t>
      </w:r>
      <w:r w:rsidR="000101D2">
        <w:rPr>
          <w:rFonts w:ascii="Arial" w:hAnsi="Arial" w:hint="eastAsia"/>
          <w:szCs w:val="24"/>
        </w:rPr>
        <w:t>技术分析，再筛选掉</w:t>
      </w:r>
      <w:r w:rsidR="00D352EC">
        <w:rPr>
          <w:rFonts w:ascii="Arial" w:hAnsi="Arial" w:hint="eastAsia"/>
          <w:szCs w:val="24"/>
        </w:rPr>
        <w:t>一批</w:t>
      </w:r>
      <w:r w:rsidR="000101D2">
        <w:rPr>
          <w:rFonts w:ascii="Arial" w:hAnsi="Arial" w:hint="eastAsia"/>
          <w:szCs w:val="24"/>
        </w:rPr>
        <w:t>股票。最后对剩余的股票分别以夏普比率和方差为指标构建了投资组合模型。</w:t>
      </w:r>
    </w:p>
    <w:p w:rsidR="0039514C" w:rsidRDefault="0039514C" w:rsidP="009F590B">
      <w:pPr>
        <w:jc w:val="both"/>
        <w:rPr>
          <w:rFonts w:ascii="Arial" w:hAnsi="Arial"/>
          <w:szCs w:val="24"/>
        </w:rPr>
      </w:pPr>
      <w:r>
        <w:rPr>
          <w:rFonts w:ascii="Arial" w:hAnsi="Arial"/>
          <w:szCs w:val="24"/>
        </w:rPr>
        <w:br w:type="page"/>
      </w:r>
    </w:p>
    <w:p w:rsidR="00A9111F" w:rsidRPr="0039514C" w:rsidRDefault="00EE0096" w:rsidP="009F590B">
      <w:pPr>
        <w:pStyle w:val="1"/>
        <w:spacing w:before="326" w:after="326"/>
      </w:pPr>
      <w:bookmarkStart w:id="37" w:name="_Toc8852840"/>
      <w:r>
        <w:lastRenderedPageBreak/>
        <w:t>第</w:t>
      </w:r>
      <w:r w:rsidR="00864300">
        <w:rPr>
          <w:rFonts w:hint="eastAsia"/>
        </w:rPr>
        <w:t>4</w:t>
      </w:r>
      <w:r>
        <w:t>章</w:t>
      </w:r>
      <w:r>
        <w:rPr>
          <w:rFonts w:hint="eastAsia"/>
        </w:rPr>
        <w:t xml:space="preserve"> </w:t>
      </w:r>
      <w:r w:rsidR="0039514C">
        <w:t>实证分析</w:t>
      </w:r>
      <w:bookmarkEnd w:id="37"/>
    </w:p>
    <w:p w:rsidR="00DC7DD6" w:rsidRPr="0039514C" w:rsidRDefault="0039514C" w:rsidP="009F590B">
      <w:pPr>
        <w:pStyle w:val="2"/>
        <w:jc w:val="both"/>
      </w:pPr>
      <w:bookmarkStart w:id="38" w:name="_Toc8852841"/>
      <w:r>
        <w:t>4.1</w:t>
      </w:r>
      <w:r w:rsidR="00EE0096">
        <w:t xml:space="preserve"> </w:t>
      </w:r>
      <w:r>
        <w:t>JoinQuant</w:t>
      </w:r>
      <w:r w:rsidR="00731A7C" w:rsidRPr="0039514C">
        <w:t>平台</w:t>
      </w:r>
      <w:r w:rsidR="00DC7DD6" w:rsidRPr="0039514C">
        <w:t>策略构建</w:t>
      </w:r>
      <w:bookmarkEnd w:id="38"/>
    </w:p>
    <w:p w:rsidR="00600834" w:rsidRDefault="00600834" w:rsidP="00600834">
      <w:pPr>
        <w:spacing w:line="360" w:lineRule="auto"/>
        <w:ind w:firstLineChars="200" w:firstLine="480"/>
        <w:jc w:val="both"/>
        <w:rPr>
          <w:rFonts w:ascii="Arial" w:hAnsi="Arial"/>
          <w:szCs w:val="24"/>
        </w:rPr>
      </w:pPr>
      <w:r>
        <w:rPr>
          <w:rFonts w:ascii="Arial" w:hAnsi="Arial" w:hint="eastAsia"/>
          <w:szCs w:val="24"/>
        </w:rPr>
        <w:t>上一章中通过基本面分析和金融技术分析筛选出有投资价值的股票，并从有投资价值的股票中分别使用夏普比率和方差作为指标构建出投资组合模型。从两个模型中分别选出了前三个最优组合。两种指标</w:t>
      </w:r>
      <w:r w:rsidRPr="00031AC8">
        <w:rPr>
          <w:rFonts w:ascii="Arial" w:hAnsi="Arial" w:hint="eastAsia"/>
          <w:szCs w:val="24"/>
        </w:rPr>
        <w:t>构建的模型找到的最优组合是一样的，但是其余前两个优秀组合都不一样。</w:t>
      </w:r>
    </w:p>
    <w:p w:rsidR="00600834" w:rsidRPr="00600834" w:rsidRDefault="00600834" w:rsidP="00600834">
      <w:pPr>
        <w:spacing w:line="360" w:lineRule="auto"/>
        <w:ind w:firstLineChars="200" w:firstLine="480"/>
        <w:jc w:val="both"/>
        <w:rPr>
          <w:rFonts w:ascii="Arial" w:hAnsi="Arial"/>
          <w:szCs w:val="24"/>
        </w:rPr>
      </w:pPr>
      <w:r w:rsidRPr="00031AC8">
        <w:rPr>
          <w:rFonts w:ascii="Arial" w:hAnsi="Arial" w:hint="eastAsia"/>
          <w:szCs w:val="24"/>
        </w:rPr>
        <w:t>下面将使用</w:t>
      </w:r>
      <w:r w:rsidRPr="00031AC8">
        <w:rPr>
          <w:rFonts w:ascii="Arial" w:hAnsi="Arial" w:hint="eastAsia"/>
          <w:szCs w:val="24"/>
        </w:rPr>
        <w:t>Join</w:t>
      </w:r>
      <w:r w:rsidRPr="00031AC8">
        <w:rPr>
          <w:rFonts w:ascii="Arial" w:hAnsi="Arial"/>
          <w:szCs w:val="24"/>
        </w:rPr>
        <w:t>Quant</w:t>
      </w:r>
      <w:r w:rsidRPr="00031AC8">
        <w:rPr>
          <w:rFonts w:ascii="Arial" w:hAnsi="Arial"/>
          <w:szCs w:val="24"/>
        </w:rPr>
        <w:t>平台</w:t>
      </w:r>
      <w:r w:rsidRPr="00031AC8">
        <w:rPr>
          <w:rFonts w:ascii="Arial" w:hAnsi="Arial" w:hint="eastAsia"/>
          <w:szCs w:val="24"/>
        </w:rPr>
        <w:t>，</w:t>
      </w:r>
      <w:r>
        <w:rPr>
          <w:rFonts w:ascii="Arial" w:hAnsi="Arial" w:hint="eastAsia"/>
          <w:szCs w:val="24"/>
        </w:rPr>
        <w:t>将以夏普比率和方差作为指标构建的模型选出的前三个最优组合依次放入平台进行测试。分析每个模型的挑选情况，并分析出最优模型。</w:t>
      </w:r>
    </w:p>
    <w:p w:rsidR="00CD2841" w:rsidRPr="00031AC8" w:rsidRDefault="00CD2841" w:rsidP="009F590B">
      <w:pPr>
        <w:spacing w:line="360" w:lineRule="auto"/>
        <w:ind w:firstLineChars="200" w:firstLine="480"/>
        <w:jc w:val="both"/>
        <w:rPr>
          <w:rFonts w:ascii="Arial" w:hAnsi="Arial"/>
          <w:szCs w:val="24"/>
        </w:rPr>
      </w:pPr>
      <w:r w:rsidRPr="00031AC8">
        <w:rPr>
          <w:rFonts w:ascii="Arial" w:hAnsi="Arial" w:hint="eastAsia"/>
          <w:szCs w:val="24"/>
        </w:rPr>
        <w:t>定义</w:t>
      </w:r>
      <w:r w:rsidRPr="00031AC8">
        <w:rPr>
          <w:rFonts w:ascii="Arial" w:hAnsi="Arial" w:hint="eastAsia"/>
          <w:szCs w:val="24"/>
        </w:rPr>
        <w:t>initialize</w:t>
      </w:r>
      <w:r w:rsidRPr="00031AC8">
        <w:rPr>
          <w:rFonts w:ascii="Arial" w:hAnsi="Arial"/>
          <w:szCs w:val="24"/>
        </w:rPr>
        <w:t>初始化函数</w:t>
      </w:r>
      <w:r w:rsidRPr="00031AC8">
        <w:rPr>
          <w:rFonts w:ascii="Arial" w:hAnsi="Arial" w:hint="eastAsia"/>
          <w:szCs w:val="24"/>
        </w:rPr>
        <w:t>，</w:t>
      </w:r>
      <w:r w:rsidR="00D815DB" w:rsidRPr="00031AC8">
        <w:rPr>
          <w:rFonts w:ascii="Arial" w:hAnsi="Arial"/>
          <w:szCs w:val="24"/>
        </w:rPr>
        <w:t>初始化一些全局变量</w:t>
      </w:r>
      <w:r w:rsidR="00D815DB" w:rsidRPr="00031AC8">
        <w:rPr>
          <w:rFonts w:ascii="Arial" w:hAnsi="Arial" w:hint="eastAsia"/>
          <w:szCs w:val="24"/>
        </w:rPr>
        <w:t>，</w:t>
      </w:r>
      <w:r w:rsidR="00D815DB" w:rsidRPr="00031AC8">
        <w:rPr>
          <w:rFonts w:ascii="Arial" w:hAnsi="Arial"/>
          <w:szCs w:val="24"/>
        </w:rPr>
        <w:t>首先设置沪深</w:t>
      </w:r>
      <w:r w:rsidR="00D815DB" w:rsidRPr="00031AC8">
        <w:rPr>
          <w:rFonts w:ascii="Arial" w:hAnsi="Arial" w:hint="eastAsia"/>
          <w:szCs w:val="24"/>
        </w:rPr>
        <w:t>3</w:t>
      </w:r>
      <w:r w:rsidR="00D815DB" w:rsidRPr="00031AC8">
        <w:rPr>
          <w:rFonts w:ascii="Arial" w:hAnsi="Arial"/>
          <w:szCs w:val="24"/>
        </w:rPr>
        <w:t>00</w:t>
      </w:r>
      <w:r w:rsidR="00856D62" w:rsidRPr="00031AC8">
        <w:rPr>
          <w:rFonts w:ascii="Arial" w:hAnsi="Arial" w:hint="eastAsia"/>
          <w:szCs w:val="24"/>
        </w:rPr>
        <w:t>（</w:t>
      </w:r>
      <w:r w:rsidR="00856D62" w:rsidRPr="00031AC8">
        <w:rPr>
          <w:rFonts w:ascii="Arial" w:hAnsi="Arial" w:hint="eastAsia"/>
          <w:szCs w:val="24"/>
        </w:rPr>
        <w:t>0</w:t>
      </w:r>
      <w:r w:rsidR="00856D62" w:rsidRPr="00031AC8">
        <w:rPr>
          <w:rFonts w:ascii="Arial" w:hAnsi="Arial"/>
          <w:szCs w:val="24"/>
        </w:rPr>
        <w:t>00300</w:t>
      </w:r>
      <w:r w:rsidR="00856D62" w:rsidRPr="00031AC8">
        <w:rPr>
          <w:rFonts w:ascii="Arial" w:hAnsi="Arial" w:hint="eastAsia"/>
          <w:szCs w:val="24"/>
        </w:rPr>
        <w:t>）</w:t>
      </w:r>
      <w:r w:rsidR="00D815DB" w:rsidRPr="00031AC8">
        <w:rPr>
          <w:rFonts w:ascii="Arial" w:hAnsi="Arial"/>
          <w:szCs w:val="24"/>
        </w:rPr>
        <w:t>作为</w:t>
      </w:r>
      <w:r w:rsidR="00B174DF" w:rsidRPr="00031AC8">
        <w:rPr>
          <w:rFonts w:ascii="Arial" w:hAnsi="Arial"/>
          <w:szCs w:val="24"/>
        </w:rPr>
        <w:t>基准</w:t>
      </w:r>
      <w:r w:rsidR="00B174DF" w:rsidRPr="00031AC8">
        <w:rPr>
          <w:rFonts w:ascii="Arial" w:hAnsi="Arial" w:hint="eastAsia"/>
          <w:szCs w:val="24"/>
        </w:rPr>
        <w:t>。</w:t>
      </w:r>
      <w:r w:rsidR="00856D62" w:rsidRPr="00031AC8">
        <w:rPr>
          <w:rFonts w:ascii="Arial" w:hAnsi="Arial" w:cs="Times New Roman"/>
          <w:szCs w:val="24"/>
        </w:rPr>
        <w:t>因为沪深</w:t>
      </w:r>
      <w:r w:rsidR="00856D62" w:rsidRPr="00031AC8">
        <w:rPr>
          <w:rFonts w:ascii="Arial" w:hAnsi="Arial" w:cs="Times New Roman"/>
          <w:szCs w:val="24"/>
        </w:rPr>
        <w:t>300</w:t>
      </w:r>
      <w:r w:rsidR="00856D62" w:rsidRPr="00031AC8">
        <w:rPr>
          <w:rFonts w:ascii="Arial" w:hAnsi="Arial" w:cs="Times New Roman"/>
          <w:szCs w:val="24"/>
        </w:rPr>
        <w:t>指数结合了沪深两地较为优秀的</w:t>
      </w:r>
      <w:r w:rsidR="00856D62" w:rsidRPr="00031AC8">
        <w:rPr>
          <w:rFonts w:ascii="Arial" w:hAnsi="Arial" w:cs="Times New Roman"/>
          <w:szCs w:val="24"/>
        </w:rPr>
        <w:t>300</w:t>
      </w:r>
      <w:r w:rsidR="00856D62" w:rsidRPr="00031AC8">
        <w:rPr>
          <w:rFonts w:ascii="Arial" w:hAnsi="Arial" w:cs="Times New Roman"/>
          <w:szCs w:val="24"/>
        </w:rPr>
        <w:t>家公司的股票，高于市场平均水平，具有一定指导意义。</w:t>
      </w:r>
      <w:r w:rsidR="00610442" w:rsidRPr="00031AC8">
        <w:rPr>
          <w:rFonts w:ascii="Arial" w:hAnsi="Arial" w:cs="Times New Roman"/>
          <w:szCs w:val="24"/>
        </w:rPr>
        <w:t>接着</w:t>
      </w:r>
      <w:r w:rsidR="00B174DF" w:rsidRPr="00031AC8">
        <w:rPr>
          <w:rFonts w:ascii="Arial" w:hAnsi="Arial" w:hint="eastAsia"/>
          <w:szCs w:val="24"/>
        </w:rPr>
        <w:t>进行股票交易的相关设定</w:t>
      </w:r>
      <w:r w:rsidR="003A7C2D" w:rsidRPr="00031AC8">
        <w:rPr>
          <w:rFonts w:ascii="Arial" w:hAnsi="Arial" w:hint="eastAsia"/>
          <w:szCs w:val="24"/>
        </w:rPr>
        <w:t>，如买入的手续费以及</w:t>
      </w:r>
      <w:r w:rsidR="00B174DF" w:rsidRPr="00031AC8">
        <w:rPr>
          <w:rFonts w:ascii="Arial" w:hAnsi="Arial" w:hint="eastAsia"/>
          <w:szCs w:val="24"/>
        </w:rPr>
        <w:t>卖出的手续费，以模拟更真实的交易。</w:t>
      </w:r>
      <w:r w:rsidR="00A47B19" w:rsidRPr="00031AC8">
        <w:rPr>
          <w:rFonts w:ascii="Arial" w:hAnsi="Arial" w:hint="eastAsia"/>
          <w:szCs w:val="24"/>
        </w:rPr>
        <w:t>最后设置投资组合的股票。</w:t>
      </w:r>
    </w:p>
    <w:p w:rsidR="00DB4157" w:rsidRPr="00031AC8" w:rsidRDefault="00A47B19" w:rsidP="009F590B">
      <w:pPr>
        <w:spacing w:line="360" w:lineRule="auto"/>
        <w:ind w:firstLineChars="200" w:firstLine="480"/>
        <w:jc w:val="both"/>
        <w:rPr>
          <w:rFonts w:ascii="Arial" w:hAnsi="Arial"/>
          <w:szCs w:val="24"/>
        </w:rPr>
      </w:pPr>
      <w:r w:rsidRPr="00031AC8">
        <w:rPr>
          <w:rFonts w:ascii="Arial" w:hAnsi="Arial"/>
          <w:szCs w:val="24"/>
        </w:rPr>
        <w:t>定义</w:t>
      </w:r>
      <w:r w:rsidRPr="00031AC8">
        <w:rPr>
          <w:rFonts w:ascii="Arial" w:hAnsi="Arial"/>
          <w:szCs w:val="24"/>
        </w:rPr>
        <w:t>handle_data</w:t>
      </w:r>
      <w:r w:rsidRPr="00031AC8">
        <w:rPr>
          <w:rFonts w:ascii="Arial" w:hAnsi="Arial"/>
          <w:szCs w:val="24"/>
        </w:rPr>
        <w:t>函数来模拟每个</w:t>
      </w:r>
      <w:r w:rsidRPr="00031AC8">
        <w:rPr>
          <w:rFonts w:ascii="Arial" w:hAnsi="Arial" w:hint="eastAsia"/>
          <w:szCs w:val="24"/>
        </w:rPr>
        <w:t>单位时间</w:t>
      </w:r>
      <w:r w:rsidRPr="00031AC8">
        <w:rPr>
          <w:rFonts w:ascii="Arial" w:hAnsi="Arial"/>
          <w:szCs w:val="24"/>
        </w:rPr>
        <w:t>所执行的策略</w:t>
      </w:r>
      <w:r w:rsidRPr="00031AC8">
        <w:rPr>
          <w:rFonts w:ascii="Arial" w:hAnsi="Arial" w:hint="eastAsia"/>
          <w:szCs w:val="24"/>
        </w:rPr>
        <w:t>。</w:t>
      </w:r>
      <w:r w:rsidRPr="00031AC8">
        <w:rPr>
          <w:rFonts w:ascii="Arial" w:hAnsi="Arial"/>
          <w:szCs w:val="24"/>
        </w:rPr>
        <w:t>定义</w:t>
      </w:r>
      <w:r w:rsidRPr="00031AC8">
        <w:rPr>
          <w:rFonts w:ascii="Arial" w:hAnsi="Arial"/>
          <w:szCs w:val="24"/>
        </w:rPr>
        <w:t>weights</w:t>
      </w:r>
      <w:r w:rsidRPr="00031AC8">
        <w:rPr>
          <w:rFonts w:ascii="Arial" w:hAnsi="Arial"/>
          <w:szCs w:val="24"/>
        </w:rPr>
        <w:t>变量记录</w:t>
      </w:r>
      <w:r w:rsidRPr="00031AC8">
        <w:rPr>
          <w:rFonts w:ascii="Arial" w:hAnsi="Arial" w:hint="eastAsia"/>
          <w:szCs w:val="24"/>
        </w:rPr>
        <w:t>每个</w:t>
      </w:r>
      <w:r w:rsidRPr="00031AC8">
        <w:rPr>
          <w:rFonts w:ascii="Arial" w:hAnsi="Arial"/>
          <w:szCs w:val="24"/>
        </w:rPr>
        <w:t>单位时间开始时按当前总权益等权重分配后的权益</w:t>
      </w:r>
      <w:r w:rsidRPr="00031AC8">
        <w:rPr>
          <w:rFonts w:ascii="Arial" w:hAnsi="Arial" w:hint="eastAsia"/>
          <w:szCs w:val="24"/>
        </w:rPr>
        <w:t>。</w:t>
      </w:r>
      <w:r w:rsidR="00BB76C7" w:rsidRPr="00031AC8">
        <w:rPr>
          <w:rFonts w:ascii="Arial" w:hAnsi="Arial"/>
          <w:szCs w:val="24"/>
        </w:rPr>
        <w:t>接着计算各股票所需调整的仓位</w:t>
      </w:r>
      <w:r w:rsidR="00BB76C7" w:rsidRPr="00031AC8">
        <w:rPr>
          <w:rFonts w:ascii="Arial" w:hAnsi="Arial" w:hint="eastAsia"/>
          <w:szCs w:val="24"/>
        </w:rPr>
        <w:t>。</w:t>
      </w:r>
      <w:r w:rsidR="00BB76C7" w:rsidRPr="00031AC8">
        <w:rPr>
          <w:rFonts w:ascii="Arial" w:hAnsi="Arial"/>
          <w:szCs w:val="24"/>
        </w:rPr>
        <w:t>最后用</w:t>
      </w:r>
      <w:r w:rsidR="00BB76C7" w:rsidRPr="00031AC8">
        <w:rPr>
          <w:rFonts w:ascii="Arial" w:hAnsi="Arial"/>
          <w:szCs w:val="24"/>
        </w:rPr>
        <w:t>order_target_value</w:t>
      </w:r>
      <w:r w:rsidR="00BB76C7" w:rsidRPr="00031AC8">
        <w:rPr>
          <w:rFonts w:ascii="Arial" w:hAnsi="Arial"/>
          <w:szCs w:val="24"/>
        </w:rPr>
        <w:t>函数将股票持仓调整至要求的仓位</w:t>
      </w:r>
      <w:r w:rsidR="00BB76C7" w:rsidRPr="00031AC8">
        <w:rPr>
          <w:rFonts w:ascii="Arial" w:hAnsi="Arial" w:hint="eastAsia"/>
          <w:szCs w:val="24"/>
        </w:rPr>
        <w:t>。</w:t>
      </w:r>
    </w:p>
    <w:p w:rsidR="00DC7DD6" w:rsidRPr="0039514C" w:rsidRDefault="0039514C" w:rsidP="009F590B">
      <w:pPr>
        <w:pStyle w:val="2"/>
        <w:jc w:val="both"/>
      </w:pPr>
      <w:bookmarkStart w:id="39" w:name="_Toc8852842"/>
      <w:r>
        <w:t>4.2</w:t>
      </w:r>
      <w:r w:rsidR="00EE0096">
        <w:t xml:space="preserve"> </w:t>
      </w:r>
      <w:r w:rsidR="004F2ABE">
        <w:t>实证结果</w:t>
      </w:r>
      <w:r w:rsidR="00DC7DD6" w:rsidRPr="0039514C">
        <w:t>与分析</w:t>
      </w:r>
      <w:bookmarkEnd w:id="39"/>
    </w:p>
    <w:p w:rsidR="000A65F8" w:rsidRDefault="000A65F8" w:rsidP="009F590B">
      <w:pPr>
        <w:pStyle w:val="3"/>
        <w:spacing w:before="163" w:after="163"/>
        <w:ind w:firstLine="480"/>
        <w:jc w:val="both"/>
        <w:rPr>
          <w:szCs w:val="24"/>
        </w:rPr>
      </w:pPr>
      <w:bookmarkStart w:id="40" w:name="_Toc8852843"/>
      <w:r>
        <w:rPr>
          <w:rFonts w:hint="eastAsia"/>
          <w:szCs w:val="24"/>
        </w:rPr>
        <w:t>4</w:t>
      </w:r>
      <w:r>
        <w:rPr>
          <w:szCs w:val="24"/>
        </w:rPr>
        <w:t>.2.1</w:t>
      </w:r>
      <w:r>
        <w:rPr>
          <w:szCs w:val="24"/>
        </w:rPr>
        <w:t>以夏普比率为指标的模型测试</w:t>
      </w:r>
      <w:bookmarkEnd w:id="40"/>
    </w:p>
    <w:p w:rsidR="00DB4157" w:rsidRPr="00031AC8" w:rsidRDefault="00D46CCB" w:rsidP="009F590B">
      <w:pPr>
        <w:spacing w:line="360" w:lineRule="auto"/>
        <w:ind w:firstLineChars="200" w:firstLine="480"/>
        <w:jc w:val="both"/>
        <w:rPr>
          <w:rFonts w:ascii="Arial" w:hAnsi="Arial"/>
          <w:szCs w:val="24"/>
        </w:rPr>
      </w:pPr>
      <w:r w:rsidRPr="00031AC8">
        <w:rPr>
          <w:rFonts w:ascii="Arial" w:hAnsi="Arial" w:hint="eastAsia"/>
          <w:szCs w:val="24"/>
        </w:rPr>
        <w:t>对以夏普比率作为指标的模型得出的前三个最好的组合依次进行回测。回测时间都设定为</w:t>
      </w:r>
      <w:r w:rsidRPr="00031AC8">
        <w:rPr>
          <w:rFonts w:ascii="Arial" w:hAnsi="Arial" w:hint="eastAsia"/>
          <w:szCs w:val="24"/>
        </w:rPr>
        <w:t>2</w:t>
      </w:r>
      <w:r w:rsidRPr="00031AC8">
        <w:rPr>
          <w:rFonts w:ascii="Arial" w:hAnsi="Arial"/>
          <w:szCs w:val="24"/>
        </w:rPr>
        <w:t>015</w:t>
      </w:r>
      <w:r w:rsidRPr="00031AC8">
        <w:rPr>
          <w:rFonts w:ascii="Arial" w:hAnsi="Arial"/>
          <w:szCs w:val="24"/>
        </w:rPr>
        <w:t>年</w:t>
      </w:r>
      <w:r w:rsidRPr="00031AC8">
        <w:rPr>
          <w:rFonts w:ascii="Arial" w:hAnsi="Arial" w:hint="eastAsia"/>
          <w:szCs w:val="24"/>
        </w:rPr>
        <w:t>1</w:t>
      </w:r>
      <w:r w:rsidRPr="00031AC8">
        <w:rPr>
          <w:rFonts w:ascii="Arial" w:hAnsi="Arial" w:hint="eastAsia"/>
          <w:szCs w:val="24"/>
        </w:rPr>
        <w:t>月</w:t>
      </w:r>
      <w:r w:rsidRPr="00031AC8">
        <w:rPr>
          <w:rFonts w:ascii="Arial" w:hAnsi="Arial" w:hint="eastAsia"/>
          <w:szCs w:val="24"/>
        </w:rPr>
        <w:t>1</w:t>
      </w:r>
      <w:r w:rsidRPr="00031AC8">
        <w:rPr>
          <w:rFonts w:ascii="Arial" w:hAnsi="Arial" w:hint="eastAsia"/>
          <w:szCs w:val="24"/>
        </w:rPr>
        <w:t>日至</w:t>
      </w:r>
      <w:r w:rsidRPr="00031AC8">
        <w:rPr>
          <w:rFonts w:ascii="Arial" w:hAnsi="Arial" w:hint="eastAsia"/>
          <w:szCs w:val="24"/>
        </w:rPr>
        <w:t>2</w:t>
      </w:r>
      <w:r w:rsidRPr="00031AC8">
        <w:rPr>
          <w:rFonts w:ascii="Arial" w:hAnsi="Arial"/>
          <w:szCs w:val="24"/>
        </w:rPr>
        <w:t>018</w:t>
      </w:r>
      <w:r w:rsidRPr="00031AC8">
        <w:rPr>
          <w:rFonts w:ascii="Arial" w:hAnsi="Arial"/>
          <w:szCs w:val="24"/>
        </w:rPr>
        <w:t>年</w:t>
      </w:r>
      <w:r w:rsidRPr="00031AC8">
        <w:rPr>
          <w:rFonts w:ascii="Arial" w:hAnsi="Arial" w:hint="eastAsia"/>
          <w:szCs w:val="24"/>
        </w:rPr>
        <w:t>1</w:t>
      </w:r>
      <w:r w:rsidRPr="00031AC8">
        <w:rPr>
          <w:rFonts w:ascii="Arial" w:hAnsi="Arial"/>
          <w:szCs w:val="24"/>
        </w:rPr>
        <w:t>2</w:t>
      </w:r>
      <w:r w:rsidRPr="00031AC8">
        <w:rPr>
          <w:rFonts w:ascii="Arial" w:hAnsi="Arial"/>
          <w:szCs w:val="24"/>
        </w:rPr>
        <w:t>月</w:t>
      </w:r>
      <w:r w:rsidR="00F53AB0" w:rsidRPr="00031AC8">
        <w:rPr>
          <w:rFonts w:ascii="Arial" w:hAnsi="Arial" w:hint="eastAsia"/>
          <w:szCs w:val="24"/>
        </w:rPr>
        <w:t>3</w:t>
      </w:r>
      <w:r w:rsidR="00F53AB0" w:rsidRPr="00031AC8">
        <w:rPr>
          <w:rFonts w:ascii="Arial" w:hAnsi="Arial"/>
          <w:szCs w:val="24"/>
        </w:rPr>
        <w:t>1</w:t>
      </w:r>
      <w:r w:rsidRPr="00031AC8">
        <w:rPr>
          <w:rFonts w:ascii="Arial" w:hAnsi="Arial" w:hint="eastAsia"/>
          <w:szCs w:val="24"/>
        </w:rPr>
        <w:t>日（四年），</w:t>
      </w:r>
      <w:r w:rsidR="00560BA0" w:rsidRPr="00031AC8">
        <w:rPr>
          <w:rFonts w:ascii="Arial" w:hAnsi="Arial" w:hint="eastAsia"/>
          <w:szCs w:val="24"/>
        </w:rPr>
        <w:t>交易单位时间设定为每天，</w:t>
      </w:r>
      <w:r w:rsidRPr="00031AC8">
        <w:rPr>
          <w:rFonts w:ascii="Arial" w:hAnsi="Arial" w:hint="eastAsia"/>
          <w:szCs w:val="24"/>
        </w:rPr>
        <w:t>且初始金额都为</w:t>
      </w:r>
      <w:r w:rsidRPr="00031AC8">
        <w:rPr>
          <w:rFonts w:ascii="Arial" w:hAnsi="Arial" w:hint="eastAsia"/>
          <w:szCs w:val="24"/>
        </w:rPr>
        <w:t>1</w:t>
      </w:r>
      <w:r w:rsidRPr="00031AC8">
        <w:rPr>
          <w:rFonts w:ascii="Arial" w:hAnsi="Arial"/>
          <w:szCs w:val="24"/>
        </w:rPr>
        <w:t>0</w:t>
      </w:r>
      <w:r w:rsidRPr="00031AC8">
        <w:rPr>
          <w:rFonts w:ascii="Arial" w:hAnsi="Arial"/>
          <w:szCs w:val="24"/>
        </w:rPr>
        <w:t>万元整</w:t>
      </w:r>
      <w:r w:rsidRPr="00031AC8">
        <w:rPr>
          <w:rFonts w:ascii="Arial" w:hAnsi="Arial" w:hint="eastAsia"/>
          <w:szCs w:val="24"/>
        </w:rPr>
        <w:t>。</w:t>
      </w:r>
    </w:p>
    <w:p w:rsidR="00D46CCB" w:rsidRPr="00031AC8" w:rsidRDefault="00D46CCB" w:rsidP="009F590B">
      <w:pPr>
        <w:spacing w:line="360" w:lineRule="auto"/>
        <w:ind w:firstLineChars="200" w:firstLine="480"/>
        <w:jc w:val="both"/>
        <w:rPr>
          <w:rFonts w:ascii="Arial" w:hAnsi="Arial"/>
          <w:szCs w:val="24"/>
        </w:rPr>
      </w:pPr>
      <w:r w:rsidRPr="00031AC8">
        <w:rPr>
          <w:rFonts w:ascii="Arial" w:hAnsi="Arial"/>
          <w:szCs w:val="24"/>
        </w:rPr>
        <w:t>恒瑞医药</w:t>
      </w:r>
      <w:r w:rsidRPr="00031AC8">
        <w:rPr>
          <w:rFonts w:ascii="Arial" w:hAnsi="Arial" w:hint="eastAsia"/>
          <w:szCs w:val="24"/>
        </w:rPr>
        <w:t>（</w:t>
      </w:r>
      <w:r w:rsidRPr="00031AC8">
        <w:rPr>
          <w:rFonts w:ascii="Arial" w:hAnsi="Arial"/>
          <w:szCs w:val="24"/>
        </w:rPr>
        <w:t>600276</w:t>
      </w:r>
      <w:r w:rsidRPr="00031AC8">
        <w:rPr>
          <w:rFonts w:ascii="Arial" w:hAnsi="Arial" w:hint="eastAsia"/>
          <w:szCs w:val="24"/>
        </w:rPr>
        <w:t>）与海天味业（</w:t>
      </w:r>
      <w:r w:rsidRPr="00031AC8">
        <w:rPr>
          <w:rFonts w:ascii="Arial" w:hAnsi="Arial"/>
          <w:szCs w:val="24"/>
        </w:rPr>
        <w:t>603288</w:t>
      </w:r>
      <w:r w:rsidR="0093711A">
        <w:rPr>
          <w:rFonts w:ascii="Arial" w:hAnsi="Arial" w:hint="eastAsia"/>
          <w:szCs w:val="24"/>
        </w:rPr>
        <w:t>）构成的组合回测结果如图</w:t>
      </w:r>
      <w:r w:rsidR="00F7690C">
        <w:rPr>
          <w:rFonts w:ascii="Arial" w:hAnsi="Arial"/>
          <w:szCs w:val="24"/>
        </w:rPr>
        <w:t>4.1</w:t>
      </w:r>
      <w:r w:rsidR="00705AA7">
        <w:rPr>
          <w:rFonts w:ascii="Arial" w:hAnsi="Arial" w:hint="eastAsia"/>
          <w:szCs w:val="24"/>
        </w:rPr>
        <w:t>所示。</w:t>
      </w:r>
    </w:p>
    <w:p w:rsidR="00D46CCB" w:rsidRPr="00031AC8" w:rsidRDefault="00D609E3" w:rsidP="009F590B">
      <w:pPr>
        <w:spacing w:line="360" w:lineRule="auto"/>
        <w:jc w:val="both"/>
        <w:rPr>
          <w:rFonts w:ascii="Arial" w:hAnsi="Arial"/>
          <w:szCs w:val="24"/>
        </w:rPr>
      </w:pPr>
      <w:r w:rsidRPr="00031AC8">
        <w:rPr>
          <w:rFonts w:ascii="Arial" w:hAnsi="Arial"/>
          <w:noProof/>
        </w:rPr>
        <w:lastRenderedPageBreak/>
        <w:drawing>
          <wp:inline distT="0" distB="0" distL="0" distR="0" wp14:anchorId="709C2910" wp14:editId="244FFF01">
            <wp:extent cx="6030595" cy="2371725"/>
            <wp:effectExtent l="0" t="0" r="825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30595" cy="2371725"/>
                    </a:xfrm>
                    <a:prstGeom prst="rect">
                      <a:avLst/>
                    </a:prstGeom>
                  </pic:spPr>
                </pic:pic>
              </a:graphicData>
            </a:graphic>
          </wp:inline>
        </w:drawing>
      </w:r>
    </w:p>
    <w:p w:rsidR="00D609E3" w:rsidRPr="00A14E98" w:rsidRDefault="00D609E3" w:rsidP="00766045">
      <w:pPr>
        <w:jc w:val="center"/>
        <w:rPr>
          <w:rFonts w:ascii="黑体" w:eastAsia="黑体" w:hAnsi="黑体"/>
          <w:szCs w:val="24"/>
        </w:rPr>
      </w:pPr>
      <w:r w:rsidRPr="00A14E98">
        <w:rPr>
          <w:rFonts w:ascii="黑体" w:eastAsia="黑体" w:hAnsi="黑体" w:hint="eastAsia"/>
          <w:szCs w:val="24"/>
        </w:rPr>
        <w:t>图</w:t>
      </w:r>
      <w:r w:rsidR="00F7690C">
        <w:rPr>
          <w:rFonts w:ascii="黑体" w:eastAsia="黑体" w:hAnsi="黑体" w:hint="eastAsia"/>
          <w:szCs w:val="24"/>
        </w:rPr>
        <w:t>4</w:t>
      </w:r>
      <w:r w:rsidR="00F7690C">
        <w:rPr>
          <w:rFonts w:ascii="黑体" w:eastAsia="黑体" w:hAnsi="黑体"/>
          <w:szCs w:val="24"/>
        </w:rPr>
        <w:t>.1</w:t>
      </w:r>
      <w:r w:rsidR="002D5398">
        <w:rPr>
          <w:rFonts w:ascii="黑体" w:eastAsia="黑体" w:hAnsi="黑体" w:hint="eastAsia"/>
          <w:szCs w:val="24"/>
        </w:rPr>
        <w:t xml:space="preserve"> </w:t>
      </w:r>
      <w:r w:rsidRPr="00A14E98">
        <w:rPr>
          <w:rFonts w:ascii="黑体" w:eastAsia="黑体" w:hAnsi="黑体" w:hint="eastAsia"/>
          <w:szCs w:val="24"/>
        </w:rPr>
        <w:t>恒瑞医药+海天味业投资组合回测效果</w:t>
      </w:r>
    </w:p>
    <w:p w:rsidR="00335C05" w:rsidRPr="00031AC8" w:rsidRDefault="00335C05" w:rsidP="009F590B">
      <w:pPr>
        <w:spacing w:line="360" w:lineRule="auto"/>
        <w:ind w:firstLineChars="200" w:firstLine="480"/>
        <w:jc w:val="both"/>
        <w:rPr>
          <w:rFonts w:ascii="Arial" w:hAnsi="Arial"/>
          <w:szCs w:val="24"/>
        </w:rPr>
      </w:pPr>
      <w:r w:rsidRPr="00031AC8">
        <w:rPr>
          <w:rFonts w:ascii="Arial" w:hAnsi="Arial"/>
          <w:szCs w:val="24"/>
        </w:rPr>
        <w:t>恒瑞医药</w:t>
      </w:r>
      <w:r w:rsidRPr="00031AC8">
        <w:rPr>
          <w:rFonts w:ascii="Arial" w:hAnsi="Arial" w:hint="eastAsia"/>
          <w:szCs w:val="24"/>
        </w:rPr>
        <w:t>（</w:t>
      </w:r>
      <w:r w:rsidRPr="00031AC8">
        <w:rPr>
          <w:rFonts w:ascii="Arial" w:hAnsi="Arial" w:hint="eastAsia"/>
          <w:szCs w:val="24"/>
        </w:rPr>
        <w:t>6</w:t>
      </w:r>
      <w:r w:rsidRPr="00031AC8">
        <w:rPr>
          <w:rFonts w:ascii="Arial" w:hAnsi="Arial"/>
          <w:szCs w:val="24"/>
        </w:rPr>
        <w:t>00276</w:t>
      </w:r>
      <w:r w:rsidRPr="00031AC8">
        <w:rPr>
          <w:rFonts w:ascii="Arial" w:hAnsi="Arial" w:hint="eastAsia"/>
          <w:szCs w:val="24"/>
        </w:rPr>
        <w:t>）与爱尔眼科（</w:t>
      </w:r>
      <w:r w:rsidRPr="00031AC8">
        <w:rPr>
          <w:rFonts w:ascii="Arial" w:hAnsi="Arial" w:hint="eastAsia"/>
          <w:szCs w:val="24"/>
        </w:rPr>
        <w:t>3</w:t>
      </w:r>
      <w:r w:rsidRPr="00031AC8">
        <w:rPr>
          <w:rFonts w:ascii="Arial" w:hAnsi="Arial"/>
          <w:szCs w:val="24"/>
        </w:rPr>
        <w:t>00015</w:t>
      </w:r>
      <w:r w:rsidR="0093711A">
        <w:rPr>
          <w:rFonts w:ascii="Arial" w:hAnsi="Arial" w:hint="eastAsia"/>
          <w:szCs w:val="24"/>
        </w:rPr>
        <w:t>）构成的组合回测结果如图</w:t>
      </w:r>
      <w:r w:rsidR="00F7690C">
        <w:rPr>
          <w:rFonts w:ascii="Arial" w:hAnsi="Arial"/>
          <w:szCs w:val="24"/>
        </w:rPr>
        <w:t>4.2</w:t>
      </w:r>
      <w:r w:rsidR="0093711A">
        <w:rPr>
          <w:rFonts w:ascii="Arial" w:hAnsi="Arial" w:hint="eastAsia"/>
          <w:szCs w:val="24"/>
        </w:rPr>
        <w:t>所示</w:t>
      </w:r>
      <w:r w:rsidR="00705AA7">
        <w:rPr>
          <w:rFonts w:ascii="Arial" w:hAnsi="Arial" w:hint="eastAsia"/>
          <w:szCs w:val="24"/>
        </w:rPr>
        <w:t>。</w:t>
      </w:r>
    </w:p>
    <w:p w:rsidR="00DC73EA" w:rsidRPr="00031AC8" w:rsidRDefault="00DC73EA" w:rsidP="009F590B">
      <w:pPr>
        <w:spacing w:line="360" w:lineRule="auto"/>
        <w:jc w:val="both"/>
        <w:rPr>
          <w:rFonts w:ascii="Arial" w:hAnsi="Arial"/>
          <w:szCs w:val="24"/>
        </w:rPr>
      </w:pPr>
      <w:r w:rsidRPr="00031AC8">
        <w:rPr>
          <w:rFonts w:ascii="Arial" w:hAnsi="Arial"/>
          <w:noProof/>
        </w:rPr>
        <w:drawing>
          <wp:inline distT="0" distB="0" distL="0" distR="0" wp14:anchorId="599D811A" wp14:editId="45796965">
            <wp:extent cx="5982970" cy="24669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790"/>
                    <a:stretch/>
                  </pic:blipFill>
                  <pic:spPr bwMode="auto">
                    <a:xfrm>
                      <a:off x="0" y="0"/>
                      <a:ext cx="5982970" cy="2466975"/>
                    </a:xfrm>
                    <a:prstGeom prst="rect">
                      <a:avLst/>
                    </a:prstGeom>
                    <a:ln>
                      <a:noFill/>
                    </a:ln>
                    <a:extLst>
                      <a:ext uri="{53640926-AAD7-44D8-BBD7-CCE9431645EC}">
                        <a14:shadowObscured xmlns:a14="http://schemas.microsoft.com/office/drawing/2010/main"/>
                      </a:ext>
                    </a:extLst>
                  </pic:spPr>
                </pic:pic>
              </a:graphicData>
            </a:graphic>
          </wp:inline>
        </w:drawing>
      </w:r>
    </w:p>
    <w:p w:rsidR="00DC73EA" w:rsidRPr="00A14E98" w:rsidRDefault="00DC73EA" w:rsidP="00766045">
      <w:pPr>
        <w:jc w:val="center"/>
        <w:rPr>
          <w:rFonts w:ascii="黑体" w:eastAsia="黑体" w:hAnsi="黑体"/>
          <w:szCs w:val="24"/>
        </w:rPr>
      </w:pPr>
      <w:r w:rsidRPr="00A14E98">
        <w:rPr>
          <w:rFonts w:ascii="黑体" w:eastAsia="黑体" w:hAnsi="黑体" w:hint="eastAsia"/>
          <w:szCs w:val="24"/>
        </w:rPr>
        <w:t>图</w:t>
      </w:r>
      <w:r w:rsidR="00F7690C">
        <w:rPr>
          <w:rFonts w:ascii="黑体" w:eastAsia="黑体" w:hAnsi="黑体"/>
          <w:szCs w:val="24"/>
        </w:rPr>
        <w:t>4.2</w:t>
      </w:r>
      <w:r w:rsidR="002D5398">
        <w:rPr>
          <w:rFonts w:ascii="黑体" w:eastAsia="黑体" w:hAnsi="黑体" w:hint="eastAsia"/>
          <w:szCs w:val="24"/>
        </w:rPr>
        <w:t xml:space="preserve"> </w:t>
      </w:r>
      <w:r w:rsidRPr="00A14E98">
        <w:rPr>
          <w:rFonts w:ascii="黑体" w:eastAsia="黑体" w:hAnsi="黑体" w:hint="eastAsia"/>
          <w:szCs w:val="24"/>
        </w:rPr>
        <w:t>恒瑞医药+爱尔眼科投资组合回测效果</w:t>
      </w:r>
    </w:p>
    <w:p w:rsidR="00FB234B" w:rsidRPr="00031AC8" w:rsidRDefault="0005667D" w:rsidP="009F590B">
      <w:pPr>
        <w:spacing w:line="360" w:lineRule="auto"/>
        <w:ind w:firstLineChars="200" w:firstLine="480"/>
        <w:jc w:val="both"/>
        <w:rPr>
          <w:rFonts w:ascii="Arial" w:hAnsi="Arial"/>
          <w:szCs w:val="24"/>
        </w:rPr>
      </w:pPr>
      <w:r w:rsidRPr="00031AC8">
        <w:rPr>
          <w:rFonts w:ascii="Arial" w:hAnsi="Arial" w:hint="eastAsia"/>
          <w:szCs w:val="24"/>
        </w:rPr>
        <w:t>恒瑞医药（</w:t>
      </w:r>
      <w:r w:rsidRPr="00031AC8">
        <w:rPr>
          <w:rFonts w:ascii="Arial" w:hAnsi="Arial" w:hint="eastAsia"/>
          <w:szCs w:val="24"/>
        </w:rPr>
        <w:t>6</w:t>
      </w:r>
      <w:r w:rsidRPr="00031AC8">
        <w:rPr>
          <w:rFonts w:ascii="Arial" w:hAnsi="Arial"/>
          <w:szCs w:val="24"/>
        </w:rPr>
        <w:t>00276</w:t>
      </w:r>
      <w:r w:rsidRPr="00031AC8">
        <w:rPr>
          <w:rFonts w:ascii="Arial" w:hAnsi="Arial" w:hint="eastAsia"/>
          <w:szCs w:val="24"/>
        </w:rPr>
        <w:t>）与小天鹅</w:t>
      </w:r>
      <w:r w:rsidRPr="00031AC8">
        <w:rPr>
          <w:rFonts w:ascii="Arial" w:hAnsi="Arial" w:hint="eastAsia"/>
          <w:szCs w:val="24"/>
        </w:rPr>
        <w:t>A</w:t>
      </w:r>
      <w:r w:rsidRPr="00031AC8">
        <w:rPr>
          <w:rFonts w:ascii="Arial" w:hAnsi="Arial" w:hint="eastAsia"/>
          <w:szCs w:val="24"/>
        </w:rPr>
        <w:t>（</w:t>
      </w:r>
      <w:r w:rsidRPr="00031AC8">
        <w:rPr>
          <w:rFonts w:ascii="Arial" w:hAnsi="Arial" w:hint="eastAsia"/>
          <w:szCs w:val="24"/>
        </w:rPr>
        <w:t>0</w:t>
      </w:r>
      <w:r w:rsidRPr="00031AC8">
        <w:rPr>
          <w:rFonts w:ascii="Arial" w:hAnsi="Arial"/>
          <w:szCs w:val="24"/>
        </w:rPr>
        <w:t>00418</w:t>
      </w:r>
      <w:r w:rsidRPr="00031AC8">
        <w:rPr>
          <w:rFonts w:ascii="Arial" w:hAnsi="Arial" w:hint="eastAsia"/>
          <w:szCs w:val="24"/>
        </w:rPr>
        <w:t>）</w:t>
      </w:r>
      <w:r w:rsidR="0093711A">
        <w:rPr>
          <w:rFonts w:ascii="Arial" w:hAnsi="Arial" w:hint="eastAsia"/>
          <w:szCs w:val="24"/>
        </w:rPr>
        <w:t>构成的组合回测结果如图</w:t>
      </w:r>
      <w:r w:rsidR="00F7690C">
        <w:rPr>
          <w:rFonts w:ascii="Arial" w:hAnsi="Arial"/>
          <w:szCs w:val="24"/>
        </w:rPr>
        <w:t>4.3</w:t>
      </w:r>
      <w:r w:rsidR="00705AA7">
        <w:rPr>
          <w:rFonts w:ascii="Arial" w:hAnsi="Arial" w:hint="eastAsia"/>
          <w:szCs w:val="24"/>
        </w:rPr>
        <w:t>所示。</w:t>
      </w:r>
    </w:p>
    <w:p w:rsidR="00CD614A" w:rsidRPr="00031AC8" w:rsidRDefault="004E21A7" w:rsidP="009F590B">
      <w:pPr>
        <w:spacing w:line="360" w:lineRule="auto"/>
        <w:jc w:val="both"/>
        <w:rPr>
          <w:rFonts w:ascii="Arial" w:hAnsi="Arial"/>
          <w:szCs w:val="24"/>
        </w:rPr>
      </w:pPr>
      <w:r w:rsidRPr="00031AC8">
        <w:rPr>
          <w:rFonts w:ascii="Arial" w:hAnsi="Arial"/>
          <w:noProof/>
        </w:rPr>
        <w:drawing>
          <wp:inline distT="0" distB="0" distL="0" distR="0" wp14:anchorId="4C1ED298" wp14:editId="5DAD39EF">
            <wp:extent cx="6030595" cy="24765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30595" cy="2476500"/>
                    </a:xfrm>
                    <a:prstGeom prst="rect">
                      <a:avLst/>
                    </a:prstGeom>
                  </pic:spPr>
                </pic:pic>
              </a:graphicData>
            </a:graphic>
          </wp:inline>
        </w:drawing>
      </w:r>
    </w:p>
    <w:p w:rsidR="00CD614A" w:rsidRPr="00A14E98" w:rsidRDefault="00CD614A" w:rsidP="00766045">
      <w:pPr>
        <w:jc w:val="center"/>
        <w:rPr>
          <w:rFonts w:ascii="黑体" w:eastAsia="黑体" w:hAnsi="黑体"/>
          <w:szCs w:val="24"/>
        </w:rPr>
      </w:pPr>
      <w:r w:rsidRPr="00A14E98">
        <w:rPr>
          <w:rFonts w:ascii="黑体" w:eastAsia="黑体" w:hAnsi="黑体" w:hint="eastAsia"/>
          <w:szCs w:val="24"/>
        </w:rPr>
        <w:t>图</w:t>
      </w:r>
      <w:r w:rsidR="00F7690C">
        <w:rPr>
          <w:rFonts w:ascii="黑体" w:eastAsia="黑体" w:hAnsi="黑体"/>
          <w:szCs w:val="24"/>
        </w:rPr>
        <w:t>4.3</w:t>
      </w:r>
      <w:r w:rsidR="002D5398">
        <w:rPr>
          <w:rFonts w:ascii="黑体" w:eastAsia="黑体" w:hAnsi="黑体" w:hint="eastAsia"/>
          <w:szCs w:val="24"/>
        </w:rPr>
        <w:t xml:space="preserve"> </w:t>
      </w:r>
      <w:r w:rsidRPr="00A14E98">
        <w:rPr>
          <w:rFonts w:ascii="黑体" w:eastAsia="黑体" w:hAnsi="黑体" w:hint="eastAsia"/>
          <w:szCs w:val="24"/>
        </w:rPr>
        <w:t>恒瑞医药+</w:t>
      </w:r>
      <w:r w:rsidR="00E504CD" w:rsidRPr="00A14E98">
        <w:rPr>
          <w:rFonts w:ascii="黑体" w:eastAsia="黑体" w:hAnsi="黑体" w:hint="eastAsia"/>
          <w:szCs w:val="24"/>
        </w:rPr>
        <w:t>小天鹅A</w:t>
      </w:r>
      <w:r w:rsidRPr="00A14E98">
        <w:rPr>
          <w:rFonts w:ascii="黑体" w:eastAsia="黑体" w:hAnsi="黑体" w:hint="eastAsia"/>
          <w:szCs w:val="24"/>
        </w:rPr>
        <w:t>投资组合回测效果</w:t>
      </w:r>
    </w:p>
    <w:p w:rsidR="000A65F8" w:rsidRDefault="000A65F8" w:rsidP="009F590B">
      <w:pPr>
        <w:spacing w:line="360" w:lineRule="auto"/>
        <w:ind w:firstLineChars="200" w:firstLine="480"/>
        <w:jc w:val="both"/>
        <w:rPr>
          <w:rFonts w:ascii="Arial" w:hAnsi="Arial"/>
          <w:szCs w:val="24"/>
        </w:rPr>
      </w:pPr>
      <w:r>
        <w:rPr>
          <w:rFonts w:ascii="Arial" w:hAnsi="Arial"/>
          <w:szCs w:val="24"/>
        </w:rPr>
        <w:lastRenderedPageBreak/>
        <w:t>图</w:t>
      </w:r>
      <w:r w:rsidR="00705AA7">
        <w:rPr>
          <w:rFonts w:ascii="Arial" w:hAnsi="Arial"/>
          <w:szCs w:val="24"/>
        </w:rPr>
        <w:t>4.1</w:t>
      </w:r>
      <w:r>
        <w:rPr>
          <w:rFonts w:ascii="Arial" w:hAnsi="Arial" w:hint="eastAsia"/>
          <w:szCs w:val="24"/>
        </w:rPr>
        <w:t>，图</w:t>
      </w:r>
      <w:r w:rsidR="00705AA7">
        <w:rPr>
          <w:rFonts w:ascii="Arial" w:hAnsi="Arial"/>
          <w:szCs w:val="24"/>
        </w:rPr>
        <w:t>4.2</w:t>
      </w:r>
      <w:r>
        <w:rPr>
          <w:rFonts w:ascii="Arial" w:hAnsi="Arial" w:hint="eastAsia"/>
          <w:szCs w:val="24"/>
        </w:rPr>
        <w:t>，图</w:t>
      </w:r>
      <w:r w:rsidR="00705AA7">
        <w:rPr>
          <w:rFonts w:ascii="Arial" w:hAnsi="Arial"/>
          <w:szCs w:val="24"/>
        </w:rPr>
        <w:t>4.3</w:t>
      </w:r>
      <w:r>
        <w:rPr>
          <w:rFonts w:ascii="Arial" w:hAnsi="Arial" w:hint="eastAsia"/>
          <w:szCs w:val="24"/>
        </w:rPr>
        <w:t>的横坐标表示时间，纵坐标表示收益情况。蓝色的线表示投资组合的收益情况，红色的线表示市场基准（沪深</w:t>
      </w:r>
      <w:r>
        <w:rPr>
          <w:rFonts w:ascii="Arial" w:hAnsi="Arial" w:hint="eastAsia"/>
          <w:szCs w:val="24"/>
        </w:rPr>
        <w:t>3</w:t>
      </w:r>
      <w:r>
        <w:rPr>
          <w:rFonts w:ascii="Arial" w:hAnsi="Arial"/>
          <w:szCs w:val="24"/>
        </w:rPr>
        <w:t>00</w:t>
      </w:r>
      <w:r>
        <w:rPr>
          <w:rFonts w:ascii="Arial" w:hAnsi="Arial" w:hint="eastAsia"/>
          <w:szCs w:val="24"/>
        </w:rPr>
        <w:t>）的收益情况。</w:t>
      </w:r>
      <w:r w:rsidR="006C0551">
        <w:rPr>
          <w:rFonts w:ascii="Arial" w:hAnsi="Arial" w:hint="eastAsia"/>
          <w:szCs w:val="24"/>
        </w:rPr>
        <w:t>图中还给出了投资组合其他的评价指标。如：</w:t>
      </w:r>
      <w:r w:rsidR="006C0551">
        <w:rPr>
          <w:rFonts w:ascii="Arial" w:hAnsi="Arial" w:hint="eastAsia"/>
          <w:szCs w:val="24"/>
        </w:rPr>
        <w:t>Beta</w:t>
      </w:r>
      <w:r w:rsidR="006C0551">
        <w:rPr>
          <w:rFonts w:ascii="Arial" w:hAnsi="Arial" w:hint="eastAsia"/>
          <w:szCs w:val="24"/>
        </w:rPr>
        <w:t>系数，夏普比率，最大回撤等。</w:t>
      </w:r>
    </w:p>
    <w:p w:rsidR="005B5DEB" w:rsidRDefault="005B5DEB" w:rsidP="009F590B">
      <w:pPr>
        <w:spacing w:line="360" w:lineRule="auto"/>
        <w:ind w:firstLineChars="200" w:firstLine="480"/>
        <w:jc w:val="both"/>
        <w:rPr>
          <w:rFonts w:ascii="Arial" w:hAnsi="Arial"/>
          <w:szCs w:val="24"/>
        </w:rPr>
      </w:pPr>
      <w:r>
        <w:rPr>
          <w:rFonts w:ascii="Arial" w:hAnsi="Arial" w:hint="eastAsia"/>
          <w:szCs w:val="24"/>
        </w:rPr>
        <w:t>单从收益上看，收益最高的是</w:t>
      </w:r>
      <w:r w:rsidRPr="00031AC8">
        <w:rPr>
          <w:rFonts w:ascii="Arial" w:hAnsi="Arial" w:hint="eastAsia"/>
          <w:szCs w:val="24"/>
        </w:rPr>
        <w:t>恒瑞医药（</w:t>
      </w:r>
      <w:r w:rsidRPr="00031AC8">
        <w:rPr>
          <w:rFonts w:ascii="Arial" w:hAnsi="Arial" w:hint="eastAsia"/>
          <w:szCs w:val="24"/>
        </w:rPr>
        <w:t>6</w:t>
      </w:r>
      <w:r w:rsidRPr="00031AC8">
        <w:rPr>
          <w:rFonts w:ascii="Arial" w:hAnsi="Arial"/>
          <w:szCs w:val="24"/>
        </w:rPr>
        <w:t>00276</w:t>
      </w:r>
      <w:r w:rsidRPr="00031AC8">
        <w:rPr>
          <w:rFonts w:ascii="Arial" w:hAnsi="Arial" w:hint="eastAsia"/>
          <w:szCs w:val="24"/>
        </w:rPr>
        <w:t>）与小天鹅</w:t>
      </w:r>
      <w:r w:rsidRPr="00031AC8">
        <w:rPr>
          <w:rFonts w:ascii="Arial" w:hAnsi="Arial" w:hint="eastAsia"/>
          <w:szCs w:val="24"/>
        </w:rPr>
        <w:t>A</w:t>
      </w:r>
      <w:r w:rsidRPr="00031AC8">
        <w:rPr>
          <w:rFonts w:ascii="Arial" w:hAnsi="Arial" w:hint="eastAsia"/>
          <w:szCs w:val="24"/>
        </w:rPr>
        <w:t>（</w:t>
      </w:r>
      <w:r w:rsidRPr="00031AC8">
        <w:rPr>
          <w:rFonts w:ascii="Arial" w:hAnsi="Arial" w:hint="eastAsia"/>
          <w:szCs w:val="24"/>
        </w:rPr>
        <w:t>0</w:t>
      </w:r>
      <w:r w:rsidRPr="00031AC8">
        <w:rPr>
          <w:rFonts w:ascii="Arial" w:hAnsi="Arial"/>
          <w:szCs w:val="24"/>
        </w:rPr>
        <w:t>00418</w:t>
      </w:r>
      <w:r w:rsidRPr="00031AC8">
        <w:rPr>
          <w:rFonts w:ascii="Arial" w:hAnsi="Arial" w:hint="eastAsia"/>
          <w:szCs w:val="24"/>
        </w:rPr>
        <w:t>）</w:t>
      </w:r>
      <w:r>
        <w:rPr>
          <w:rFonts w:ascii="Arial" w:hAnsi="Arial" w:hint="eastAsia"/>
          <w:szCs w:val="24"/>
        </w:rPr>
        <w:t>构成的组合。</w:t>
      </w:r>
    </w:p>
    <w:p w:rsidR="005B5DEB" w:rsidRDefault="005B5DEB" w:rsidP="009F590B">
      <w:pPr>
        <w:spacing w:line="360" w:lineRule="auto"/>
        <w:ind w:firstLineChars="200" w:firstLine="480"/>
        <w:jc w:val="both"/>
        <w:rPr>
          <w:rFonts w:ascii="Arial" w:hAnsi="Arial"/>
          <w:szCs w:val="24"/>
        </w:rPr>
      </w:pPr>
      <w:r>
        <w:rPr>
          <w:rFonts w:ascii="Arial" w:hAnsi="Arial"/>
          <w:szCs w:val="24"/>
        </w:rPr>
        <w:t>单从</w:t>
      </w:r>
      <w:r>
        <w:rPr>
          <w:rFonts w:ascii="Arial" w:hAnsi="Arial" w:hint="eastAsia"/>
          <w:szCs w:val="24"/>
        </w:rPr>
        <w:t>Beta</w:t>
      </w:r>
      <w:r>
        <w:rPr>
          <w:rFonts w:ascii="Arial" w:hAnsi="Arial" w:hint="eastAsia"/>
          <w:szCs w:val="24"/>
        </w:rPr>
        <w:t>系数上看，</w:t>
      </w:r>
      <w:r>
        <w:rPr>
          <w:rFonts w:ascii="Arial" w:hAnsi="Arial" w:hint="eastAsia"/>
          <w:szCs w:val="24"/>
        </w:rPr>
        <w:t>Beta</w:t>
      </w:r>
      <w:r>
        <w:rPr>
          <w:rFonts w:ascii="Arial" w:hAnsi="Arial" w:hint="eastAsia"/>
          <w:szCs w:val="24"/>
        </w:rPr>
        <w:t>系数最好的，即</w:t>
      </w:r>
      <w:r>
        <w:rPr>
          <w:rFonts w:ascii="Arial" w:hAnsi="Arial" w:hint="eastAsia"/>
          <w:szCs w:val="24"/>
        </w:rPr>
        <w:t>Beta</w:t>
      </w:r>
      <w:r>
        <w:rPr>
          <w:rFonts w:ascii="Arial" w:hAnsi="Arial" w:hint="eastAsia"/>
          <w:szCs w:val="24"/>
        </w:rPr>
        <w:t>系数的绝对值距离</w:t>
      </w:r>
      <w:r>
        <w:rPr>
          <w:rFonts w:ascii="Arial" w:hAnsi="Arial" w:hint="eastAsia"/>
          <w:szCs w:val="24"/>
        </w:rPr>
        <w:t>1</w:t>
      </w:r>
      <w:r>
        <w:rPr>
          <w:rFonts w:ascii="Arial" w:hAnsi="Arial" w:hint="eastAsia"/>
          <w:szCs w:val="24"/>
        </w:rPr>
        <w:t>最大，为</w:t>
      </w:r>
      <w:r w:rsidRPr="00031AC8">
        <w:rPr>
          <w:rFonts w:ascii="Arial" w:hAnsi="Arial"/>
          <w:szCs w:val="24"/>
        </w:rPr>
        <w:t>恒瑞医药</w:t>
      </w:r>
      <w:r w:rsidRPr="00031AC8">
        <w:rPr>
          <w:rFonts w:ascii="Arial" w:hAnsi="Arial" w:hint="eastAsia"/>
          <w:szCs w:val="24"/>
        </w:rPr>
        <w:t>（</w:t>
      </w:r>
      <w:r w:rsidRPr="00031AC8">
        <w:rPr>
          <w:rFonts w:ascii="Arial" w:hAnsi="Arial"/>
          <w:szCs w:val="24"/>
        </w:rPr>
        <w:t>600276</w:t>
      </w:r>
      <w:r w:rsidRPr="00031AC8">
        <w:rPr>
          <w:rFonts w:ascii="Arial" w:hAnsi="Arial" w:hint="eastAsia"/>
          <w:szCs w:val="24"/>
        </w:rPr>
        <w:t>）与海天味业（</w:t>
      </w:r>
      <w:r w:rsidRPr="00031AC8">
        <w:rPr>
          <w:rFonts w:ascii="Arial" w:hAnsi="Arial"/>
          <w:szCs w:val="24"/>
        </w:rPr>
        <w:t>603288</w:t>
      </w:r>
      <w:r>
        <w:rPr>
          <w:rFonts w:ascii="Arial" w:hAnsi="Arial" w:hint="eastAsia"/>
          <w:szCs w:val="24"/>
        </w:rPr>
        <w:t>）构成的投资组合。</w:t>
      </w:r>
      <w:r>
        <w:rPr>
          <w:rFonts w:ascii="Arial" w:hAnsi="Arial" w:hint="eastAsia"/>
          <w:szCs w:val="24"/>
        </w:rPr>
        <w:t>Beta</w:t>
      </w:r>
      <w:r>
        <w:rPr>
          <w:rFonts w:ascii="Arial" w:hAnsi="Arial" w:hint="eastAsia"/>
          <w:szCs w:val="24"/>
        </w:rPr>
        <w:t>系数越好，表明投资组合相较于市场的波动性越小。</w:t>
      </w:r>
    </w:p>
    <w:p w:rsidR="005B5DEB" w:rsidRDefault="005B5DEB" w:rsidP="009F590B">
      <w:pPr>
        <w:spacing w:line="360" w:lineRule="auto"/>
        <w:ind w:firstLineChars="200" w:firstLine="480"/>
        <w:jc w:val="both"/>
        <w:rPr>
          <w:rFonts w:ascii="Arial" w:hAnsi="Arial"/>
          <w:szCs w:val="24"/>
        </w:rPr>
      </w:pPr>
      <w:r>
        <w:rPr>
          <w:rFonts w:ascii="Arial" w:hAnsi="Arial"/>
          <w:szCs w:val="24"/>
        </w:rPr>
        <w:t>单从夏普比率来看</w:t>
      </w:r>
      <w:r>
        <w:rPr>
          <w:rFonts w:ascii="Arial" w:hAnsi="Arial" w:hint="eastAsia"/>
          <w:szCs w:val="24"/>
        </w:rPr>
        <w:t>，夏普比率最高的是</w:t>
      </w:r>
      <w:r w:rsidRPr="00031AC8">
        <w:rPr>
          <w:rFonts w:ascii="Arial" w:hAnsi="Arial"/>
          <w:szCs w:val="24"/>
        </w:rPr>
        <w:t>恒瑞医药</w:t>
      </w:r>
      <w:r w:rsidRPr="00031AC8">
        <w:rPr>
          <w:rFonts w:ascii="Arial" w:hAnsi="Arial" w:hint="eastAsia"/>
          <w:szCs w:val="24"/>
        </w:rPr>
        <w:t>（</w:t>
      </w:r>
      <w:r w:rsidRPr="00031AC8">
        <w:rPr>
          <w:rFonts w:ascii="Arial" w:hAnsi="Arial"/>
          <w:szCs w:val="24"/>
        </w:rPr>
        <w:t>600276</w:t>
      </w:r>
      <w:r w:rsidRPr="00031AC8">
        <w:rPr>
          <w:rFonts w:ascii="Arial" w:hAnsi="Arial" w:hint="eastAsia"/>
          <w:szCs w:val="24"/>
        </w:rPr>
        <w:t>）与海天味业（</w:t>
      </w:r>
      <w:r w:rsidRPr="00031AC8">
        <w:rPr>
          <w:rFonts w:ascii="Arial" w:hAnsi="Arial"/>
          <w:szCs w:val="24"/>
        </w:rPr>
        <w:t>603288</w:t>
      </w:r>
      <w:r>
        <w:rPr>
          <w:rFonts w:ascii="Arial" w:hAnsi="Arial" w:hint="eastAsia"/>
          <w:szCs w:val="24"/>
        </w:rPr>
        <w:t>）构成的组合。夏普比率越高，表明投资组合的收益越高，风险越小。</w:t>
      </w:r>
    </w:p>
    <w:p w:rsidR="005B5DEB" w:rsidRDefault="005B5DEB" w:rsidP="009F590B">
      <w:pPr>
        <w:spacing w:line="360" w:lineRule="auto"/>
        <w:ind w:firstLineChars="200" w:firstLine="480"/>
        <w:jc w:val="both"/>
        <w:rPr>
          <w:rFonts w:ascii="Arial" w:hAnsi="Arial"/>
          <w:szCs w:val="24"/>
        </w:rPr>
      </w:pPr>
      <w:r>
        <w:rPr>
          <w:rFonts w:ascii="Arial" w:hAnsi="Arial"/>
          <w:szCs w:val="24"/>
        </w:rPr>
        <w:t>单从最大回撤来看</w:t>
      </w:r>
      <w:r>
        <w:rPr>
          <w:rFonts w:ascii="Arial" w:hAnsi="Arial" w:hint="eastAsia"/>
          <w:szCs w:val="24"/>
        </w:rPr>
        <w:t>，</w:t>
      </w:r>
      <w:r>
        <w:rPr>
          <w:rFonts w:ascii="Arial" w:hAnsi="Arial"/>
          <w:szCs w:val="24"/>
        </w:rPr>
        <w:t>最大回撤最小的</w:t>
      </w:r>
      <w:r>
        <w:rPr>
          <w:rFonts w:ascii="Arial" w:hAnsi="Arial" w:hint="eastAsia"/>
          <w:szCs w:val="24"/>
        </w:rPr>
        <w:t>，</w:t>
      </w:r>
      <w:r>
        <w:rPr>
          <w:rFonts w:ascii="Arial" w:hAnsi="Arial"/>
          <w:szCs w:val="24"/>
        </w:rPr>
        <w:t>依然是</w:t>
      </w:r>
      <w:r w:rsidRPr="00031AC8">
        <w:rPr>
          <w:rFonts w:ascii="Arial" w:hAnsi="Arial"/>
          <w:szCs w:val="24"/>
        </w:rPr>
        <w:t>恒瑞医药</w:t>
      </w:r>
      <w:r w:rsidRPr="00031AC8">
        <w:rPr>
          <w:rFonts w:ascii="Arial" w:hAnsi="Arial" w:hint="eastAsia"/>
          <w:szCs w:val="24"/>
        </w:rPr>
        <w:t>（</w:t>
      </w:r>
      <w:r w:rsidRPr="00031AC8">
        <w:rPr>
          <w:rFonts w:ascii="Arial" w:hAnsi="Arial"/>
          <w:szCs w:val="24"/>
        </w:rPr>
        <w:t>600276</w:t>
      </w:r>
      <w:r w:rsidRPr="00031AC8">
        <w:rPr>
          <w:rFonts w:ascii="Arial" w:hAnsi="Arial" w:hint="eastAsia"/>
          <w:szCs w:val="24"/>
        </w:rPr>
        <w:t>）与海天味业（</w:t>
      </w:r>
      <w:r w:rsidRPr="00031AC8">
        <w:rPr>
          <w:rFonts w:ascii="Arial" w:hAnsi="Arial"/>
          <w:szCs w:val="24"/>
        </w:rPr>
        <w:t>603288</w:t>
      </w:r>
      <w:r>
        <w:rPr>
          <w:rFonts w:ascii="Arial" w:hAnsi="Arial" w:hint="eastAsia"/>
          <w:szCs w:val="24"/>
        </w:rPr>
        <w:t>）构成的组合。</w:t>
      </w:r>
      <w:r w:rsidRPr="00031AC8">
        <w:rPr>
          <w:rFonts w:ascii="Arial" w:hAnsi="Arial" w:hint="eastAsia"/>
          <w:szCs w:val="24"/>
        </w:rPr>
        <w:t>最大回撤率表示买入产品后，</w:t>
      </w:r>
      <w:r w:rsidRPr="00031AC8">
        <w:rPr>
          <w:rFonts w:ascii="Arial" w:hAnsi="Arial"/>
          <w:szCs w:val="24"/>
        </w:rPr>
        <w:t>可能出现的最糟糕情况</w:t>
      </w:r>
      <w:r w:rsidRPr="00031AC8">
        <w:rPr>
          <w:rFonts w:ascii="Arial" w:hAnsi="Arial" w:hint="eastAsia"/>
          <w:szCs w:val="24"/>
        </w:rPr>
        <w:t>，</w:t>
      </w:r>
      <w:r w:rsidRPr="00031AC8">
        <w:rPr>
          <w:rFonts w:ascii="Arial" w:hAnsi="Arial"/>
          <w:szCs w:val="24"/>
        </w:rPr>
        <w:t>最大回撤率越低</w:t>
      </w:r>
      <w:r w:rsidRPr="00031AC8">
        <w:rPr>
          <w:rFonts w:ascii="Arial" w:hAnsi="Arial" w:hint="eastAsia"/>
          <w:szCs w:val="24"/>
        </w:rPr>
        <w:t>，</w:t>
      </w:r>
      <w:r w:rsidRPr="00031AC8">
        <w:rPr>
          <w:rFonts w:ascii="Arial" w:hAnsi="Arial"/>
          <w:szCs w:val="24"/>
        </w:rPr>
        <w:t>表示组合的投资风险越小</w:t>
      </w:r>
      <w:r w:rsidRPr="00031AC8">
        <w:rPr>
          <w:rFonts w:ascii="Arial" w:hAnsi="Arial" w:hint="eastAsia"/>
          <w:szCs w:val="24"/>
        </w:rPr>
        <w:t>。</w:t>
      </w:r>
      <w:r w:rsidRPr="00031AC8">
        <w:rPr>
          <w:rFonts w:ascii="Arial" w:hAnsi="Arial"/>
          <w:szCs w:val="24"/>
        </w:rPr>
        <w:t>且使用夏普比率作为指标的组合更优秀</w:t>
      </w:r>
      <w:r w:rsidRPr="00031AC8">
        <w:rPr>
          <w:rFonts w:ascii="Arial" w:hAnsi="Arial" w:hint="eastAsia"/>
          <w:szCs w:val="24"/>
        </w:rPr>
        <w:t>。</w:t>
      </w:r>
    </w:p>
    <w:p w:rsidR="005B5DEB" w:rsidRPr="005B5DEB" w:rsidRDefault="005B5DEB" w:rsidP="009F590B">
      <w:pPr>
        <w:spacing w:line="360" w:lineRule="auto"/>
        <w:ind w:firstLineChars="200" w:firstLine="480"/>
        <w:jc w:val="both"/>
        <w:rPr>
          <w:rFonts w:ascii="Arial" w:hAnsi="Arial"/>
          <w:szCs w:val="24"/>
        </w:rPr>
      </w:pPr>
      <w:r>
        <w:rPr>
          <w:rFonts w:ascii="Arial" w:hAnsi="Arial"/>
          <w:szCs w:val="24"/>
        </w:rPr>
        <w:t>综上分析</w:t>
      </w:r>
      <w:r>
        <w:rPr>
          <w:rFonts w:ascii="Arial" w:hAnsi="Arial" w:hint="eastAsia"/>
          <w:szCs w:val="24"/>
        </w:rPr>
        <w:t>，</w:t>
      </w:r>
      <w:r>
        <w:rPr>
          <w:rFonts w:ascii="Arial" w:hAnsi="Arial"/>
          <w:szCs w:val="24"/>
        </w:rPr>
        <w:t>使用夏普比率为指标构建的模型选择的理论最优投资组合为</w:t>
      </w:r>
      <w:r w:rsidRPr="00031AC8">
        <w:rPr>
          <w:rFonts w:ascii="Arial" w:hAnsi="Arial"/>
          <w:szCs w:val="24"/>
        </w:rPr>
        <w:t>恒瑞医药</w:t>
      </w:r>
      <w:r w:rsidRPr="00031AC8">
        <w:rPr>
          <w:rFonts w:ascii="Arial" w:hAnsi="Arial" w:hint="eastAsia"/>
          <w:szCs w:val="24"/>
        </w:rPr>
        <w:t>（</w:t>
      </w:r>
      <w:r w:rsidRPr="00031AC8">
        <w:rPr>
          <w:rFonts w:ascii="Arial" w:hAnsi="Arial"/>
          <w:szCs w:val="24"/>
        </w:rPr>
        <w:t>600276</w:t>
      </w:r>
      <w:r w:rsidRPr="00031AC8">
        <w:rPr>
          <w:rFonts w:ascii="Arial" w:hAnsi="Arial" w:hint="eastAsia"/>
          <w:szCs w:val="24"/>
        </w:rPr>
        <w:t>）与海天味业（</w:t>
      </w:r>
      <w:r w:rsidRPr="00031AC8">
        <w:rPr>
          <w:rFonts w:ascii="Arial" w:hAnsi="Arial"/>
          <w:szCs w:val="24"/>
        </w:rPr>
        <w:t>603288</w:t>
      </w:r>
      <w:r>
        <w:rPr>
          <w:rFonts w:ascii="Arial" w:hAnsi="Arial" w:hint="eastAsia"/>
          <w:szCs w:val="24"/>
        </w:rPr>
        <w:t>）。通过实际验证，实际最优投资组合为</w:t>
      </w:r>
      <w:r w:rsidRPr="00031AC8">
        <w:rPr>
          <w:rFonts w:ascii="Arial" w:hAnsi="Arial"/>
          <w:szCs w:val="24"/>
        </w:rPr>
        <w:t>恒瑞医药</w:t>
      </w:r>
      <w:r w:rsidRPr="00031AC8">
        <w:rPr>
          <w:rFonts w:ascii="Arial" w:hAnsi="Arial" w:hint="eastAsia"/>
          <w:szCs w:val="24"/>
        </w:rPr>
        <w:t>（</w:t>
      </w:r>
      <w:r w:rsidRPr="00031AC8">
        <w:rPr>
          <w:rFonts w:ascii="Arial" w:hAnsi="Arial"/>
          <w:szCs w:val="24"/>
        </w:rPr>
        <w:t>600276</w:t>
      </w:r>
      <w:r w:rsidRPr="00031AC8">
        <w:rPr>
          <w:rFonts w:ascii="Arial" w:hAnsi="Arial" w:hint="eastAsia"/>
          <w:szCs w:val="24"/>
        </w:rPr>
        <w:t>）与海天味业（</w:t>
      </w:r>
      <w:r w:rsidRPr="00031AC8">
        <w:rPr>
          <w:rFonts w:ascii="Arial" w:hAnsi="Arial"/>
          <w:szCs w:val="24"/>
        </w:rPr>
        <w:t>603288</w:t>
      </w:r>
      <w:r>
        <w:rPr>
          <w:rFonts w:ascii="Arial" w:hAnsi="Arial" w:hint="eastAsia"/>
          <w:szCs w:val="24"/>
        </w:rPr>
        <w:t>）。因此，使用夏普比率构建的模型是正确的。且选股质量较高。</w:t>
      </w:r>
    </w:p>
    <w:p w:rsidR="000A65F8" w:rsidRDefault="000A65F8" w:rsidP="009F590B">
      <w:pPr>
        <w:pStyle w:val="3"/>
        <w:spacing w:before="163" w:after="163"/>
        <w:ind w:firstLine="480"/>
        <w:jc w:val="both"/>
        <w:rPr>
          <w:szCs w:val="24"/>
        </w:rPr>
      </w:pPr>
      <w:bookmarkStart w:id="41" w:name="_Toc8852844"/>
      <w:r>
        <w:rPr>
          <w:rFonts w:hint="eastAsia"/>
          <w:szCs w:val="24"/>
        </w:rPr>
        <w:t>4</w:t>
      </w:r>
      <w:r>
        <w:rPr>
          <w:szCs w:val="24"/>
        </w:rPr>
        <w:t>.2.2</w:t>
      </w:r>
      <w:r>
        <w:rPr>
          <w:szCs w:val="24"/>
        </w:rPr>
        <w:t>以方差为指标的模型测试</w:t>
      </w:r>
      <w:bookmarkEnd w:id="41"/>
    </w:p>
    <w:p w:rsidR="00C96823" w:rsidRPr="00031AC8" w:rsidRDefault="00C6491D" w:rsidP="009F590B">
      <w:pPr>
        <w:spacing w:line="360" w:lineRule="auto"/>
        <w:ind w:firstLineChars="200" w:firstLine="480"/>
        <w:jc w:val="both"/>
        <w:rPr>
          <w:rFonts w:ascii="Arial" w:hAnsi="Arial"/>
          <w:szCs w:val="24"/>
        </w:rPr>
      </w:pPr>
      <w:r w:rsidRPr="00031AC8">
        <w:rPr>
          <w:rFonts w:ascii="Arial" w:hAnsi="Arial" w:hint="eastAsia"/>
          <w:szCs w:val="24"/>
        </w:rPr>
        <w:t>对以方差为指标</w:t>
      </w:r>
      <w:r w:rsidR="00671C23">
        <w:rPr>
          <w:rFonts w:ascii="Arial" w:hAnsi="Arial" w:hint="eastAsia"/>
          <w:szCs w:val="24"/>
        </w:rPr>
        <w:t>构建的模型前三个最优</w:t>
      </w:r>
      <w:r w:rsidR="004E21A7" w:rsidRPr="00031AC8">
        <w:rPr>
          <w:rFonts w:ascii="Arial" w:hAnsi="Arial" w:hint="eastAsia"/>
          <w:szCs w:val="24"/>
        </w:rPr>
        <w:t>组合进行回测，</w:t>
      </w:r>
      <w:r w:rsidR="00671C23">
        <w:rPr>
          <w:rFonts w:ascii="Arial" w:hAnsi="Arial" w:hint="eastAsia"/>
          <w:szCs w:val="24"/>
        </w:rPr>
        <w:t>回测时间</w:t>
      </w:r>
      <w:r w:rsidRPr="00031AC8">
        <w:rPr>
          <w:rFonts w:ascii="Arial" w:hAnsi="Arial" w:hint="eastAsia"/>
          <w:szCs w:val="24"/>
        </w:rPr>
        <w:t>设定为</w:t>
      </w:r>
      <w:r w:rsidRPr="00031AC8">
        <w:rPr>
          <w:rFonts w:ascii="Arial" w:hAnsi="Arial" w:hint="eastAsia"/>
          <w:szCs w:val="24"/>
        </w:rPr>
        <w:t>2</w:t>
      </w:r>
      <w:r w:rsidRPr="00031AC8">
        <w:rPr>
          <w:rFonts w:ascii="Arial" w:hAnsi="Arial"/>
          <w:szCs w:val="24"/>
        </w:rPr>
        <w:t>015</w:t>
      </w:r>
      <w:r w:rsidRPr="00031AC8">
        <w:rPr>
          <w:rFonts w:ascii="Arial" w:hAnsi="Arial"/>
          <w:szCs w:val="24"/>
        </w:rPr>
        <w:t>年</w:t>
      </w:r>
      <w:r w:rsidRPr="00031AC8">
        <w:rPr>
          <w:rFonts w:ascii="Arial" w:hAnsi="Arial" w:hint="eastAsia"/>
          <w:szCs w:val="24"/>
        </w:rPr>
        <w:t>1</w:t>
      </w:r>
      <w:r w:rsidRPr="00031AC8">
        <w:rPr>
          <w:rFonts w:ascii="Arial" w:hAnsi="Arial" w:hint="eastAsia"/>
          <w:szCs w:val="24"/>
        </w:rPr>
        <w:t>月</w:t>
      </w:r>
      <w:r w:rsidRPr="00031AC8">
        <w:rPr>
          <w:rFonts w:ascii="Arial" w:hAnsi="Arial" w:hint="eastAsia"/>
          <w:szCs w:val="24"/>
        </w:rPr>
        <w:t>1</w:t>
      </w:r>
      <w:r w:rsidRPr="00031AC8">
        <w:rPr>
          <w:rFonts w:ascii="Arial" w:hAnsi="Arial" w:hint="eastAsia"/>
          <w:szCs w:val="24"/>
        </w:rPr>
        <w:t>日至</w:t>
      </w:r>
      <w:r w:rsidRPr="00031AC8">
        <w:rPr>
          <w:rFonts w:ascii="Arial" w:hAnsi="Arial" w:hint="eastAsia"/>
          <w:szCs w:val="24"/>
        </w:rPr>
        <w:t>2</w:t>
      </w:r>
      <w:r w:rsidRPr="00031AC8">
        <w:rPr>
          <w:rFonts w:ascii="Arial" w:hAnsi="Arial"/>
          <w:szCs w:val="24"/>
        </w:rPr>
        <w:t>018</w:t>
      </w:r>
      <w:r w:rsidRPr="00031AC8">
        <w:rPr>
          <w:rFonts w:ascii="Arial" w:hAnsi="Arial"/>
          <w:szCs w:val="24"/>
        </w:rPr>
        <w:t>年</w:t>
      </w:r>
      <w:r w:rsidRPr="00031AC8">
        <w:rPr>
          <w:rFonts w:ascii="Arial" w:hAnsi="Arial" w:hint="eastAsia"/>
          <w:szCs w:val="24"/>
        </w:rPr>
        <w:t>1</w:t>
      </w:r>
      <w:r w:rsidRPr="00031AC8">
        <w:rPr>
          <w:rFonts w:ascii="Arial" w:hAnsi="Arial"/>
          <w:szCs w:val="24"/>
        </w:rPr>
        <w:t>2</w:t>
      </w:r>
      <w:r w:rsidRPr="00031AC8">
        <w:rPr>
          <w:rFonts w:ascii="Arial" w:hAnsi="Arial"/>
          <w:szCs w:val="24"/>
        </w:rPr>
        <w:t>月</w:t>
      </w:r>
      <w:r w:rsidRPr="00031AC8">
        <w:rPr>
          <w:rFonts w:ascii="Arial" w:hAnsi="Arial" w:hint="eastAsia"/>
          <w:szCs w:val="24"/>
        </w:rPr>
        <w:t>3</w:t>
      </w:r>
      <w:r w:rsidRPr="00031AC8">
        <w:rPr>
          <w:rFonts w:ascii="Arial" w:hAnsi="Arial"/>
          <w:szCs w:val="24"/>
        </w:rPr>
        <w:t>1</w:t>
      </w:r>
      <w:r w:rsidRPr="00031AC8">
        <w:rPr>
          <w:rFonts w:ascii="Arial" w:hAnsi="Arial" w:hint="eastAsia"/>
          <w:szCs w:val="24"/>
        </w:rPr>
        <w:t>日（四年），交易单位时间设定为每天，且初始金额都为</w:t>
      </w:r>
      <w:r w:rsidRPr="00031AC8">
        <w:rPr>
          <w:rFonts w:ascii="Arial" w:hAnsi="Arial" w:hint="eastAsia"/>
          <w:szCs w:val="24"/>
        </w:rPr>
        <w:t>1</w:t>
      </w:r>
      <w:r w:rsidRPr="00031AC8">
        <w:rPr>
          <w:rFonts w:ascii="Arial" w:hAnsi="Arial"/>
          <w:szCs w:val="24"/>
        </w:rPr>
        <w:t>0</w:t>
      </w:r>
      <w:r w:rsidRPr="00031AC8">
        <w:rPr>
          <w:rFonts w:ascii="Arial" w:hAnsi="Arial"/>
          <w:szCs w:val="24"/>
        </w:rPr>
        <w:t>万元整</w:t>
      </w:r>
      <w:r w:rsidRPr="00031AC8">
        <w:rPr>
          <w:rFonts w:ascii="Arial" w:hAnsi="Arial" w:hint="eastAsia"/>
          <w:szCs w:val="24"/>
        </w:rPr>
        <w:t>。</w:t>
      </w:r>
    </w:p>
    <w:p w:rsidR="000A65F8" w:rsidRDefault="000A65F8" w:rsidP="009F590B">
      <w:pPr>
        <w:spacing w:line="360" w:lineRule="auto"/>
        <w:ind w:firstLineChars="200" w:firstLine="480"/>
        <w:jc w:val="both"/>
        <w:rPr>
          <w:rFonts w:ascii="Arial" w:hAnsi="Arial"/>
          <w:szCs w:val="24"/>
        </w:rPr>
      </w:pPr>
      <w:r w:rsidRPr="00031AC8">
        <w:rPr>
          <w:rFonts w:ascii="Arial" w:hAnsi="Arial"/>
          <w:szCs w:val="24"/>
        </w:rPr>
        <w:t>恒瑞医药</w:t>
      </w:r>
      <w:r w:rsidRPr="00031AC8">
        <w:rPr>
          <w:rFonts w:ascii="Arial" w:hAnsi="Arial" w:hint="eastAsia"/>
          <w:szCs w:val="24"/>
        </w:rPr>
        <w:t>（</w:t>
      </w:r>
      <w:r w:rsidRPr="00031AC8">
        <w:rPr>
          <w:rFonts w:ascii="Arial" w:hAnsi="Arial"/>
          <w:szCs w:val="24"/>
        </w:rPr>
        <w:t>600276</w:t>
      </w:r>
      <w:r w:rsidRPr="00031AC8">
        <w:rPr>
          <w:rFonts w:ascii="Arial" w:hAnsi="Arial" w:hint="eastAsia"/>
          <w:szCs w:val="24"/>
        </w:rPr>
        <w:t>）与海天味业（</w:t>
      </w:r>
      <w:r w:rsidRPr="00031AC8">
        <w:rPr>
          <w:rFonts w:ascii="Arial" w:hAnsi="Arial"/>
          <w:szCs w:val="24"/>
        </w:rPr>
        <w:t>603288</w:t>
      </w:r>
      <w:r>
        <w:rPr>
          <w:rFonts w:ascii="Arial" w:hAnsi="Arial" w:hint="eastAsia"/>
          <w:szCs w:val="24"/>
        </w:rPr>
        <w:t>）构成的组合回测结果如图</w:t>
      </w:r>
      <w:r w:rsidR="00F7690C">
        <w:rPr>
          <w:rFonts w:ascii="Arial" w:hAnsi="Arial"/>
          <w:szCs w:val="24"/>
        </w:rPr>
        <w:t>4.4</w:t>
      </w:r>
      <w:r w:rsidR="00705AA7">
        <w:rPr>
          <w:rFonts w:ascii="Arial" w:hAnsi="Arial" w:hint="eastAsia"/>
          <w:szCs w:val="24"/>
        </w:rPr>
        <w:t>所示。</w:t>
      </w:r>
    </w:p>
    <w:p w:rsidR="000A65F8" w:rsidRPr="00031AC8" w:rsidRDefault="000A65F8" w:rsidP="009F590B">
      <w:pPr>
        <w:spacing w:line="360" w:lineRule="auto"/>
        <w:jc w:val="both"/>
        <w:rPr>
          <w:rFonts w:ascii="Arial" w:hAnsi="Arial"/>
          <w:szCs w:val="24"/>
        </w:rPr>
      </w:pPr>
      <w:r w:rsidRPr="00031AC8">
        <w:rPr>
          <w:rFonts w:ascii="Arial" w:hAnsi="Arial"/>
          <w:noProof/>
        </w:rPr>
        <w:drawing>
          <wp:inline distT="0" distB="0" distL="0" distR="0" wp14:anchorId="31230F74" wp14:editId="2914914F">
            <wp:extent cx="6030595" cy="2428875"/>
            <wp:effectExtent l="0" t="0" r="825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30595" cy="2428875"/>
                    </a:xfrm>
                    <a:prstGeom prst="rect">
                      <a:avLst/>
                    </a:prstGeom>
                  </pic:spPr>
                </pic:pic>
              </a:graphicData>
            </a:graphic>
          </wp:inline>
        </w:drawing>
      </w:r>
    </w:p>
    <w:p w:rsidR="00CD614A" w:rsidRPr="000A65F8" w:rsidRDefault="000A65F8" w:rsidP="00E2127D">
      <w:pPr>
        <w:jc w:val="center"/>
        <w:rPr>
          <w:rFonts w:ascii="黑体" w:eastAsia="黑体" w:hAnsi="黑体"/>
          <w:szCs w:val="24"/>
        </w:rPr>
      </w:pPr>
      <w:r w:rsidRPr="00A14E98">
        <w:rPr>
          <w:rFonts w:ascii="黑体" w:eastAsia="黑体" w:hAnsi="黑体" w:hint="eastAsia"/>
          <w:szCs w:val="24"/>
        </w:rPr>
        <w:t>图</w:t>
      </w:r>
      <w:r w:rsidR="00F7690C">
        <w:rPr>
          <w:rFonts w:ascii="黑体" w:eastAsia="黑体" w:hAnsi="黑体"/>
          <w:szCs w:val="24"/>
        </w:rPr>
        <w:t>4.4</w:t>
      </w:r>
      <w:r>
        <w:rPr>
          <w:rFonts w:ascii="黑体" w:eastAsia="黑体" w:hAnsi="黑体" w:hint="eastAsia"/>
          <w:szCs w:val="24"/>
        </w:rPr>
        <w:t xml:space="preserve"> </w:t>
      </w:r>
      <w:r w:rsidRPr="00A14E98">
        <w:rPr>
          <w:rFonts w:ascii="黑体" w:eastAsia="黑体" w:hAnsi="黑体" w:hint="eastAsia"/>
          <w:szCs w:val="24"/>
        </w:rPr>
        <w:t>恒瑞医药+海天味业投资组合回测效果</w:t>
      </w:r>
    </w:p>
    <w:p w:rsidR="00C6491D" w:rsidRPr="00031AC8" w:rsidRDefault="00C96823" w:rsidP="009F590B">
      <w:pPr>
        <w:spacing w:line="360" w:lineRule="auto"/>
        <w:ind w:firstLineChars="200" w:firstLine="480"/>
        <w:jc w:val="both"/>
        <w:rPr>
          <w:rFonts w:ascii="Arial" w:hAnsi="Arial"/>
          <w:szCs w:val="24"/>
        </w:rPr>
      </w:pPr>
      <w:r w:rsidRPr="00031AC8">
        <w:rPr>
          <w:rFonts w:ascii="Arial" w:hAnsi="Arial" w:hint="eastAsia"/>
          <w:szCs w:val="24"/>
        </w:rPr>
        <w:lastRenderedPageBreak/>
        <w:t>恒瑞医药（</w:t>
      </w:r>
      <w:r w:rsidRPr="00031AC8">
        <w:rPr>
          <w:rFonts w:ascii="Arial" w:hAnsi="Arial"/>
          <w:szCs w:val="24"/>
        </w:rPr>
        <w:t>600276</w:t>
      </w:r>
      <w:r w:rsidRPr="00031AC8">
        <w:rPr>
          <w:rFonts w:ascii="Arial" w:hAnsi="Arial" w:hint="eastAsia"/>
          <w:szCs w:val="24"/>
        </w:rPr>
        <w:t>）与伟星新材（</w:t>
      </w:r>
      <w:r w:rsidRPr="00031AC8">
        <w:rPr>
          <w:rFonts w:ascii="Arial" w:hAnsi="Arial" w:hint="eastAsia"/>
          <w:szCs w:val="24"/>
        </w:rPr>
        <w:t>0</w:t>
      </w:r>
      <w:r w:rsidRPr="00031AC8">
        <w:rPr>
          <w:rFonts w:ascii="Arial" w:hAnsi="Arial"/>
          <w:szCs w:val="24"/>
        </w:rPr>
        <w:t>02372</w:t>
      </w:r>
      <w:r w:rsidR="0093711A">
        <w:rPr>
          <w:rFonts w:ascii="Arial" w:hAnsi="Arial" w:hint="eastAsia"/>
          <w:szCs w:val="24"/>
        </w:rPr>
        <w:t>）构成的组合回测结果如图</w:t>
      </w:r>
      <w:r w:rsidR="00F7690C">
        <w:rPr>
          <w:rFonts w:ascii="Arial" w:hAnsi="Arial"/>
          <w:szCs w:val="24"/>
        </w:rPr>
        <w:t>4.5</w:t>
      </w:r>
      <w:r w:rsidR="00705AA7">
        <w:rPr>
          <w:rFonts w:ascii="Arial" w:hAnsi="Arial" w:hint="eastAsia"/>
          <w:szCs w:val="24"/>
        </w:rPr>
        <w:t>所示。</w:t>
      </w:r>
    </w:p>
    <w:p w:rsidR="00C96823" w:rsidRPr="00031AC8" w:rsidRDefault="00821D77" w:rsidP="009F590B">
      <w:pPr>
        <w:spacing w:line="360" w:lineRule="auto"/>
        <w:jc w:val="both"/>
        <w:rPr>
          <w:rFonts w:ascii="Arial" w:hAnsi="Arial"/>
          <w:szCs w:val="24"/>
        </w:rPr>
      </w:pPr>
      <w:r w:rsidRPr="00031AC8">
        <w:rPr>
          <w:rFonts w:ascii="Arial" w:hAnsi="Arial"/>
          <w:noProof/>
        </w:rPr>
        <w:drawing>
          <wp:inline distT="0" distB="0" distL="0" distR="0" wp14:anchorId="108BDC61" wp14:editId="10ADBE71">
            <wp:extent cx="6030595" cy="2447925"/>
            <wp:effectExtent l="0" t="0" r="825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30595" cy="2447925"/>
                    </a:xfrm>
                    <a:prstGeom prst="rect">
                      <a:avLst/>
                    </a:prstGeom>
                  </pic:spPr>
                </pic:pic>
              </a:graphicData>
            </a:graphic>
          </wp:inline>
        </w:drawing>
      </w:r>
    </w:p>
    <w:p w:rsidR="00855308" w:rsidRPr="00A14E98" w:rsidRDefault="00855308" w:rsidP="00E2127D">
      <w:pPr>
        <w:jc w:val="center"/>
        <w:rPr>
          <w:rFonts w:ascii="黑体" w:eastAsia="黑体" w:hAnsi="黑体"/>
          <w:szCs w:val="24"/>
        </w:rPr>
      </w:pPr>
      <w:r w:rsidRPr="00A14E98">
        <w:rPr>
          <w:rFonts w:ascii="黑体" w:eastAsia="黑体" w:hAnsi="黑体" w:hint="eastAsia"/>
          <w:szCs w:val="24"/>
        </w:rPr>
        <w:t>图</w:t>
      </w:r>
      <w:r w:rsidR="00F7690C">
        <w:rPr>
          <w:rFonts w:ascii="黑体" w:eastAsia="黑体" w:hAnsi="黑体"/>
          <w:szCs w:val="24"/>
        </w:rPr>
        <w:t>4.5</w:t>
      </w:r>
      <w:r w:rsidR="002D5398">
        <w:rPr>
          <w:rFonts w:ascii="黑体" w:eastAsia="黑体" w:hAnsi="黑体" w:hint="eastAsia"/>
          <w:szCs w:val="24"/>
        </w:rPr>
        <w:t xml:space="preserve"> </w:t>
      </w:r>
      <w:r w:rsidRPr="00A14E98">
        <w:rPr>
          <w:rFonts w:ascii="黑体" w:eastAsia="黑体" w:hAnsi="黑体" w:hint="eastAsia"/>
          <w:szCs w:val="24"/>
        </w:rPr>
        <w:t>恒瑞医药+伟星新材投资组合回测效果</w:t>
      </w:r>
    </w:p>
    <w:p w:rsidR="00855308" w:rsidRPr="00031AC8" w:rsidRDefault="00855308" w:rsidP="009F590B">
      <w:pPr>
        <w:spacing w:line="360" w:lineRule="auto"/>
        <w:ind w:firstLineChars="200" w:firstLine="480"/>
        <w:jc w:val="both"/>
        <w:rPr>
          <w:rFonts w:ascii="Arial" w:hAnsi="Arial"/>
          <w:szCs w:val="24"/>
        </w:rPr>
      </w:pPr>
      <w:r w:rsidRPr="00031AC8">
        <w:rPr>
          <w:rFonts w:ascii="Arial" w:hAnsi="Arial"/>
          <w:szCs w:val="24"/>
        </w:rPr>
        <w:t>恒瑞医药</w:t>
      </w:r>
      <w:r w:rsidRPr="00031AC8">
        <w:rPr>
          <w:rFonts w:ascii="Arial" w:hAnsi="Arial" w:hint="eastAsia"/>
          <w:szCs w:val="24"/>
        </w:rPr>
        <w:t>（</w:t>
      </w:r>
      <w:r w:rsidRPr="00031AC8">
        <w:rPr>
          <w:rFonts w:ascii="Arial" w:hAnsi="Arial" w:hint="eastAsia"/>
          <w:szCs w:val="24"/>
        </w:rPr>
        <w:t>6</w:t>
      </w:r>
      <w:r w:rsidRPr="00031AC8">
        <w:rPr>
          <w:rFonts w:ascii="Arial" w:hAnsi="Arial"/>
          <w:szCs w:val="24"/>
        </w:rPr>
        <w:t>00276</w:t>
      </w:r>
      <w:r w:rsidRPr="00031AC8">
        <w:rPr>
          <w:rFonts w:ascii="Arial" w:hAnsi="Arial" w:hint="eastAsia"/>
          <w:szCs w:val="24"/>
        </w:rPr>
        <w:t>）与泸州老窖（</w:t>
      </w:r>
      <w:r w:rsidRPr="00031AC8">
        <w:rPr>
          <w:rFonts w:ascii="Arial" w:hAnsi="Arial" w:hint="eastAsia"/>
          <w:szCs w:val="24"/>
        </w:rPr>
        <w:t>0</w:t>
      </w:r>
      <w:r w:rsidRPr="00031AC8">
        <w:rPr>
          <w:rFonts w:ascii="Arial" w:hAnsi="Arial"/>
          <w:szCs w:val="24"/>
        </w:rPr>
        <w:t>00568</w:t>
      </w:r>
      <w:r w:rsidR="0093711A">
        <w:rPr>
          <w:rFonts w:ascii="Arial" w:hAnsi="Arial" w:hint="eastAsia"/>
          <w:szCs w:val="24"/>
        </w:rPr>
        <w:t>）构成的组合回测结果如图</w:t>
      </w:r>
      <w:r w:rsidR="00F7690C">
        <w:rPr>
          <w:rFonts w:ascii="Arial" w:hAnsi="Arial"/>
          <w:szCs w:val="24"/>
        </w:rPr>
        <w:t>4.6</w:t>
      </w:r>
      <w:r w:rsidR="00705AA7">
        <w:rPr>
          <w:rFonts w:ascii="Arial" w:hAnsi="Arial" w:hint="eastAsia"/>
          <w:szCs w:val="24"/>
        </w:rPr>
        <w:t>所示。</w:t>
      </w:r>
    </w:p>
    <w:p w:rsidR="00FE2E85" w:rsidRPr="00031AC8" w:rsidRDefault="00FE2E85" w:rsidP="009F590B">
      <w:pPr>
        <w:spacing w:line="360" w:lineRule="auto"/>
        <w:jc w:val="both"/>
        <w:rPr>
          <w:rFonts w:ascii="Arial" w:hAnsi="Arial"/>
          <w:szCs w:val="24"/>
        </w:rPr>
      </w:pPr>
      <w:r w:rsidRPr="00031AC8">
        <w:rPr>
          <w:rFonts w:ascii="Arial" w:hAnsi="Arial"/>
          <w:noProof/>
        </w:rPr>
        <w:drawing>
          <wp:inline distT="0" distB="0" distL="0" distR="0" wp14:anchorId="17ABB62B" wp14:editId="4B13FAF1">
            <wp:extent cx="6030595" cy="2466975"/>
            <wp:effectExtent l="0" t="0" r="825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30595" cy="2466975"/>
                    </a:xfrm>
                    <a:prstGeom prst="rect">
                      <a:avLst/>
                    </a:prstGeom>
                  </pic:spPr>
                </pic:pic>
              </a:graphicData>
            </a:graphic>
          </wp:inline>
        </w:drawing>
      </w:r>
    </w:p>
    <w:p w:rsidR="00FE2E85" w:rsidRPr="00A14E98" w:rsidRDefault="00FE2E85" w:rsidP="00E2127D">
      <w:pPr>
        <w:jc w:val="center"/>
        <w:rPr>
          <w:rFonts w:ascii="黑体" w:eastAsia="黑体" w:hAnsi="黑体"/>
          <w:szCs w:val="24"/>
        </w:rPr>
      </w:pPr>
      <w:r w:rsidRPr="00A14E98">
        <w:rPr>
          <w:rFonts w:ascii="黑体" w:eastAsia="黑体" w:hAnsi="黑体" w:hint="eastAsia"/>
          <w:szCs w:val="24"/>
        </w:rPr>
        <w:t>图</w:t>
      </w:r>
      <w:r w:rsidR="00F7690C">
        <w:rPr>
          <w:rFonts w:ascii="黑体" w:eastAsia="黑体" w:hAnsi="黑体"/>
          <w:szCs w:val="24"/>
        </w:rPr>
        <w:t>4.6</w:t>
      </w:r>
      <w:r w:rsidR="002D5398">
        <w:rPr>
          <w:rFonts w:ascii="黑体" w:eastAsia="黑体" w:hAnsi="黑体" w:hint="eastAsia"/>
          <w:szCs w:val="24"/>
        </w:rPr>
        <w:t xml:space="preserve"> </w:t>
      </w:r>
      <w:r w:rsidRPr="00A14E98">
        <w:rPr>
          <w:rFonts w:ascii="黑体" w:eastAsia="黑体" w:hAnsi="黑体" w:hint="eastAsia"/>
          <w:szCs w:val="24"/>
        </w:rPr>
        <w:t>恒瑞医药+泸州老窖投资组合回测效果</w:t>
      </w:r>
    </w:p>
    <w:p w:rsidR="006C0551" w:rsidRDefault="006C0551" w:rsidP="009F590B">
      <w:pPr>
        <w:spacing w:line="360" w:lineRule="auto"/>
        <w:ind w:firstLineChars="200" w:firstLine="480"/>
        <w:jc w:val="both"/>
        <w:rPr>
          <w:rFonts w:ascii="Arial" w:hAnsi="Arial"/>
          <w:szCs w:val="24"/>
        </w:rPr>
      </w:pPr>
      <w:r>
        <w:rPr>
          <w:rFonts w:ascii="Arial" w:hAnsi="Arial"/>
          <w:szCs w:val="24"/>
        </w:rPr>
        <w:t>图</w:t>
      </w:r>
      <w:r w:rsidR="00CA549D">
        <w:rPr>
          <w:rFonts w:ascii="Arial" w:hAnsi="Arial"/>
          <w:szCs w:val="24"/>
        </w:rPr>
        <w:t>4.4</w:t>
      </w:r>
      <w:r>
        <w:rPr>
          <w:rFonts w:ascii="Arial" w:hAnsi="Arial" w:hint="eastAsia"/>
          <w:szCs w:val="24"/>
        </w:rPr>
        <w:t>，图</w:t>
      </w:r>
      <w:r w:rsidR="00CA549D">
        <w:rPr>
          <w:rFonts w:ascii="Arial" w:hAnsi="Arial"/>
          <w:szCs w:val="24"/>
        </w:rPr>
        <w:t>4.5</w:t>
      </w:r>
      <w:r>
        <w:rPr>
          <w:rFonts w:ascii="Arial" w:hAnsi="Arial" w:hint="eastAsia"/>
          <w:szCs w:val="24"/>
        </w:rPr>
        <w:t>，图</w:t>
      </w:r>
      <w:r w:rsidR="00CA549D">
        <w:rPr>
          <w:rFonts w:ascii="Arial" w:hAnsi="Arial"/>
          <w:szCs w:val="24"/>
        </w:rPr>
        <w:t>4.6</w:t>
      </w:r>
      <w:r>
        <w:rPr>
          <w:rFonts w:ascii="Arial" w:hAnsi="Arial" w:hint="eastAsia"/>
          <w:szCs w:val="24"/>
        </w:rPr>
        <w:t>的横坐标表示时间，纵坐标表示收益情况。蓝色的线表示投资组合的收益情况，红色的线表示市场基准（沪深</w:t>
      </w:r>
      <w:r>
        <w:rPr>
          <w:rFonts w:ascii="Arial" w:hAnsi="Arial" w:hint="eastAsia"/>
          <w:szCs w:val="24"/>
        </w:rPr>
        <w:t>3</w:t>
      </w:r>
      <w:r>
        <w:rPr>
          <w:rFonts w:ascii="Arial" w:hAnsi="Arial"/>
          <w:szCs w:val="24"/>
        </w:rPr>
        <w:t>00</w:t>
      </w:r>
      <w:r>
        <w:rPr>
          <w:rFonts w:ascii="Arial" w:hAnsi="Arial" w:hint="eastAsia"/>
          <w:szCs w:val="24"/>
        </w:rPr>
        <w:t>）的收益情况。图中还给出了投资组合其他的评价指标。如：</w:t>
      </w:r>
      <w:r>
        <w:rPr>
          <w:rFonts w:ascii="Arial" w:hAnsi="Arial" w:hint="eastAsia"/>
          <w:szCs w:val="24"/>
        </w:rPr>
        <w:t>Beta</w:t>
      </w:r>
      <w:r>
        <w:rPr>
          <w:rFonts w:ascii="Arial" w:hAnsi="Arial" w:hint="eastAsia"/>
          <w:szCs w:val="24"/>
        </w:rPr>
        <w:t>系数，夏普比率，最大回撤等。</w:t>
      </w:r>
    </w:p>
    <w:p w:rsidR="004F2ABE" w:rsidRDefault="004F2ABE" w:rsidP="009F590B">
      <w:pPr>
        <w:spacing w:line="360" w:lineRule="auto"/>
        <w:ind w:firstLineChars="200" w:firstLine="480"/>
        <w:jc w:val="both"/>
        <w:rPr>
          <w:rFonts w:ascii="Arial" w:hAnsi="Arial"/>
          <w:szCs w:val="24"/>
        </w:rPr>
      </w:pPr>
      <w:r>
        <w:rPr>
          <w:rFonts w:ascii="Arial" w:hAnsi="Arial" w:hint="eastAsia"/>
          <w:szCs w:val="24"/>
        </w:rPr>
        <w:t>单从收益上看，收益最高的是</w:t>
      </w:r>
      <w:r w:rsidRPr="00031AC8">
        <w:rPr>
          <w:rFonts w:ascii="Arial" w:hAnsi="Arial" w:hint="eastAsia"/>
          <w:szCs w:val="24"/>
        </w:rPr>
        <w:t>恒瑞医药（</w:t>
      </w:r>
      <w:r w:rsidRPr="00031AC8">
        <w:rPr>
          <w:rFonts w:ascii="Arial" w:hAnsi="Arial"/>
          <w:szCs w:val="24"/>
        </w:rPr>
        <w:t>600276</w:t>
      </w:r>
      <w:r w:rsidRPr="00031AC8">
        <w:rPr>
          <w:rFonts w:ascii="Arial" w:hAnsi="Arial" w:hint="eastAsia"/>
          <w:szCs w:val="24"/>
        </w:rPr>
        <w:t>）与伟星新材（</w:t>
      </w:r>
      <w:r w:rsidRPr="00031AC8">
        <w:rPr>
          <w:rFonts w:ascii="Arial" w:hAnsi="Arial" w:hint="eastAsia"/>
          <w:szCs w:val="24"/>
        </w:rPr>
        <w:t>0</w:t>
      </w:r>
      <w:r w:rsidRPr="00031AC8">
        <w:rPr>
          <w:rFonts w:ascii="Arial" w:hAnsi="Arial"/>
          <w:szCs w:val="24"/>
        </w:rPr>
        <w:t>02372</w:t>
      </w:r>
      <w:r>
        <w:rPr>
          <w:rFonts w:ascii="Arial" w:hAnsi="Arial" w:hint="eastAsia"/>
          <w:szCs w:val="24"/>
        </w:rPr>
        <w:t>）构成的投资组合。</w:t>
      </w:r>
    </w:p>
    <w:p w:rsidR="004F2ABE" w:rsidRDefault="004F2ABE" w:rsidP="009F590B">
      <w:pPr>
        <w:spacing w:line="360" w:lineRule="auto"/>
        <w:ind w:firstLineChars="200" w:firstLine="480"/>
        <w:jc w:val="both"/>
        <w:rPr>
          <w:rFonts w:ascii="Arial" w:hAnsi="Arial"/>
          <w:szCs w:val="24"/>
        </w:rPr>
      </w:pPr>
      <w:r>
        <w:rPr>
          <w:rFonts w:ascii="Arial" w:hAnsi="Arial"/>
          <w:szCs w:val="24"/>
        </w:rPr>
        <w:t>单从</w:t>
      </w:r>
      <w:r>
        <w:rPr>
          <w:rFonts w:ascii="Arial" w:hAnsi="Arial" w:hint="eastAsia"/>
          <w:szCs w:val="24"/>
        </w:rPr>
        <w:t>Beta</w:t>
      </w:r>
      <w:r>
        <w:rPr>
          <w:rFonts w:ascii="Arial" w:hAnsi="Arial" w:hint="eastAsia"/>
          <w:szCs w:val="24"/>
        </w:rPr>
        <w:t>系数上看，</w:t>
      </w:r>
      <w:r>
        <w:rPr>
          <w:rFonts w:ascii="Arial" w:hAnsi="Arial" w:hint="eastAsia"/>
          <w:szCs w:val="24"/>
        </w:rPr>
        <w:t>Beta</w:t>
      </w:r>
      <w:r>
        <w:rPr>
          <w:rFonts w:ascii="Arial" w:hAnsi="Arial" w:hint="eastAsia"/>
          <w:szCs w:val="24"/>
        </w:rPr>
        <w:t>系数最好的为</w:t>
      </w:r>
      <w:r w:rsidRPr="00031AC8">
        <w:rPr>
          <w:rFonts w:ascii="Arial" w:hAnsi="Arial"/>
          <w:szCs w:val="24"/>
        </w:rPr>
        <w:t>恒瑞医药</w:t>
      </w:r>
      <w:r w:rsidRPr="00031AC8">
        <w:rPr>
          <w:rFonts w:ascii="Arial" w:hAnsi="Arial" w:hint="eastAsia"/>
          <w:szCs w:val="24"/>
        </w:rPr>
        <w:t>（</w:t>
      </w:r>
      <w:r w:rsidRPr="00031AC8">
        <w:rPr>
          <w:rFonts w:ascii="Arial" w:hAnsi="Arial"/>
          <w:szCs w:val="24"/>
        </w:rPr>
        <w:t>600276</w:t>
      </w:r>
      <w:r w:rsidRPr="00031AC8">
        <w:rPr>
          <w:rFonts w:ascii="Arial" w:hAnsi="Arial" w:hint="eastAsia"/>
          <w:szCs w:val="24"/>
        </w:rPr>
        <w:t>）与海天味业（</w:t>
      </w:r>
      <w:r w:rsidRPr="00031AC8">
        <w:rPr>
          <w:rFonts w:ascii="Arial" w:hAnsi="Arial"/>
          <w:szCs w:val="24"/>
        </w:rPr>
        <w:t>603288</w:t>
      </w:r>
      <w:r>
        <w:rPr>
          <w:rFonts w:ascii="Arial" w:hAnsi="Arial" w:hint="eastAsia"/>
          <w:szCs w:val="24"/>
        </w:rPr>
        <w:t>）构成的投资组合</w:t>
      </w:r>
      <w:r w:rsidR="00291AC3">
        <w:rPr>
          <w:rFonts w:ascii="Arial" w:hAnsi="Arial" w:hint="eastAsia"/>
          <w:szCs w:val="24"/>
        </w:rPr>
        <w:t>。</w:t>
      </w:r>
    </w:p>
    <w:p w:rsidR="004F2ABE" w:rsidRDefault="004F2ABE" w:rsidP="009F590B">
      <w:pPr>
        <w:spacing w:line="360" w:lineRule="auto"/>
        <w:ind w:firstLineChars="200" w:firstLine="480"/>
        <w:jc w:val="both"/>
        <w:rPr>
          <w:rFonts w:ascii="Arial" w:hAnsi="Arial"/>
          <w:szCs w:val="24"/>
        </w:rPr>
      </w:pPr>
      <w:r>
        <w:rPr>
          <w:rFonts w:ascii="Arial" w:hAnsi="Arial"/>
          <w:szCs w:val="24"/>
        </w:rPr>
        <w:t>单从夏普比率来看</w:t>
      </w:r>
      <w:r>
        <w:rPr>
          <w:rFonts w:ascii="Arial" w:hAnsi="Arial" w:hint="eastAsia"/>
          <w:szCs w:val="24"/>
        </w:rPr>
        <w:t>，夏普比率最高的是</w:t>
      </w:r>
      <w:r w:rsidRPr="00031AC8">
        <w:rPr>
          <w:rFonts w:ascii="Arial" w:hAnsi="Arial"/>
          <w:szCs w:val="24"/>
        </w:rPr>
        <w:t>恒瑞医药</w:t>
      </w:r>
      <w:r w:rsidRPr="00031AC8">
        <w:rPr>
          <w:rFonts w:ascii="Arial" w:hAnsi="Arial" w:hint="eastAsia"/>
          <w:szCs w:val="24"/>
        </w:rPr>
        <w:t>（</w:t>
      </w:r>
      <w:r w:rsidRPr="00031AC8">
        <w:rPr>
          <w:rFonts w:ascii="Arial" w:hAnsi="Arial"/>
          <w:szCs w:val="24"/>
        </w:rPr>
        <w:t>600276</w:t>
      </w:r>
      <w:r w:rsidRPr="00031AC8">
        <w:rPr>
          <w:rFonts w:ascii="Arial" w:hAnsi="Arial" w:hint="eastAsia"/>
          <w:szCs w:val="24"/>
        </w:rPr>
        <w:t>）与海天味业（</w:t>
      </w:r>
      <w:r w:rsidRPr="00031AC8">
        <w:rPr>
          <w:rFonts w:ascii="Arial" w:hAnsi="Arial"/>
          <w:szCs w:val="24"/>
        </w:rPr>
        <w:t>603288</w:t>
      </w:r>
      <w:r>
        <w:rPr>
          <w:rFonts w:ascii="Arial" w:hAnsi="Arial" w:hint="eastAsia"/>
          <w:szCs w:val="24"/>
        </w:rPr>
        <w:t>）构成的组合。</w:t>
      </w:r>
    </w:p>
    <w:p w:rsidR="004F2ABE" w:rsidRDefault="004F2ABE" w:rsidP="009F590B">
      <w:pPr>
        <w:spacing w:line="360" w:lineRule="auto"/>
        <w:ind w:firstLineChars="200" w:firstLine="480"/>
        <w:jc w:val="both"/>
        <w:rPr>
          <w:rFonts w:ascii="Arial" w:hAnsi="Arial"/>
          <w:szCs w:val="24"/>
        </w:rPr>
      </w:pPr>
      <w:r>
        <w:rPr>
          <w:rFonts w:ascii="Arial" w:hAnsi="Arial"/>
          <w:szCs w:val="24"/>
        </w:rPr>
        <w:lastRenderedPageBreak/>
        <w:t>单从最大回撤来看</w:t>
      </w:r>
      <w:r>
        <w:rPr>
          <w:rFonts w:ascii="Arial" w:hAnsi="Arial" w:hint="eastAsia"/>
          <w:szCs w:val="24"/>
        </w:rPr>
        <w:t>，</w:t>
      </w:r>
      <w:r>
        <w:rPr>
          <w:rFonts w:ascii="Arial" w:hAnsi="Arial"/>
          <w:szCs w:val="24"/>
        </w:rPr>
        <w:t>最大回撤最小的</w:t>
      </w:r>
      <w:r>
        <w:rPr>
          <w:rFonts w:ascii="Arial" w:hAnsi="Arial" w:hint="eastAsia"/>
          <w:szCs w:val="24"/>
        </w:rPr>
        <w:t>，</w:t>
      </w:r>
      <w:r>
        <w:rPr>
          <w:rFonts w:ascii="Arial" w:hAnsi="Arial"/>
          <w:szCs w:val="24"/>
        </w:rPr>
        <w:t>依然是</w:t>
      </w:r>
      <w:r w:rsidRPr="00031AC8">
        <w:rPr>
          <w:rFonts w:ascii="Arial" w:hAnsi="Arial"/>
          <w:szCs w:val="24"/>
        </w:rPr>
        <w:t>恒瑞医药</w:t>
      </w:r>
      <w:r w:rsidRPr="00031AC8">
        <w:rPr>
          <w:rFonts w:ascii="Arial" w:hAnsi="Arial" w:hint="eastAsia"/>
          <w:szCs w:val="24"/>
        </w:rPr>
        <w:t>（</w:t>
      </w:r>
      <w:r w:rsidRPr="00031AC8">
        <w:rPr>
          <w:rFonts w:ascii="Arial" w:hAnsi="Arial"/>
          <w:szCs w:val="24"/>
        </w:rPr>
        <w:t>600276</w:t>
      </w:r>
      <w:r w:rsidRPr="00031AC8">
        <w:rPr>
          <w:rFonts w:ascii="Arial" w:hAnsi="Arial" w:hint="eastAsia"/>
          <w:szCs w:val="24"/>
        </w:rPr>
        <w:t>）与海天味业（</w:t>
      </w:r>
      <w:r w:rsidRPr="00031AC8">
        <w:rPr>
          <w:rFonts w:ascii="Arial" w:hAnsi="Arial"/>
          <w:szCs w:val="24"/>
        </w:rPr>
        <w:t>603288</w:t>
      </w:r>
      <w:r>
        <w:rPr>
          <w:rFonts w:ascii="Arial" w:hAnsi="Arial" w:hint="eastAsia"/>
          <w:szCs w:val="24"/>
        </w:rPr>
        <w:t>）构成的组合。</w:t>
      </w:r>
    </w:p>
    <w:p w:rsidR="004F2ABE" w:rsidRPr="005B5DEB" w:rsidRDefault="004F2ABE" w:rsidP="009F590B">
      <w:pPr>
        <w:spacing w:line="360" w:lineRule="auto"/>
        <w:ind w:firstLineChars="200" w:firstLine="480"/>
        <w:jc w:val="both"/>
        <w:rPr>
          <w:rFonts w:ascii="Arial" w:hAnsi="Arial"/>
          <w:szCs w:val="24"/>
        </w:rPr>
      </w:pPr>
      <w:r>
        <w:rPr>
          <w:rFonts w:ascii="Arial" w:hAnsi="Arial"/>
          <w:szCs w:val="24"/>
        </w:rPr>
        <w:t>综上分析</w:t>
      </w:r>
      <w:r>
        <w:rPr>
          <w:rFonts w:ascii="Arial" w:hAnsi="Arial" w:hint="eastAsia"/>
          <w:szCs w:val="24"/>
        </w:rPr>
        <w:t>，</w:t>
      </w:r>
      <w:r>
        <w:rPr>
          <w:rFonts w:ascii="Arial" w:hAnsi="Arial"/>
          <w:szCs w:val="24"/>
        </w:rPr>
        <w:t>使用</w:t>
      </w:r>
      <w:r w:rsidR="00291AC3">
        <w:rPr>
          <w:rFonts w:ascii="Arial" w:hAnsi="Arial" w:hint="eastAsia"/>
          <w:szCs w:val="24"/>
        </w:rPr>
        <w:t>方差</w:t>
      </w:r>
      <w:r>
        <w:rPr>
          <w:rFonts w:ascii="Arial" w:hAnsi="Arial"/>
          <w:szCs w:val="24"/>
        </w:rPr>
        <w:t>为指标构建的模型选择的理论最优投资组合为</w:t>
      </w:r>
      <w:r w:rsidRPr="00031AC8">
        <w:rPr>
          <w:rFonts w:ascii="Arial" w:hAnsi="Arial"/>
          <w:szCs w:val="24"/>
        </w:rPr>
        <w:t>恒瑞医药</w:t>
      </w:r>
      <w:r w:rsidRPr="00031AC8">
        <w:rPr>
          <w:rFonts w:ascii="Arial" w:hAnsi="Arial" w:hint="eastAsia"/>
          <w:szCs w:val="24"/>
        </w:rPr>
        <w:t>（</w:t>
      </w:r>
      <w:r w:rsidRPr="00031AC8">
        <w:rPr>
          <w:rFonts w:ascii="Arial" w:hAnsi="Arial"/>
          <w:szCs w:val="24"/>
        </w:rPr>
        <w:t>600276</w:t>
      </w:r>
      <w:r w:rsidRPr="00031AC8">
        <w:rPr>
          <w:rFonts w:ascii="Arial" w:hAnsi="Arial" w:hint="eastAsia"/>
          <w:szCs w:val="24"/>
        </w:rPr>
        <w:t>）与海天味业（</w:t>
      </w:r>
      <w:r w:rsidRPr="00031AC8">
        <w:rPr>
          <w:rFonts w:ascii="Arial" w:hAnsi="Arial"/>
          <w:szCs w:val="24"/>
        </w:rPr>
        <w:t>603288</w:t>
      </w:r>
      <w:r>
        <w:rPr>
          <w:rFonts w:ascii="Arial" w:hAnsi="Arial" w:hint="eastAsia"/>
          <w:szCs w:val="24"/>
        </w:rPr>
        <w:t>）。通过实际验证，实际最优投资组合为</w:t>
      </w:r>
      <w:r w:rsidRPr="00031AC8">
        <w:rPr>
          <w:rFonts w:ascii="Arial" w:hAnsi="Arial"/>
          <w:szCs w:val="24"/>
        </w:rPr>
        <w:t>恒瑞医药</w:t>
      </w:r>
      <w:r w:rsidRPr="00031AC8">
        <w:rPr>
          <w:rFonts w:ascii="Arial" w:hAnsi="Arial" w:hint="eastAsia"/>
          <w:szCs w:val="24"/>
        </w:rPr>
        <w:t>（</w:t>
      </w:r>
      <w:r w:rsidRPr="00031AC8">
        <w:rPr>
          <w:rFonts w:ascii="Arial" w:hAnsi="Arial"/>
          <w:szCs w:val="24"/>
        </w:rPr>
        <w:t>600276</w:t>
      </w:r>
      <w:r w:rsidRPr="00031AC8">
        <w:rPr>
          <w:rFonts w:ascii="Arial" w:hAnsi="Arial" w:hint="eastAsia"/>
          <w:szCs w:val="24"/>
        </w:rPr>
        <w:t>）与海天味业（</w:t>
      </w:r>
      <w:r w:rsidRPr="00031AC8">
        <w:rPr>
          <w:rFonts w:ascii="Arial" w:hAnsi="Arial"/>
          <w:szCs w:val="24"/>
        </w:rPr>
        <w:t>603288</w:t>
      </w:r>
      <w:r>
        <w:rPr>
          <w:rFonts w:ascii="Arial" w:hAnsi="Arial" w:hint="eastAsia"/>
          <w:szCs w:val="24"/>
        </w:rPr>
        <w:t>）。因此，使用</w:t>
      </w:r>
      <w:r w:rsidR="00291AC3">
        <w:rPr>
          <w:rFonts w:ascii="Arial" w:hAnsi="Arial" w:hint="eastAsia"/>
          <w:szCs w:val="24"/>
        </w:rPr>
        <w:t>方差</w:t>
      </w:r>
      <w:r>
        <w:rPr>
          <w:rFonts w:ascii="Arial" w:hAnsi="Arial" w:hint="eastAsia"/>
          <w:szCs w:val="24"/>
        </w:rPr>
        <w:t>构建的模型是正确的。且选股质量较高。</w:t>
      </w:r>
    </w:p>
    <w:p w:rsidR="004F2ABE" w:rsidRDefault="00291AC3" w:rsidP="009F590B">
      <w:pPr>
        <w:spacing w:beforeLines="50" w:before="163" w:afterLines="50" w:after="163"/>
        <w:ind w:firstLineChars="200" w:firstLine="480"/>
        <w:jc w:val="both"/>
        <w:rPr>
          <w:rFonts w:ascii="Arial" w:hAnsi="Arial"/>
          <w:szCs w:val="24"/>
        </w:rPr>
      </w:pPr>
      <w:r>
        <w:rPr>
          <w:rFonts w:ascii="Arial" w:hAnsi="Arial" w:hint="eastAsia"/>
          <w:szCs w:val="24"/>
        </w:rPr>
        <w:t>4</w:t>
      </w:r>
      <w:r>
        <w:rPr>
          <w:rFonts w:ascii="Arial" w:hAnsi="Arial"/>
          <w:szCs w:val="24"/>
        </w:rPr>
        <w:t>.2.3</w:t>
      </w:r>
      <w:r>
        <w:rPr>
          <w:rFonts w:ascii="Arial" w:hAnsi="Arial"/>
          <w:szCs w:val="24"/>
        </w:rPr>
        <w:t>模型比对分析</w:t>
      </w:r>
    </w:p>
    <w:p w:rsidR="00597114" w:rsidRDefault="00597114" w:rsidP="009F590B">
      <w:pPr>
        <w:spacing w:line="360" w:lineRule="auto"/>
        <w:ind w:firstLine="420"/>
        <w:jc w:val="both"/>
        <w:rPr>
          <w:rFonts w:ascii="Arial" w:hAnsi="Arial"/>
          <w:szCs w:val="24"/>
        </w:rPr>
      </w:pPr>
      <w:r>
        <w:rPr>
          <w:rFonts w:ascii="Arial" w:hAnsi="Arial"/>
          <w:szCs w:val="24"/>
        </w:rPr>
        <w:t>使用夏普比率为指标的模型选出的前三投资组合测试结果汇总如表</w:t>
      </w:r>
      <w:r w:rsidR="00FE6C52">
        <w:rPr>
          <w:rFonts w:ascii="Arial" w:hAnsi="Arial" w:hint="eastAsia"/>
          <w:szCs w:val="24"/>
        </w:rPr>
        <w:t>6</w:t>
      </w:r>
      <w:r w:rsidR="00CA549D">
        <w:rPr>
          <w:rFonts w:ascii="Arial" w:hAnsi="Arial" w:hint="eastAsia"/>
          <w:szCs w:val="24"/>
        </w:rPr>
        <w:t>所示。</w:t>
      </w:r>
    </w:p>
    <w:p w:rsidR="00597114" w:rsidRPr="00766EA8" w:rsidRDefault="00597114" w:rsidP="00E2127D">
      <w:pPr>
        <w:jc w:val="center"/>
        <w:rPr>
          <w:rFonts w:ascii="黑体" w:eastAsia="黑体" w:hAnsi="黑体"/>
          <w:szCs w:val="24"/>
        </w:rPr>
      </w:pPr>
      <w:r w:rsidRPr="00031AC8">
        <w:rPr>
          <w:rFonts w:ascii="黑体" w:eastAsia="黑体" w:hAnsi="黑体"/>
          <w:szCs w:val="24"/>
        </w:rPr>
        <w:t>表</w:t>
      </w:r>
      <w:r>
        <w:rPr>
          <w:rFonts w:ascii="黑体" w:eastAsia="黑体" w:hAnsi="黑体"/>
          <w:szCs w:val="24"/>
        </w:rPr>
        <w:t>6</w:t>
      </w:r>
      <w:r>
        <w:rPr>
          <w:rFonts w:ascii="黑体" w:eastAsia="黑体" w:hAnsi="黑体" w:hint="eastAsia"/>
          <w:szCs w:val="24"/>
        </w:rPr>
        <w:t xml:space="preserve"> 以夏普比率为指标的模型测试结果汇总</w:t>
      </w:r>
    </w:p>
    <w:tbl>
      <w:tblPr>
        <w:tblStyle w:val="a7"/>
        <w:tblW w:w="5000" w:type="pct"/>
        <w:tblBorders>
          <w:insideV w:val="none" w:sz="0" w:space="0" w:color="auto"/>
        </w:tblBorders>
        <w:tblLook w:val="04A0" w:firstRow="1" w:lastRow="0" w:firstColumn="1" w:lastColumn="0" w:noHBand="0" w:noVBand="1"/>
      </w:tblPr>
      <w:tblGrid>
        <w:gridCol w:w="1961"/>
        <w:gridCol w:w="1884"/>
        <w:gridCol w:w="1884"/>
        <w:gridCol w:w="1884"/>
        <w:gridCol w:w="1884"/>
      </w:tblGrid>
      <w:tr w:rsidR="00597114" w:rsidTr="00B10415">
        <w:tc>
          <w:tcPr>
            <w:tcW w:w="1032" w:type="pct"/>
            <w:tcBorders>
              <w:left w:val="nil"/>
              <w:bottom w:val="single" w:sz="4" w:space="0" w:color="auto"/>
            </w:tcBorders>
            <w:vAlign w:val="center"/>
          </w:tcPr>
          <w:p w:rsidR="00597114" w:rsidRDefault="00597114" w:rsidP="00B10415">
            <w:pPr>
              <w:spacing w:line="360" w:lineRule="auto"/>
              <w:jc w:val="center"/>
              <w:rPr>
                <w:rFonts w:ascii="Arial" w:hAnsi="Arial"/>
                <w:szCs w:val="24"/>
              </w:rPr>
            </w:pPr>
            <w:r>
              <w:rPr>
                <w:rFonts w:ascii="Arial" w:hAnsi="Arial" w:hint="eastAsia"/>
                <w:szCs w:val="24"/>
              </w:rPr>
              <w:t>投资组合名称</w:t>
            </w:r>
          </w:p>
        </w:tc>
        <w:tc>
          <w:tcPr>
            <w:tcW w:w="992" w:type="pct"/>
            <w:tcBorders>
              <w:bottom w:val="single" w:sz="4" w:space="0" w:color="auto"/>
            </w:tcBorders>
            <w:vAlign w:val="center"/>
          </w:tcPr>
          <w:p w:rsidR="00597114" w:rsidRDefault="00597114" w:rsidP="00B10415">
            <w:pPr>
              <w:spacing w:line="360" w:lineRule="auto"/>
              <w:jc w:val="center"/>
              <w:rPr>
                <w:rFonts w:ascii="Arial" w:hAnsi="Arial"/>
                <w:szCs w:val="24"/>
              </w:rPr>
            </w:pPr>
            <w:r>
              <w:rPr>
                <w:rFonts w:ascii="Arial" w:hAnsi="Arial" w:hint="eastAsia"/>
                <w:szCs w:val="24"/>
              </w:rPr>
              <w:t>收益率</w:t>
            </w:r>
          </w:p>
        </w:tc>
        <w:tc>
          <w:tcPr>
            <w:tcW w:w="992" w:type="pct"/>
            <w:tcBorders>
              <w:bottom w:val="single" w:sz="4" w:space="0" w:color="auto"/>
            </w:tcBorders>
            <w:vAlign w:val="center"/>
          </w:tcPr>
          <w:p w:rsidR="00597114" w:rsidRDefault="00597114" w:rsidP="00B10415">
            <w:pPr>
              <w:spacing w:line="360" w:lineRule="auto"/>
              <w:jc w:val="center"/>
              <w:rPr>
                <w:rFonts w:ascii="Arial" w:hAnsi="Arial"/>
                <w:szCs w:val="24"/>
              </w:rPr>
            </w:pPr>
            <w:r>
              <w:rPr>
                <w:rFonts w:ascii="Arial" w:hAnsi="Arial" w:hint="eastAsia"/>
                <w:szCs w:val="24"/>
              </w:rPr>
              <w:t>Beta</w:t>
            </w:r>
            <w:r>
              <w:rPr>
                <w:rFonts w:ascii="Arial" w:hAnsi="Arial" w:hint="eastAsia"/>
                <w:szCs w:val="24"/>
              </w:rPr>
              <w:t>系数</w:t>
            </w:r>
          </w:p>
        </w:tc>
        <w:tc>
          <w:tcPr>
            <w:tcW w:w="992" w:type="pct"/>
            <w:tcBorders>
              <w:bottom w:val="single" w:sz="4" w:space="0" w:color="auto"/>
            </w:tcBorders>
            <w:vAlign w:val="center"/>
          </w:tcPr>
          <w:p w:rsidR="00597114" w:rsidRDefault="00597114" w:rsidP="00B10415">
            <w:pPr>
              <w:spacing w:line="360" w:lineRule="auto"/>
              <w:jc w:val="center"/>
              <w:rPr>
                <w:rFonts w:ascii="Arial" w:hAnsi="Arial"/>
                <w:szCs w:val="24"/>
              </w:rPr>
            </w:pPr>
            <w:r>
              <w:rPr>
                <w:rFonts w:ascii="Arial" w:hAnsi="Arial" w:hint="eastAsia"/>
                <w:szCs w:val="24"/>
              </w:rPr>
              <w:t>夏普比率</w:t>
            </w:r>
          </w:p>
        </w:tc>
        <w:tc>
          <w:tcPr>
            <w:tcW w:w="992" w:type="pct"/>
            <w:tcBorders>
              <w:bottom w:val="single" w:sz="4" w:space="0" w:color="auto"/>
              <w:right w:val="nil"/>
            </w:tcBorders>
            <w:vAlign w:val="center"/>
          </w:tcPr>
          <w:p w:rsidR="00597114" w:rsidRDefault="00597114" w:rsidP="00B10415">
            <w:pPr>
              <w:spacing w:line="360" w:lineRule="auto"/>
              <w:jc w:val="center"/>
              <w:rPr>
                <w:rFonts w:ascii="Arial" w:hAnsi="Arial"/>
                <w:szCs w:val="24"/>
              </w:rPr>
            </w:pPr>
            <w:r>
              <w:rPr>
                <w:rFonts w:ascii="Arial" w:hAnsi="Arial" w:hint="eastAsia"/>
                <w:szCs w:val="24"/>
              </w:rPr>
              <w:t>最大回撤率</w:t>
            </w:r>
          </w:p>
        </w:tc>
      </w:tr>
      <w:tr w:rsidR="00597114" w:rsidTr="00B10415">
        <w:tc>
          <w:tcPr>
            <w:tcW w:w="1032" w:type="pct"/>
            <w:tcBorders>
              <w:left w:val="nil"/>
              <w:bottom w:val="nil"/>
            </w:tcBorders>
            <w:vAlign w:val="center"/>
          </w:tcPr>
          <w:p w:rsidR="00597114" w:rsidRDefault="00597114" w:rsidP="00B10415">
            <w:pPr>
              <w:spacing w:line="360" w:lineRule="auto"/>
              <w:jc w:val="center"/>
              <w:rPr>
                <w:rFonts w:ascii="Arial" w:hAnsi="Arial"/>
                <w:szCs w:val="24"/>
              </w:rPr>
            </w:pPr>
            <w:r>
              <w:rPr>
                <w:rFonts w:ascii="Arial" w:hAnsi="Arial" w:hint="eastAsia"/>
                <w:szCs w:val="24"/>
              </w:rPr>
              <w:t>6</w:t>
            </w:r>
            <w:r>
              <w:rPr>
                <w:rFonts w:ascii="Arial" w:hAnsi="Arial"/>
                <w:szCs w:val="24"/>
              </w:rPr>
              <w:t>00276</w:t>
            </w:r>
            <w:r>
              <w:rPr>
                <w:rFonts w:ascii="Arial" w:hAnsi="Arial" w:hint="eastAsia"/>
                <w:szCs w:val="24"/>
              </w:rPr>
              <w:t>+</w:t>
            </w:r>
            <w:r>
              <w:rPr>
                <w:rFonts w:ascii="Arial" w:hAnsi="Arial"/>
                <w:szCs w:val="24"/>
              </w:rPr>
              <w:t>603288</w:t>
            </w:r>
          </w:p>
        </w:tc>
        <w:tc>
          <w:tcPr>
            <w:tcW w:w="992" w:type="pct"/>
            <w:tcBorders>
              <w:bottom w:val="nil"/>
            </w:tcBorders>
            <w:vAlign w:val="center"/>
          </w:tcPr>
          <w:p w:rsidR="00597114" w:rsidRDefault="00597114" w:rsidP="00B10415">
            <w:pPr>
              <w:spacing w:line="360" w:lineRule="auto"/>
              <w:jc w:val="center"/>
              <w:rPr>
                <w:rFonts w:ascii="Arial" w:hAnsi="Arial"/>
                <w:szCs w:val="24"/>
              </w:rPr>
            </w:pPr>
            <w:r>
              <w:rPr>
                <w:rFonts w:ascii="Arial" w:hAnsi="Arial" w:hint="eastAsia"/>
                <w:szCs w:val="24"/>
              </w:rPr>
              <w:t>2</w:t>
            </w:r>
            <w:r>
              <w:rPr>
                <w:rFonts w:ascii="Arial" w:hAnsi="Arial"/>
                <w:szCs w:val="24"/>
              </w:rPr>
              <w:t>44.75</w:t>
            </w:r>
            <w:r>
              <w:rPr>
                <w:rFonts w:ascii="Arial" w:hAnsi="Arial" w:hint="eastAsia"/>
                <w:szCs w:val="24"/>
              </w:rPr>
              <w:t>%</w:t>
            </w:r>
          </w:p>
        </w:tc>
        <w:tc>
          <w:tcPr>
            <w:tcW w:w="992" w:type="pct"/>
            <w:tcBorders>
              <w:bottom w:val="nil"/>
            </w:tcBorders>
            <w:vAlign w:val="center"/>
          </w:tcPr>
          <w:p w:rsidR="00597114" w:rsidRDefault="00597114" w:rsidP="00B10415">
            <w:pPr>
              <w:spacing w:line="360" w:lineRule="auto"/>
              <w:jc w:val="center"/>
              <w:rPr>
                <w:rFonts w:ascii="Arial" w:hAnsi="Arial"/>
                <w:szCs w:val="24"/>
              </w:rPr>
            </w:pPr>
            <w:r>
              <w:rPr>
                <w:rFonts w:ascii="Arial" w:hAnsi="Arial" w:hint="eastAsia"/>
                <w:szCs w:val="24"/>
              </w:rPr>
              <w:t>0</w:t>
            </w:r>
            <w:r>
              <w:rPr>
                <w:rFonts w:ascii="Arial" w:hAnsi="Arial"/>
                <w:szCs w:val="24"/>
              </w:rPr>
              <w:t>.852</w:t>
            </w:r>
          </w:p>
        </w:tc>
        <w:tc>
          <w:tcPr>
            <w:tcW w:w="992" w:type="pct"/>
            <w:tcBorders>
              <w:bottom w:val="nil"/>
            </w:tcBorders>
            <w:vAlign w:val="center"/>
          </w:tcPr>
          <w:p w:rsidR="00597114" w:rsidRDefault="00597114" w:rsidP="00B10415">
            <w:pPr>
              <w:spacing w:line="360" w:lineRule="auto"/>
              <w:jc w:val="center"/>
              <w:rPr>
                <w:rFonts w:ascii="Arial" w:hAnsi="Arial"/>
                <w:szCs w:val="24"/>
              </w:rPr>
            </w:pPr>
            <w:r>
              <w:rPr>
                <w:rFonts w:ascii="Arial" w:hAnsi="Arial" w:hint="eastAsia"/>
                <w:szCs w:val="24"/>
              </w:rPr>
              <w:t>1</w:t>
            </w:r>
            <w:r>
              <w:rPr>
                <w:rFonts w:ascii="Arial" w:hAnsi="Arial"/>
                <w:szCs w:val="24"/>
              </w:rPr>
              <w:t>.027</w:t>
            </w:r>
          </w:p>
        </w:tc>
        <w:tc>
          <w:tcPr>
            <w:tcW w:w="992" w:type="pct"/>
            <w:tcBorders>
              <w:bottom w:val="nil"/>
              <w:right w:val="nil"/>
            </w:tcBorders>
            <w:vAlign w:val="center"/>
          </w:tcPr>
          <w:p w:rsidR="00597114" w:rsidRDefault="00597114" w:rsidP="00B10415">
            <w:pPr>
              <w:spacing w:line="360" w:lineRule="auto"/>
              <w:jc w:val="center"/>
              <w:rPr>
                <w:rFonts w:ascii="Arial" w:hAnsi="Arial"/>
                <w:szCs w:val="24"/>
              </w:rPr>
            </w:pPr>
            <w:r>
              <w:rPr>
                <w:rFonts w:ascii="Arial" w:hAnsi="Arial" w:hint="eastAsia"/>
                <w:szCs w:val="24"/>
              </w:rPr>
              <w:t>2</w:t>
            </w:r>
            <w:r>
              <w:rPr>
                <w:rFonts w:ascii="Arial" w:hAnsi="Arial"/>
                <w:szCs w:val="24"/>
              </w:rPr>
              <w:t>8.62</w:t>
            </w:r>
            <w:r>
              <w:rPr>
                <w:rFonts w:ascii="Arial" w:hAnsi="Arial" w:hint="eastAsia"/>
                <w:szCs w:val="24"/>
              </w:rPr>
              <w:t>%</w:t>
            </w:r>
          </w:p>
        </w:tc>
      </w:tr>
      <w:tr w:rsidR="00597114" w:rsidTr="00B10415">
        <w:tc>
          <w:tcPr>
            <w:tcW w:w="1032" w:type="pct"/>
            <w:tcBorders>
              <w:top w:val="nil"/>
              <w:left w:val="nil"/>
              <w:bottom w:val="nil"/>
            </w:tcBorders>
            <w:vAlign w:val="center"/>
          </w:tcPr>
          <w:p w:rsidR="00597114" w:rsidRDefault="00597114" w:rsidP="00B10415">
            <w:pPr>
              <w:spacing w:line="360" w:lineRule="auto"/>
              <w:jc w:val="center"/>
              <w:rPr>
                <w:rFonts w:ascii="Arial" w:hAnsi="Arial"/>
                <w:szCs w:val="24"/>
              </w:rPr>
            </w:pPr>
            <w:r>
              <w:rPr>
                <w:rFonts w:ascii="Arial" w:hAnsi="Arial" w:hint="eastAsia"/>
                <w:szCs w:val="24"/>
              </w:rPr>
              <w:t>6</w:t>
            </w:r>
            <w:r>
              <w:rPr>
                <w:rFonts w:ascii="Arial" w:hAnsi="Arial"/>
                <w:szCs w:val="24"/>
              </w:rPr>
              <w:t>00276</w:t>
            </w:r>
            <w:r>
              <w:rPr>
                <w:rFonts w:ascii="Arial" w:hAnsi="Arial" w:hint="eastAsia"/>
                <w:szCs w:val="24"/>
              </w:rPr>
              <w:t>+</w:t>
            </w:r>
            <w:r w:rsidRPr="00031AC8">
              <w:rPr>
                <w:rFonts w:ascii="Arial" w:hAnsi="Arial" w:hint="eastAsia"/>
                <w:szCs w:val="24"/>
              </w:rPr>
              <w:t>3</w:t>
            </w:r>
            <w:r w:rsidRPr="00031AC8">
              <w:rPr>
                <w:rFonts w:ascii="Arial" w:hAnsi="Arial"/>
                <w:szCs w:val="24"/>
              </w:rPr>
              <w:t>00015</w:t>
            </w:r>
          </w:p>
        </w:tc>
        <w:tc>
          <w:tcPr>
            <w:tcW w:w="992" w:type="pct"/>
            <w:tcBorders>
              <w:top w:val="nil"/>
              <w:bottom w:val="nil"/>
            </w:tcBorders>
            <w:vAlign w:val="center"/>
          </w:tcPr>
          <w:p w:rsidR="00597114" w:rsidRDefault="00597114" w:rsidP="00B10415">
            <w:pPr>
              <w:spacing w:line="360" w:lineRule="auto"/>
              <w:jc w:val="center"/>
              <w:rPr>
                <w:rFonts w:ascii="Arial" w:hAnsi="Arial"/>
                <w:szCs w:val="24"/>
              </w:rPr>
            </w:pPr>
            <w:r>
              <w:rPr>
                <w:rFonts w:ascii="Arial" w:hAnsi="Arial" w:hint="eastAsia"/>
                <w:szCs w:val="24"/>
              </w:rPr>
              <w:t>2</w:t>
            </w:r>
            <w:r>
              <w:rPr>
                <w:rFonts w:ascii="Arial" w:hAnsi="Arial"/>
                <w:szCs w:val="24"/>
              </w:rPr>
              <w:t>47.96</w:t>
            </w:r>
            <w:r>
              <w:rPr>
                <w:rFonts w:ascii="Arial" w:hAnsi="Arial" w:hint="eastAsia"/>
                <w:szCs w:val="24"/>
              </w:rPr>
              <w:t>%</w:t>
            </w:r>
          </w:p>
        </w:tc>
        <w:tc>
          <w:tcPr>
            <w:tcW w:w="992" w:type="pct"/>
            <w:tcBorders>
              <w:top w:val="nil"/>
              <w:bottom w:val="nil"/>
            </w:tcBorders>
            <w:vAlign w:val="center"/>
          </w:tcPr>
          <w:p w:rsidR="00597114" w:rsidRDefault="00597114" w:rsidP="00B10415">
            <w:pPr>
              <w:spacing w:line="360" w:lineRule="auto"/>
              <w:jc w:val="center"/>
              <w:rPr>
                <w:rFonts w:ascii="Arial" w:hAnsi="Arial"/>
                <w:szCs w:val="24"/>
              </w:rPr>
            </w:pPr>
            <w:r>
              <w:rPr>
                <w:rFonts w:ascii="Arial" w:hAnsi="Arial" w:hint="eastAsia"/>
                <w:szCs w:val="24"/>
              </w:rPr>
              <w:t>0</w:t>
            </w:r>
            <w:r>
              <w:rPr>
                <w:rFonts w:ascii="Arial" w:hAnsi="Arial"/>
                <w:szCs w:val="24"/>
              </w:rPr>
              <w:t>.897</w:t>
            </w:r>
          </w:p>
        </w:tc>
        <w:tc>
          <w:tcPr>
            <w:tcW w:w="992" w:type="pct"/>
            <w:tcBorders>
              <w:top w:val="nil"/>
              <w:bottom w:val="nil"/>
            </w:tcBorders>
            <w:vAlign w:val="center"/>
          </w:tcPr>
          <w:p w:rsidR="00597114" w:rsidRDefault="00597114" w:rsidP="00B10415">
            <w:pPr>
              <w:spacing w:line="360" w:lineRule="auto"/>
              <w:jc w:val="center"/>
              <w:rPr>
                <w:rFonts w:ascii="Arial" w:hAnsi="Arial"/>
                <w:szCs w:val="24"/>
              </w:rPr>
            </w:pPr>
            <w:r>
              <w:rPr>
                <w:rFonts w:ascii="Arial" w:hAnsi="Arial" w:hint="eastAsia"/>
                <w:szCs w:val="24"/>
              </w:rPr>
              <w:t>0</w:t>
            </w:r>
            <w:r>
              <w:rPr>
                <w:rFonts w:ascii="Arial" w:hAnsi="Arial"/>
                <w:szCs w:val="24"/>
              </w:rPr>
              <w:t>.976</w:t>
            </w:r>
          </w:p>
        </w:tc>
        <w:tc>
          <w:tcPr>
            <w:tcW w:w="992" w:type="pct"/>
            <w:tcBorders>
              <w:top w:val="nil"/>
              <w:bottom w:val="nil"/>
              <w:right w:val="nil"/>
            </w:tcBorders>
            <w:vAlign w:val="center"/>
          </w:tcPr>
          <w:p w:rsidR="00597114" w:rsidRDefault="00597114" w:rsidP="00B10415">
            <w:pPr>
              <w:spacing w:line="360" w:lineRule="auto"/>
              <w:jc w:val="center"/>
              <w:rPr>
                <w:rFonts w:ascii="Arial" w:hAnsi="Arial"/>
                <w:szCs w:val="24"/>
              </w:rPr>
            </w:pPr>
            <w:r>
              <w:rPr>
                <w:rFonts w:ascii="Arial" w:hAnsi="Arial" w:hint="eastAsia"/>
                <w:szCs w:val="24"/>
              </w:rPr>
              <w:t>2</w:t>
            </w:r>
            <w:r>
              <w:rPr>
                <w:rFonts w:ascii="Arial" w:hAnsi="Arial"/>
                <w:szCs w:val="24"/>
              </w:rPr>
              <w:t>9.14</w:t>
            </w:r>
            <w:r>
              <w:rPr>
                <w:rFonts w:ascii="Arial" w:hAnsi="Arial" w:hint="eastAsia"/>
                <w:szCs w:val="24"/>
              </w:rPr>
              <w:t>%</w:t>
            </w:r>
          </w:p>
        </w:tc>
      </w:tr>
      <w:tr w:rsidR="00597114" w:rsidTr="00B10415">
        <w:tc>
          <w:tcPr>
            <w:tcW w:w="1032" w:type="pct"/>
            <w:tcBorders>
              <w:top w:val="nil"/>
              <w:left w:val="nil"/>
            </w:tcBorders>
            <w:vAlign w:val="center"/>
          </w:tcPr>
          <w:p w:rsidR="00597114" w:rsidRDefault="00597114" w:rsidP="00B10415">
            <w:pPr>
              <w:spacing w:line="360" w:lineRule="auto"/>
              <w:jc w:val="center"/>
              <w:rPr>
                <w:rFonts w:ascii="Arial" w:hAnsi="Arial"/>
                <w:szCs w:val="24"/>
              </w:rPr>
            </w:pPr>
            <w:r>
              <w:rPr>
                <w:rFonts w:ascii="Arial" w:hAnsi="Arial" w:hint="eastAsia"/>
                <w:szCs w:val="24"/>
              </w:rPr>
              <w:t>6</w:t>
            </w:r>
            <w:r>
              <w:rPr>
                <w:rFonts w:ascii="Arial" w:hAnsi="Arial"/>
                <w:szCs w:val="24"/>
              </w:rPr>
              <w:t>00276</w:t>
            </w:r>
            <w:r>
              <w:rPr>
                <w:rFonts w:ascii="Arial" w:hAnsi="Arial" w:hint="eastAsia"/>
                <w:szCs w:val="24"/>
              </w:rPr>
              <w:t>+</w:t>
            </w:r>
            <w:r>
              <w:rPr>
                <w:rFonts w:ascii="Arial" w:hAnsi="Arial"/>
                <w:szCs w:val="24"/>
              </w:rPr>
              <w:t>000418</w:t>
            </w:r>
          </w:p>
        </w:tc>
        <w:tc>
          <w:tcPr>
            <w:tcW w:w="992" w:type="pct"/>
            <w:tcBorders>
              <w:top w:val="nil"/>
            </w:tcBorders>
            <w:vAlign w:val="center"/>
          </w:tcPr>
          <w:p w:rsidR="00597114" w:rsidRDefault="00597114" w:rsidP="00B10415">
            <w:pPr>
              <w:spacing w:line="360" w:lineRule="auto"/>
              <w:jc w:val="center"/>
              <w:rPr>
                <w:rFonts w:ascii="Arial" w:hAnsi="Arial"/>
                <w:szCs w:val="24"/>
              </w:rPr>
            </w:pPr>
            <w:r>
              <w:rPr>
                <w:rFonts w:ascii="Arial" w:hAnsi="Arial" w:hint="eastAsia"/>
                <w:szCs w:val="24"/>
              </w:rPr>
              <w:t>2</w:t>
            </w:r>
            <w:r>
              <w:rPr>
                <w:rFonts w:ascii="Arial" w:hAnsi="Arial"/>
                <w:szCs w:val="24"/>
              </w:rPr>
              <w:t>63.50</w:t>
            </w:r>
            <w:r>
              <w:rPr>
                <w:rFonts w:ascii="Arial" w:hAnsi="Arial" w:hint="eastAsia"/>
                <w:szCs w:val="24"/>
              </w:rPr>
              <w:t>%</w:t>
            </w:r>
          </w:p>
        </w:tc>
        <w:tc>
          <w:tcPr>
            <w:tcW w:w="992" w:type="pct"/>
            <w:tcBorders>
              <w:top w:val="nil"/>
            </w:tcBorders>
            <w:vAlign w:val="center"/>
          </w:tcPr>
          <w:p w:rsidR="00597114" w:rsidRDefault="00597114" w:rsidP="00B10415">
            <w:pPr>
              <w:spacing w:line="360" w:lineRule="auto"/>
              <w:jc w:val="center"/>
              <w:rPr>
                <w:rFonts w:ascii="Arial" w:hAnsi="Arial"/>
                <w:szCs w:val="24"/>
              </w:rPr>
            </w:pPr>
            <w:r>
              <w:rPr>
                <w:rFonts w:ascii="Arial" w:hAnsi="Arial" w:hint="eastAsia"/>
                <w:szCs w:val="24"/>
              </w:rPr>
              <w:t>0</w:t>
            </w:r>
            <w:r>
              <w:rPr>
                <w:rFonts w:ascii="Arial" w:hAnsi="Arial"/>
                <w:szCs w:val="24"/>
              </w:rPr>
              <w:t>.915</w:t>
            </w:r>
          </w:p>
        </w:tc>
        <w:tc>
          <w:tcPr>
            <w:tcW w:w="992" w:type="pct"/>
            <w:tcBorders>
              <w:top w:val="nil"/>
            </w:tcBorders>
            <w:vAlign w:val="center"/>
          </w:tcPr>
          <w:p w:rsidR="00597114" w:rsidRDefault="00597114" w:rsidP="00B10415">
            <w:pPr>
              <w:spacing w:line="360" w:lineRule="auto"/>
              <w:jc w:val="center"/>
              <w:rPr>
                <w:rFonts w:ascii="Arial" w:hAnsi="Arial"/>
                <w:szCs w:val="24"/>
              </w:rPr>
            </w:pPr>
            <w:r>
              <w:rPr>
                <w:rFonts w:ascii="Arial" w:hAnsi="Arial" w:hint="eastAsia"/>
                <w:szCs w:val="24"/>
              </w:rPr>
              <w:t>1</w:t>
            </w:r>
            <w:r>
              <w:rPr>
                <w:rFonts w:ascii="Arial" w:hAnsi="Arial"/>
                <w:szCs w:val="24"/>
              </w:rPr>
              <w:t>.011</w:t>
            </w:r>
          </w:p>
        </w:tc>
        <w:tc>
          <w:tcPr>
            <w:tcW w:w="992" w:type="pct"/>
            <w:tcBorders>
              <w:top w:val="nil"/>
              <w:right w:val="nil"/>
            </w:tcBorders>
            <w:vAlign w:val="center"/>
          </w:tcPr>
          <w:p w:rsidR="00597114" w:rsidRDefault="00597114" w:rsidP="00B10415">
            <w:pPr>
              <w:spacing w:line="360" w:lineRule="auto"/>
              <w:jc w:val="center"/>
              <w:rPr>
                <w:rFonts w:ascii="Arial" w:hAnsi="Arial"/>
                <w:szCs w:val="24"/>
              </w:rPr>
            </w:pPr>
            <w:r>
              <w:rPr>
                <w:rFonts w:ascii="Arial" w:hAnsi="Arial" w:hint="eastAsia"/>
                <w:szCs w:val="24"/>
              </w:rPr>
              <w:t>3</w:t>
            </w:r>
            <w:r>
              <w:rPr>
                <w:rFonts w:ascii="Arial" w:hAnsi="Arial"/>
                <w:szCs w:val="24"/>
              </w:rPr>
              <w:t>8.91</w:t>
            </w:r>
            <w:r>
              <w:rPr>
                <w:rFonts w:ascii="Arial" w:hAnsi="Arial" w:hint="eastAsia"/>
                <w:szCs w:val="24"/>
              </w:rPr>
              <w:t>%</w:t>
            </w:r>
          </w:p>
        </w:tc>
      </w:tr>
    </w:tbl>
    <w:p w:rsidR="00E911CE" w:rsidRPr="00E911CE" w:rsidRDefault="00DB68BA" w:rsidP="009F590B">
      <w:pPr>
        <w:spacing w:line="360" w:lineRule="auto"/>
        <w:ind w:firstLine="420"/>
        <w:jc w:val="both"/>
        <w:rPr>
          <w:rFonts w:ascii="Arial" w:hAnsi="Arial"/>
          <w:szCs w:val="24"/>
        </w:rPr>
      </w:pPr>
      <w:r>
        <w:rPr>
          <w:rFonts w:ascii="Arial" w:hAnsi="Arial"/>
          <w:szCs w:val="24"/>
        </w:rPr>
        <w:t>使用方差</w:t>
      </w:r>
      <w:r w:rsidR="00E911CE">
        <w:rPr>
          <w:rFonts w:ascii="Arial" w:hAnsi="Arial"/>
          <w:szCs w:val="24"/>
        </w:rPr>
        <w:t>为指标的模型选出的前三投资组合测试结果汇总如表</w:t>
      </w:r>
      <w:r w:rsidR="00FE6C52">
        <w:rPr>
          <w:rFonts w:ascii="Arial" w:hAnsi="Arial" w:hint="eastAsia"/>
          <w:szCs w:val="24"/>
        </w:rPr>
        <w:t>7</w:t>
      </w:r>
      <w:r w:rsidR="00CA549D">
        <w:rPr>
          <w:rFonts w:ascii="Arial" w:hAnsi="Arial" w:hint="eastAsia"/>
          <w:szCs w:val="24"/>
        </w:rPr>
        <w:t>所示。</w:t>
      </w:r>
    </w:p>
    <w:p w:rsidR="00766EA8" w:rsidRPr="00766EA8" w:rsidRDefault="00766EA8" w:rsidP="00E2127D">
      <w:pPr>
        <w:jc w:val="center"/>
        <w:rPr>
          <w:rFonts w:ascii="黑体" w:eastAsia="黑体" w:hAnsi="黑体"/>
          <w:szCs w:val="24"/>
        </w:rPr>
      </w:pPr>
      <w:r w:rsidRPr="00031AC8">
        <w:rPr>
          <w:rFonts w:ascii="黑体" w:eastAsia="黑体" w:hAnsi="黑体"/>
          <w:szCs w:val="24"/>
        </w:rPr>
        <w:t>表</w:t>
      </w:r>
      <w:r>
        <w:rPr>
          <w:rFonts w:ascii="黑体" w:eastAsia="黑体" w:hAnsi="黑体"/>
          <w:szCs w:val="24"/>
        </w:rPr>
        <w:t>7</w:t>
      </w:r>
      <w:r>
        <w:rPr>
          <w:rFonts w:ascii="黑体" w:eastAsia="黑体" w:hAnsi="黑体" w:hint="eastAsia"/>
          <w:szCs w:val="24"/>
        </w:rPr>
        <w:t xml:space="preserve"> 以</w:t>
      </w:r>
      <w:r w:rsidR="00E911CE">
        <w:rPr>
          <w:rFonts w:ascii="黑体" w:eastAsia="黑体" w:hAnsi="黑体" w:hint="eastAsia"/>
          <w:szCs w:val="24"/>
        </w:rPr>
        <w:t>方差</w:t>
      </w:r>
      <w:r>
        <w:rPr>
          <w:rFonts w:ascii="黑体" w:eastAsia="黑体" w:hAnsi="黑体" w:hint="eastAsia"/>
          <w:szCs w:val="24"/>
        </w:rPr>
        <w:t>为指标的模型测试结果汇总</w:t>
      </w:r>
    </w:p>
    <w:tbl>
      <w:tblPr>
        <w:tblStyle w:val="a7"/>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961"/>
        <w:gridCol w:w="1884"/>
        <w:gridCol w:w="1884"/>
        <w:gridCol w:w="1884"/>
        <w:gridCol w:w="1884"/>
      </w:tblGrid>
      <w:tr w:rsidR="00766EA8" w:rsidRPr="00DD35CF" w:rsidTr="00B10415">
        <w:tc>
          <w:tcPr>
            <w:tcW w:w="1032" w:type="pct"/>
            <w:vAlign w:val="center"/>
          </w:tcPr>
          <w:p w:rsidR="00766EA8" w:rsidRDefault="00766EA8" w:rsidP="00B10415">
            <w:pPr>
              <w:spacing w:line="360" w:lineRule="auto"/>
              <w:jc w:val="center"/>
              <w:rPr>
                <w:rFonts w:ascii="Arial" w:hAnsi="Arial"/>
                <w:szCs w:val="24"/>
              </w:rPr>
            </w:pPr>
            <w:r>
              <w:rPr>
                <w:rFonts w:ascii="Arial" w:hAnsi="Arial" w:hint="eastAsia"/>
                <w:szCs w:val="24"/>
              </w:rPr>
              <w:t>投资组合名称</w:t>
            </w:r>
          </w:p>
        </w:tc>
        <w:tc>
          <w:tcPr>
            <w:tcW w:w="992" w:type="pct"/>
            <w:vAlign w:val="center"/>
          </w:tcPr>
          <w:p w:rsidR="00766EA8" w:rsidRDefault="00766EA8" w:rsidP="00B10415">
            <w:pPr>
              <w:spacing w:line="360" w:lineRule="auto"/>
              <w:jc w:val="center"/>
              <w:rPr>
                <w:rFonts w:ascii="Arial" w:hAnsi="Arial"/>
                <w:szCs w:val="24"/>
              </w:rPr>
            </w:pPr>
            <w:r>
              <w:rPr>
                <w:rFonts w:ascii="Arial" w:hAnsi="Arial" w:hint="eastAsia"/>
                <w:szCs w:val="24"/>
              </w:rPr>
              <w:t>收益率</w:t>
            </w:r>
          </w:p>
        </w:tc>
        <w:tc>
          <w:tcPr>
            <w:tcW w:w="992" w:type="pct"/>
            <w:vAlign w:val="center"/>
          </w:tcPr>
          <w:p w:rsidR="00766EA8" w:rsidRDefault="00766EA8" w:rsidP="00B10415">
            <w:pPr>
              <w:spacing w:line="360" w:lineRule="auto"/>
              <w:jc w:val="center"/>
              <w:rPr>
                <w:rFonts w:ascii="Arial" w:hAnsi="Arial"/>
                <w:szCs w:val="24"/>
              </w:rPr>
            </w:pPr>
            <w:r>
              <w:rPr>
                <w:rFonts w:ascii="Arial" w:hAnsi="Arial" w:hint="eastAsia"/>
                <w:szCs w:val="24"/>
              </w:rPr>
              <w:t>Beta</w:t>
            </w:r>
            <w:r>
              <w:rPr>
                <w:rFonts w:ascii="Arial" w:hAnsi="Arial" w:hint="eastAsia"/>
                <w:szCs w:val="24"/>
              </w:rPr>
              <w:t>系数</w:t>
            </w:r>
          </w:p>
        </w:tc>
        <w:tc>
          <w:tcPr>
            <w:tcW w:w="992" w:type="pct"/>
            <w:vAlign w:val="center"/>
          </w:tcPr>
          <w:p w:rsidR="00766EA8" w:rsidRDefault="00766EA8" w:rsidP="00B10415">
            <w:pPr>
              <w:spacing w:line="360" w:lineRule="auto"/>
              <w:jc w:val="center"/>
              <w:rPr>
                <w:rFonts w:ascii="Arial" w:hAnsi="Arial"/>
                <w:szCs w:val="24"/>
              </w:rPr>
            </w:pPr>
            <w:r>
              <w:rPr>
                <w:rFonts w:ascii="Arial" w:hAnsi="Arial" w:hint="eastAsia"/>
                <w:szCs w:val="24"/>
              </w:rPr>
              <w:t>夏普比率</w:t>
            </w:r>
          </w:p>
        </w:tc>
        <w:tc>
          <w:tcPr>
            <w:tcW w:w="992" w:type="pct"/>
            <w:vAlign w:val="center"/>
          </w:tcPr>
          <w:p w:rsidR="00766EA8" w:rsidRDefault="00766EA8" w:rsidP="00B10415">
            <w:pPr>
              <w:spacing w:line="360" w:lineRule="auto"/>
              <w:jc w:val="center"/>
              <w:rPr>
                <w:rFonts w:ascii="Arial" w:hAnsi="Arial"/>
                <w:szCs w:val="24"/>
              </w:rPr>
            </w:pPr>
            <w:r>
              <w:rPr>
                <w:rFonts w:ascii="Arial" w:hAnsi="Arial" w:hint="eastAsia"/>
                <w:szCs w:val="24"/>
              </w:rPr>
              <w:t>最大回撤率</w:t>
            </w:r>
          </w:p>
        </w:tc>
      </w:tr>
      <w:tr w:rsidR="00766EA8" w:rsidRPr="00DD35CF" w:rsidTr="00B10415">
        <w:tc>
          <w:tcPr>
            <w:tcW w:w="1032" w:type="pct"/>
            <w:vAlign w:val="center"/>
          </w:tcPr>
          <w:p w:rsidR="00766EA8" w:rsidRDefault="00766EA8" w:rsidP="00B10415">
            <w:pPr>
              <w:spacing w:line="360" w:lineRule="auto"/>
              <w:jc w:val="center"/>
              <w:rPr>
                <w:rFonts w:ascii="Arial" w:hAnsi="Arial"/>
                <w:szCs w:val="24"/>
              </w:rPr>
            </w:pPr>
            <w:r>
              <w:rPr>
                <w:rFonts w:ascii="Arial" w:hAnsi="Arial" w:hint="eastAsia"/>
                <w:szCs w:val="24"/>
              </w:rPr>
              <w:t>6</w:t>
            </w:r>
            <w:r>
              <w:rPr>
                <w:rFonts w:ascii="Arial" w:hAnsi="Arial"/>
                <w:szCs w:val="24"/>
              </w:rPr>
              <w:t>00276</w:t>
            </w:r>
            <w:r>
              <w:rPr>
                <w:rFonts w:ascii="Arial" w:hAnsi="Arial" w:hint="eastAsia"/>
                <w:szCs w:val="24"/>
              </w:rPr>
              <w:t>+</w:t>
            </w:r>
            <w:r>
              <w:rPr>
                <w:rFonts w:ascii="Arial" w:hAnsi="Arial"/>
                <w:szCs w:val="24"/>
              </w:rPr>
              <w:t>603288</w:t>
            </w:r>
          </w:p>
        </w:tc>
        <w:tc>
          <w:tcPr>
            <w:tcW w:w="992" w:type="pct"/>
            <w:vAlign w:val="center"/>
          </w:tcPr>
          <w:p w:rsidR="00766EA8" w:rsidRDefault="00766EA8" w:rsidP="00B10415">
            <w:pPr>
              <w:spacing w:line="360" w:lineRule="auto"/>
              <w:jc w:val="center"/>
              <w:rPr>
                <w:rFonts w:ascii="Arial" w:hAnsi="Arial"/>
                <w:szCs w:val="24"/>
              </w:rPr>
            </w:pPr>
            <w:r>
              <w:rPr>
                <w:rFonts w:ascii="Arial" w:hAnsi="Arial" w:hint="eastAsia"/>
                <w:szCs w:val="24"/>
              </w:rPr>
              <w:t>2</w:t>
            </w:r>
            <w:r>
              <w:rPr>
                <w:rFonts w:ascii="Arial" w:hAnsi="Arial"/>
                <w:szCs w:val="24"/>
              </w:rPr>
              <w:t>44.75</w:t>
            </w:r>
            <w:r>
              <w:rPr>
                <w:rFonts w:ascii="Arial" w:hAnsi="Arial" w:hint="eastAsia"/>
                <w:szCs w:val="24"/>
              </w:rPr>
              <w:t>%</w:t>
            </w:r>
          </w:p>
        </w:tc>
        <w:tc>
          <w:tcPr>
            <w:tcW w:w="992" w:type="pct"/>
            <w:vAlign w:val="center"/>
          </w:tcPr>
          <w:p w:rsidR="00766EA8" w:rsidRDefault="00766EA8" w:rsidP="00B10415">
            <w:pPr>
              <w:spacing w:line="360" w:lineRule="auto"/>
              <w:jc w:val="center"/>
              <w:rPr>
                <w:rFonts w:ascii="Arial" w:hAnsi="Arial"/>
                <w:szCs w:val="24"/>
              </w:rPr>
            </w:pPr>
            <w:r>
              <w:rPr>
                <w:rFonts w:ascii="Arial" w:hAnsi="Arial" w:hint="eastAsia"/>
                <w:szCs w:val="24"/>
              </w:rPr>
              <w:t>0</w:t>
            </w:r>
            <w:r>
              <w:rPr>
                <w:rFonts w:ascii="Arial" w:hAnsi="Arial"/>
                <w:szCs w:val="24"/>
              </w:rPr>
              <w:t>.852</w:t>
            </w:r>
          </w:p>
        </w:tc>
        <w:tc>
          <w:tcPr>
            <w:tcW w:w="992" w:type="pct"/>
            <w:vAlign w:val="center"/>
          </w:tcPr>
          <w:p w:rsidR="00766EA8" w:rsidRDefault="00766EA8" w:rsidP="00B10415">
            <w:pPr>
              <w:spacing w:line="360" w:lineRule="auto"/>
              <w:jc w:val="center"/>
              <w:rPr>
                <w:rFonts w:ascii="Arial" w:hAnsi="Arial"/>
                <w:szCs w:val="24"/>
              </w:rPr>
            </w:pPr>
            <w:r>
              <w:rPr>
                <w:rFonts w:ascii="Arial" w:hAnsi="Arial" w:hint="eastAsia"/>
                <w:szCs w:val="24"/>
              </w:rPr>
              <w:t>1</w:t>
            </w:r>
            <w:r>
              <w:rPr>
                <w:rFonts w:ascii="Arial" w:hAnsi="Arial"/>
                <w:szCs w:val="24"/>
              </w:rPr>
              <w:t>.027</w:t>
            </w:r>
          </w:p>
        </w:tc>
        <w:tc>
          <w:tcPr>
            <w:tcW w:w="992" w:type="pct"/>
            <w:vAlign w:val="center"/>
          </w:tcPr>
          <w:p w:rsidR="00766EA8" w:rsidRDefault="00766EA8" w:rsidP="00B10415">
            <w:pPr>
              <w:spacing w:line="360" w:lineRule="auto"/>
              <w:jc w:val="center"/>
              <w:rPr>
                <w:rFonts w:ascii="Arial" w:hAnsi="Arial"/>
                <w:szCs w:val="24"/>
              </w:rPr>
            </w:pPr>
            <w:r>
              <w:rPr>
                <w:rFonts w:ascii="Arial" w:hAnsi="Arial" w:hint="eastAsia"/>
                <w:szCs w:val="24"/>
              </w:rPr>
              <w:t>2</w:t>
            </w:r>
            <w:r>
              <w:rPr>
                <w:rFonts w:ascii="Arial" w:hAnsi="Arial"/>
                <w:szCs w:val="24"/>
              </w:rPr>
              <w:t>8.62</w:t>
            </w:r>
            <w:r>
              <w:rPr>
                <w:rFonts w:ascii="Arial" w:hAnsi="Arial" w:hint="eastAsia"/>
                <w:szCs w:val="24"/>
              </w:rPr>
              <w:t>%</w:t>
            </w:r>
          </w:p>
        </w:tc>
      </w:tr>
      <w:tr w:rsidR="00766EA8" w:rsidRPr="00DD35CF" w:rsidTr="00B10415">
        <w:tc>
          <w:tcPr>
            <w:tcW w:w="1032" w:type="pct"/>
            <w:vAlign w:val="center"/>
          </w:tcPr>
          <w:p w:rsidR="00766EA8" w:rsidRDefault="00766EA8" w:rsidP="00B10415">
            <w:pPr>
              <w:spacing w:line="360" w:lineRule="auto"/>
              <w:jc w:val="center"/>
              <w:rPr>
                <w:rFonts w:ascii="Arial" w:hAnsi="Arial"/>
                <w:szCs w:val="24"/>
              </w:rPr>
            </w:pPr>
            <w:r>
              <w:rPr>
                <w:rFonts w:ascii="Arial" w:hAnsi="Arial" w:hint="eastAsia"/>
                <w:szCs w:val="24"/>
              </w:rPr>
              <w:t>6</w:t>
            </w:r>
            <w:r>
              <w:rPr>
                <w:rFonts w:ascii="Arial" w:hAnsi="Arial"/>
                <w:szCs w:val="24"/>
              </w:rPr>
              <w:t>00276</w:t>
            </w:r>
            <w:r>
              <w:rPr>
                <w:rFonts w:ascii="Arial" w:hAnsi="Arial" w:hint="eastAsia"/>
                <w:szCs w:val="24"/>
              </w:rPr>
              <w:t>+</w:t>
            </w:r>
            <w:r>
              <w:rPr>
                <w:rFonts w:ascii="Arial" w:hAnsi="Arial"/>
                <w:szCs w:val="24"/>
              </w:rPr>
              <w:t>002372</w:t>
            </w:r>
          </w:p>
        </w:tc>
        <w:tc>
          <w:tcPr>
            <w:tcW w:w="992" w:type="pct"/>
            <w:vAlign w:val="center"/>
          </w:tcPr>
          <w:p w:rsidR="00766EA8" w:rsidRDefault="00766EA8" w:rsidP="00B10415">
            <w:pPr>
              <w:spacing w:line="360" w:lineRule="auto"/>
              <w:jc w:val="center"/>
              <w:rPr>
                <w:rFonts w:ascii="Arial" w:hAnsi="Arial"/>
                <w:szCs w:val="24"/>
              </w:rPr>
            </w:pPr>
            <w:r>
              <w:rPr>
                <w:rFonts w:ascii="Arial" w:hAnsi="Arial" w:hint="eastAsia"/>
                <w:szCs w:val="24"/>
              </w:rPr>
              <w:t>2</w:t>
            </w:r>
            <w:r>
              <w:rPr>
                <w:rFonts w:ascii="Arial" w:hAnsi="Arial"/>
                <w:szCs w:val="24"/>
              </w:rPr>
              <w:t>48.64</w:t>
            </w:r>
            <w:r>
              <w:rPr>
                <w:rFonts w:ascii="Arial" w:hAnsi="Arial" w:hint="eastAsia"/>
                <w:szCs w:val="24"/>
              </w:rPr>
              <w:t>%</w:t>
            </w:r>
          </w:p>
        </w:tc>
        <w:tc>
          <w:tcPr>
            <w:tcW w:w="992" w:type="pct"/>
            <w:vAlign w:val="center"/>
          </w:tcPr>
          <w:p w:rsidR="00766EA8" w:rsidRDefault="00766EA8" w:rsidP="00B10415">
            <w:pPr>
              <w:spacing w:line="360" w:lineRule="auto"/>
              <w:jc w:val="center"/>
              <w:rPr>
                <w:rFonts w:ascii="Arial" w:hAnsi="Arial"/>
                <w:szCs w:val="24"/>
              </w:rPr>
            </w:pPr>
            <w:r>
              <w:rPr>
                <w:rFonts w:ascii="Arial" w:hAnsi="Arial" w:hint="eastAsia"/>
                <w:szCs w:val="24"/>
              </w:rPr>
              <w:t>0</w:t>
            </w:r>
            <w:r>
              <w:rPr>
                <w:rFonts w:ascii="Arial" w:hAnsi="Arial"/>
                <w:szCs w:val="24"/>
              </w:rPr>
              <w:t>.965</w:t>
            </w:r>
          </w:p>
        </w:tc>
        <w:tc>
          <w:tcPr>
            <w:tcW w:w="992" w:type="pct"/>
            <w:vAlign w:val="center"/>
          </w:tcPr>
          <w:p w:rsidR="00766EA8" w:rsidRDefault="00766EA8" w:rsidP="00B10415">
            <w:pPr>
              <w:spacing w:line="360" w:lineRule="auto"/>
              <w:jc w:val="center"/>
              <w:rPr>
                <w:rFonts w:ascii="Arial" w:hAnsi="Arial"/>
                <w:szCs w:val="24"/>
              </w:rPr>
            </w:pPr>
            <w:r>
              <w:rPr>
                <w:rFonts w:ascii="Arial" w:hAnsi="Arial" w:hint="eastAsia"/>
                <w:szCs w:val="24"/>
              </w:rPr>
              <w:t>0</w:t>
            </w:r>
            <w:r>
              <w:rPr>
                <w:rFonts w:ascii="Arial" w:hAnsi="Arial"/>
                <w:szCs w:val="24"/>
              </w:rPr>
              <w:t>.984</w:t>
            </w:r>
          </w:p>
        </w:tc>
        <w:tc>
          <w:tcPr>
            <w:tcW w:w="992" w:type="pct"/>
            <w:vAlign w:val="center"/>
          </w:tcPr>
          <w:p w:rsidR="00766EA8" w:rsidRDefault="00766EA8" w:rsidP="00B10415">
            <w:pPr>
              <w:spacing w:line="360" w:lineRule="auto"/>
              <w:jc w:val="center"/>
              <w:rPr>
                <w:rFonts w:ascii="Arial" w:hAnsi="Arial"/>
                <w:szCs w:val="24"/>
              </w:rPr>
            </w:pPr>
            <w:r>
              <w:rPr>
                <w:rFonts w:ascii="Arial" w:hAnsi="Arial" w:hint="eastAsia"/>
                <w:szCs w:val="24"/>
              </w:rPr>
              <w:t>3</w:t>
            </w:r>
            <w:r>
              <w:rPr>
                <w:rFonts w:ascii="Arial" w:hAnsi="Arial"/>
                <w:szCs w:val="24"/>
              </w:rPr>
              <w:t>6.10</w:t>
            </w:r>
            <w:r>
              <w:rPr>
                <w:rFonts w:ascii="Arial" w:hAnsi="Arial" w:hint="eastAsia"/>
                <w:szCs w:val="24"/>
              </w:rPr>
              <w:t>%</w:t>
            </w:r>
          </w:p>
        </w:tc>
      </w:tr>
      <w:tr w:rsidR="00766EA8" w:rsidRPr="00DD35CF" w:rsidTr="00B10415">
        <w:tc>
          <w:tcPr>
            <w:tcW w:w="1032" w:type="pct"/>
            <w:vAlign w:val="center"/>
          </w:tcPr>
          <w:p w:rsidR="00766EA8" w:rsidRDefault="00766EA8" w:rsidP="00B10415">
            <w:pPr>
              <w:spacing w:line="360" w:lineRule="auto"/>
              <w:jc w:val="center"/>
              <w:rPr>
                <w:rFonts w:ascii="Arial" w:hAnsi="Arial"/>
                <w:szCs w:val="24"/>
              </w:rPr>
            </w:pPr>
            <w:r>
              <w:rPr>
                <w:rFonts w:ascii="Arial" w:hAnsi="Arial" w:hint="eastAsia"/>
                <w:szCs w:val="24"/>
              </w:rPr>
              <w:t>6</w:t>
            </w:r>
            <w:r>
              <w:rPr>
                <w:rFonts w:ascii="Arial" w:hAnsi="Arial"/>
                <w:szCs w:val="24"/>
              </w:rPr>
              <w:t>00276</w:t>
            </w:r>
            <w:r>
              <w:rPr>
                <w:rFonts w:ascii="Arial" w:hAnsi="Arial" w:hint="eastAsia"/>
                <w:szCs w:val="24"/>
              </w:rPr>
              <w:t>+</w:t>
            </w:r>
            <w:r>
              <w:rPr>
                <w:rFonts w:ascii="Arial" w:hAnsi="Arial"/>
                <w:szCs w:val="24"/>
              </w:rPr>
              <w:t>000568</w:t>
            </w:r>
          </w:p>
        </w:tc>
        <w:tc>
          <w:tcPr>
            <w:tcW w:w="992" w:type="pct"/>
            <w:vAlign w:val="center"/>
          </w:tcPr>
          <w:p w:rsidR="00766EA8" w:rsidRDefault="00766EA8" w:rsidP="00B10415">
            <w:pPr>
              <w:spacing w:line="360" w:lineRule="auto"/>
              <w:jc w:val="center"/>
              <w:rPr>
                <w:rFonts w:ascii="Arial" w:hAnsi="Arial"/>
                <w:szCs w:val="24"/>
              </w:rPr>
            </w:pPr>
            <w:r>
              <w:rPr>
                <w:rFonts w:ascii="Arial" w:hAnsi="Arial" w:hint="eastAsia"/>
                <w:szCs w:val="24"/>
              </w:rPr>
              <w:t>1</w:t>
            </w:r>
            <w:r>
              <w:rPr>
                <w:rFonts w:ascii="Arial" w:hAnsi="Arial"/>
                <w:szCs w:val="24"/>
              </w:rPr>
              <w:t>87.56</w:t>
            </w:r>
            <w:r>
              <w:rPr>
                <w:rFonts w:ascii="Arial" w:hAnsi="Arial" w:hint="eastAsia"/>
                <w:szCs w:val="24"/>
              </w:rPr>
              <w:t>%</w:t>
            </w:r>
          </w:p>
        </w:tc>
        <w:tc>
          <w:tcPr>
            <w:tcW w:w="992" w:type="pct"/>
            <w:vAlign w:val="center"/>
          </w:tcPr>
          <w:p w:rsidR="00766EA8" w:rsidRDefault="00766EA8" w:rsidP="00B10415">
            <w:pPr>
              <w:spacing w:line="360" w:lineRule="auto"/>
              <w:jc w:val="center"/>
              <w:rPr>
                <w:rFonts w:ascii="Arial" w:hAnsi="Arial"/>
                <w:szCs w:val="24"/>
              </w:rPr>
            </w:pPr>
            <w:r>
              <w:rPr>
                <w:rFonts w:ascii="Arial" w:hAnsi="Arial" w:hint="eastAsia"/>
                <w:szCs w:val="24"/>
              </w:rPr>
              <w:t>0</w:t>
            </w:r>
            <w:r>
              <w:rPr>
                <w:rFonts w:ascii="Arial" w:hAnsi="Arial"/>
                <w:szCs w:val="24"/>
              </w:rPr>
              <w:t>.952</w:t>
            </w:r>
          </w:p>
        </w:tc>
        <w:tc>
          <w:tcPr>
            <w:tcW w:w="992" w:type="pct"/>
            <w:vAlign w:val="center"/>
          </w:tcPr>
          <w:p w:rsidR="00766EA8" w:rsidRDefault="00766EA8" w:rsidP="00B10415">
            <w:pPr>
              <w:spacing w:line="360" w:lineRule="auto"/>
              <w:jc w:val="center"/>
              <w:rPr>
                <w:rFonts w:ascii="Arial" w:hAnsi="Arial"/>
                <w:szCs w:val="24"/>
              </w:rPr>
            </w:pPr>
            <w:r>
              <w:rPr>
                <w:rFonts w:ascii="Arial" w:hAnsi="Arial" w:hint="eastAsia"/>
                <w:szCs w:val="24"/>
              </w:rPr>
              <w:t>0</w:t>
            </w:r>
            <w:r>
              <w:rPr>
                <w:rFonts w:ascii="Arial" w:hAnsi="Arial"/>
                <w:szCs w:val="24"/>
              </w:rPr>
              <w:t>.796</w:t>
            </w:r>
          </w:p>
        </w:tc>
        <w:tc>
          <w:tcPr>
            <w:tcW w:w="992" w:type="pct"/>
            <w:vAlign w:val="center"/>
          </w:tcPr>
          <w:p w:rsidR="00766EA8" w:rsidRDefault="00766EA8" w:rsidP="00B10415">
            <w:pPr>
              <w:spacing w:line="360" w:lineRule="auto"/>
              <w:jc w:val="center"/>
              <w:rPr>
                <w:rFonts w:ascii="Arial" w:hAnsi="Arial"/>
                <w:szCs w:val="24"/>
              </w:rPr>
            </w:pPr>
            <w:r>
              <w:rPr>
                <w:rFonts w:ascii="Arial" w:hAnsi="Arial" w:hint="eastAsia"/>
                <w:szCs w:val="24"/>
              </w:rPr>
              <w:t>3</w:t>
            </w:r>
            <w:r>
              <w:rPr>
                <w:rFonts w:ascii="Arial" w:hAnsi="Arial"/>
                <w:szCs w:val="24"/>
              </w:rPr>
              <w:t>9.72</w:t>
            </w:r>
            <w:r>
              <w:rPr>
                <w:rFonts w:ascii="Arial" w:hAnsi="Arial" w:hint="eastAsia"/>
                <w:szCs w:val="24"/>
              </w:rPr>
              <w:t>%</w:t>
            </w:r>
          </w:p>
        </w:tc>
      </w:tr>
    </w:tbl>
    <w:p w:rsidR="007578EC" w:rsidRPr="00031AC8" w:rsidRDefault="004A5933" w:rsidP="009F590B">
      <w:pPr>
        <w:spacing w:line="360" w:lineRule="auto"/>
        <w:ind w:firstLineChars="200" w:firstLine="480"/>
        <w:jc w:val="both"/>
        <w:rPr>
          <w:rFonts w:ascii="Arial" w:hAnsi="Arial"/>
          <w:szCs w:val="24"/>
        </w:rPr>
      </w:pPr>
      <w:r>
        <w:rPr>
          <w:rFonts w:ascii="Arial" w:hAnsi="Arial" w:hint="eastAsia"/>
          <w:szCs w:val="24"/>
        </w:rPr>
        <w:t>单从收益率</w:t>
      </w:r>
      <w:r w:rsidR="007578EC" w:rsidRPr="00031AC8">
        <w:rPr>
          <w:rFonts w:ascii="Arial" w:hAnsi="Arial" w:hint="eastAsia"/>
          <w:szCs w:val="24"/>
        </w:rPr>
        <w:t>来看，收益最高的是恒瑞医药（</w:t>
      </w:r>
      <w:r w:rsidR="007578EC" w:rsidRPr="00031AC8">
        <w:rPr>
          <w:rFonts w:ascii="Arial" w:hAnsi="Arial" w:hint="eastAsia"/>
          <w:szCs w:val="24"/>
        </w:rPr>
        <w:t>6</w:t>
      </w:r>
      <w:r w:rsidR="007578EC" w:rsidRPr="00031AC8">
        <w:rPr>
          <w:rFonts w:ascii="Arial" w:hAnsi="Arial"/>
          <w:szCs w:val="24"/>
        </w:rPr>
        <w:t>00276</w:t>
      </w:r>
      <w:r w:rsidR="007578EC" w:rsidRPr="00031AC8">
        <w:rPr>
          <w:rFonts w:ascii="Arial" w:hAnsi="Arial" w:hint="eastAsia"/>
          <w:szCs w:val="24"/>
        </w:rPr>
        <w:t>）与小天鹅</w:t>
      </w:r>
      <w:r w:rsidR="007578EC" w:rsidRPr="00031AC8">
        <w:rPr>
          <w:rFonts w:ascii="Arial" w:hAnsi="Arial" w:hint="eastAsia"/>
          <w:szCs w:val="24"/>
        </w:rPr>
        <w:t>A</w:t>
      </w:r>
      <w:r w:rsidR="007578EC" w:rsidRPr="00031AC8">
        <w:rPr>
          <w:rFonts w:ascii="Arial" w:hAnsi="Arial" w:hint="eastAsia"/>
          <w:szCs w:val="24"/>
        </w:rPr>
        <w:t>（</w:t>
      </w:r>
      <w:r w:rsidR="007578EC" w:rsidRPr="00031AC8">
        <w:rPr>
          <w:rFonts w:ascii="Arial" w:hAnsi="Arial" w:hint="eastAsia"/>
          <w:szCs w:val="24"/>
        </w:rPr>
        <w:t>0</w:t>
      </w:r>
      <w:r w:rsidR="007578EC" w:rsidRPr="00031AC8">
        <w:rPr>
          <w:rFonts w:ascii="Arial" w:hAnsi="Arial"/>
          <w:szCs w:val="24"/>
        </w:rPr>
        <w:t>00418</w:t>
      </w:r>
      <w:r w:rsidR="00847C9B">
        <w:rPr>
          <w:rFonts w:ascii="Arial" w:hAnsi="Arial" w:hint="eastAsia"/>
          <w:szCs w:val="24"/>
        </w:rPr>
        <w:t>）组合，</w:t>
      </w:r>
      <w:r w:rsidR="007578EC" w:rsidRPr="00031AC8">
        <w:rPr>
          <w:rFonts w:ascii="Arial" w:hAnsi="Arial" w:hint="eastAsia"/>
          <w:szCs w:val="24"/>
        </w:rPr>
        <w:t>使用夏普比率作为指标选出的</w:t>
      </w:r>
      <w:r w:rsidR="00291AC3">
        <w:rPr>
          <w:rFonts w:ascii="Arial" w:hAnsi="Arial" w:hint="eastAsia"/>
          <w:szCs w:val="24"/>
        </w:rPr>
        <w:t>其他</w:t>
      </w:r>
      <w:r w:rsidR="007578EC" w:rsidRPr="00031AC8">
        <w:rPr>
          <w:rFonts w:ascii="Arial" w:hAnsi="Arial" w:hint="eastAsia"/>
          <w:szCs w:val="24"/>
        </w:rPr>
        <w:t>组合</w:t>
      </w:r>
      <w:r>
        <w:rPr>
          <w:rFonts w:ascii="Arial" w:hAnsi="Arial" w:hint="eastAsia"/>
          <w:szCs w:val="24"/>
        </w:rPr>
        <w:t>总体</w:t>
      </w:r>
      <w:r w:rsidR="007578EC" w:rsidRPr="00031AC8">
        <w:rPr>
          <w:rFonts w:ascii="Arial" w:hAnsi="Arial" w:hint="eastAsia"/>
          <w:szCs w:val="24"/>
        </w:rPr>
        <w:t>优于使用方差作为指标选出的</w:t>
      </w:r>
      <w:r w:rsidR="00291AC3">
        <w:rPr>
          <w:rFonts w:ascii="Arial" w:hAnsi="Arial" w:hint="eastAsia"/>
          <w:szCs w:val="24"/>
        </w:rPr>
        <w:t>其他</w:t>
      </w:r>
      <w:r w:rsidR="007578EC" w:rsidRPr="00031AC8">
        <w:rPr>
          <w:rFonts w:ascii="Arial" w:hAnsi="Arial" w:hint="eastAsia"/>
          <w:szCs w:val="24"/>
        </w:rPr>
        <w:t>组合。</w:t>
      </w:r>
    </w:p>
    <w:p w:rsidR="007578EC" w:rsidRPr="00031AC8" w:rsidRDefault="007578EC" w:rsidP="009F590B">
      <w:pPr>
        <w:spacing w:line="360" w:lineRule="auto"/>
        <w:ind w:firstLineChars="200" w:firstLine="480"/>
        <w:jc w:val="both"/>
        <w:rPr>
          <w:rFonts w:ascii="Arial" w:hAnsi="Arial"/>
          <w:szCs w:val="24"/>
        </w:rPr>
      </w:pPr>
      <w:r w:rsidRPr="00031AC8">
        <w:rPr>
          <w:rFonts w:ascii="Arial" w:hAnsi="Arial"/>
          <w:szCs w:val="24"/>
        </w:rPr>
        <w:t>从</w:t>
      </w:r>
      <w:r w:rsidRPr="00031AC8">
        <w:rPr>
          <w:rFonts w:ascii="Arial" w:hAnsi="Arial" w:hint="eastAsia"/>
          <w:szCs w:val="24"/>
        </w:rPr>
        <w:t>Beta</w:t>
      </w:r>
      <w:r w:rsidRPr="00031AC8">
        <w:rPr>
          <w:rFonts w:ascii="Arial" w:hAnsi="Arial" w:hint="eastAsia"/>
          <w:szCs w:val="24"/>
        </w:rPr>
        <w:t>系数来看</w:t>
      </w:r>
      <w:r w:rsidR="003F0A19" w:rsidRPr="00031AC8">
        <w:rPr>
          <w:rFonts w:ascii="Arial" w:hAnsi="Arial" w:hint="eastAsia"/>
          <w:szCs w:val="24"/>
        </w:rPr>
        <w:t>，</w:t>
      </w:r>
      <w:r w:rsidRPr="00031AC8">
        <w:rPr>
          <w:rFonts w:ascii="Arial" w:hAnsi="Arial" w:hint="eastAsia"/>
          <w:szCs w:val="24"/>
        </w:rPr>
        <w:t>Beta</w:t>
      </w:r>
      <w:r w:rsidRPr="00031AC8">
        <w:rPr>
          <w:rFonts w:ascii="Arial" w:hAnsi="Arial" w:hint="eastAsia"/>
          <w:szCs w:val="24"/>
        </w:rPr>
        <w:t>系数最优的是</w:t>
      </w:r>
      <w:r w:rsidRPr="00031AC8">
        <w:rPr>
          <w:rFonts w:ascii="Arial" w:hAnsi="Arial"/>
          <w:szCs w:val="24"/>
        </w:rPr>
        <w:t>恒瑞医药</w:t>
      </w:r>
      <w:r w:rsidRPr="00031AC8">
        <w:rPr>
          <w:rFonts w:ascii="Arial" w:hAnsi="Arial" w:hint="eastAsia"/>
          <w:szCs w:val="24"/>
        </w:rPr>
        <w:t>（</w:t>
      </w:r>
      <w:r w:rsidRPr="00031AC8">
        <w:rPr>
          <w:rFonts w:ascii="Arial" w:hAnsi="Arial"/>
          <w:szCs w:val="24"/>
        </w:rPr>
        <w:t>600276</w:t>
      </w:r>
      <w:r w:rsidRPr="00031AC8">
        <w:rPr>
          <w:rFonts w:ascii="Arial" w:hAnsi="Arial" w:hint="eastAsia"/>
          <w:szCs w:val="24"/>
        </w:rPr>
        <w:t>）与海天味业（</w:t>
      </w:r>
      <w:r w:rsidRPr="00031AC8">
        <w:rPr>
          <w:rFonts w:ascii="Arial" w:hAnsi="Arial"/>
          <w:szCs w:val="24"/>
        </w:rPr>
        <w:t>603288</w:t>
      </w:r>
      <w:r w:rsidRPr="00031AC8">
        <w:rPr>
          <w:rFonts w:ascii="Arial" w:hAnsi="Arial" w:hint="eastAsia"/>
          <w:szCs w:val="24"/>
        </w:rPr>
        <w:t>）。</w:t>
      </w:r>
      <w:r w:rsidR="00821D77" w:rsidRPr="00031AC8">
        <w:rPr>
          <w:rFonts w:ascii="Arial" w:hAnsi="Arial" w:hint="eastAsia"/>
          <w:szCs w:val="24"/>
        </w:rPr>
        <w:t>且使用夏普比率作为指标选出的</w:t>
      </w:r>
      <w:r w:rsidR="00291AC3">
        <w:rPr>
          <w:rFonts w:ascii="Arial" w:hAnsi="Arial" w:hint="eastAsia"/>
          <w:szCs w:val="24"/>
        </w:rPr>
        <w:t>其他</w:t>
      </w:r>
      <w:r w:rsidR="00821D77" w:rsidRPr="00031AC8">
        <w:rPr>
          <w:rFonts w:ascii="Arial" w:hAnsi="Arial" w:hint="eastAsia"/>
          <w:szCs w:val="24"/>
        </w:rPr>
        <w:t>组合</w:t>
      </w:r>
      <w:r w:rsidR="004A5933">
        <w:rPr>
          <w:rFonts w:ascii="Arial" w:hAnsi="Arial" w:hint="eastAsia"/>
          <w:szCs w:val="24"/>
        </w:rPr>
        <w:t>总体</w:t>
      </w:r>
      <w:r w:rsidR="00821D77" w:rsidRPr="00031AC8">
        <w:rPr>
          <w:rFonts w:ascii="Arial" w:hAnsi="Arial" w:hint="eastAsia"/>
          <w:szCs w:val="24"/>
        </w:rPr>
        <w:t>更优秀。</w:t>
      </w:r>
    </w:p>
    <w:p w:rsidR="00821D77" w:rsidRPr="00031AC8" w:rsidRDefault="00821D77" w:rsidP="009F590B">
      <w:pPr>
        <w:spacing w:line="360" w:lineRule="auto"/>
        <w:ind w:firstLineChars="200" w:firstLine="480"/>
        <w:jc w:val="both"/>
        <w:rPr>
          <w:rFonts w:ascii="Arial" w:hAnsi="Arial"/>
          <w:szCs w:val="24"/>
        </w:rPr>
      </w:pPr>
      <w:r w:rsidRPr="00031AC8">
        <w:rPr>
          <w:rFonts w:ascii="Arial" w:hAnsi="Arial"/>
          <w:szCs w:val="24"/>
        </w:rPr>
        <w:t>从夏普比率来看</w:t>
      </w:r>
      <w:r w:rsidRPr="00031AC8">
        <w:rPr>
          <w:rFonts w:ascii="Arial" w:hAnsi="Arial" w:hint="eastAsia"/>
          <w:szCs w:val="24"/>
        </w:rPr>
        <w:t>，夏普比率最优的组合为</w:t>
      </w:r>
      <w:r w:rsidRPr="00031AC8">
        <w:rPr>
          <w:rFonts w:ascii="Arial" w:hAnsi="Arial"/>
          <w:szCs w:val="24"/>
        </w:rPr>
        <w:t>恒瑞医药</w:t>
      </w:r>
      <w:r w:rsidRPr="00031AC8">
        <w:rPr>
          <w:rFonts w:ascii="Arial" w:hAnsi="Arial" w:hint="eastAsia"/>
          <w:szCs w:val="24"/>
        </w:rPr>
        <w:t>（</w:t>
      </w:r>
      <w:r w:rsidRPr="00031AC8">
        <w:rPr>
          <w:rFonts w:ascii="Arial" w:hAnsi="Arial"/>
          <w:szCs w:val="24"/>
        </w:rPr>
        <w:t>600276</w:t>
      </w:r>
      <w:r w:rsidRPr="00031AC8">
        <w:rPr>
          <w:rFonts w:ascii="Arial" w:hAnsi="Arial" w:hint="eastAsia"/>
          <w:szCs w:val="24"/>
        </w:rPr>
        <w:t>）与海天味业（</w:t>
      </w:r>
      <w:r w:rsidRPr="00031AC8">
        <w:rPr>
          <w:rFonts w:ascii="Arial" w:hAnsi="Arial"/>
          <w:szCs w:val="24"/>
        </w:rPr>
        <w:t>603288</w:t>
      </w:r>
      <w:r w:rsidRPr="00031AC8">
        <w:rPr>
          <w:rFonts w:ascii="Arial" w:hAnsi="Arial" w:hint="eastAsia"/>
          <w:szCs w:val="24"/>
        </w:rPr>
        <w:t>）。且使用夏普比率作为指标选出的</w:t>
      </w:r>
      <w:r w:rsidR="004A5933">
        <w:rPr>
          <w:rFonts w:ascii="Arial" w:hAnsi="Arial" w:hint="eastAsia"/>
          <w:szCs w:val="24"/>
        </w:rPr>
        <w:t>其他</w:t>
      </w:r>
      <w:r w:rsidRPr="00031AC8">
        <w:rPr>
          <w:rFonts w:ascii="Arial" w:hAnsi="Arial" w:hint="eastAsia"/>
          <w:szCs w:val="24"/>
        </w:rPr>
        <w:t>组合</w:t>
      </w:r>
      <w:r w:rsidR="004A5933">
        <w:rPr>
          <w:rFonts w:ascii="Arial" w:hAnsi="Arial" w:hint="eastAsia"/>
          <w:szCs w:val="24"/>
        </w:rPr>
        <w:t>总体</w:t>
      </w:r>
      <w:r w:rsidRPr="00031AC8">
        <w:rPr>
          <w:rFonts w:ascii="Arial" w:hAnsi="Arial" w:hint="eastAsia"/>
          <w:szCs w:val="24"/>
        </w:rPr>
        <w:t>更优。</w:t>
      </w:r>
    </w:p>
    <w:p w:rsidR="00821D77" w:rsidRPr="00031AC8" w:rsidRDefault="00821D77" w:rsidP="009F590B">
      <w:pPr>
        <w:spacing w:line="360" w:lineRule="auto"/>
        <w:ind w:firstLineChars="200" w:firstLine="480"/>
        <w:jc w:val="both"/>
        <w:rPr>
          <w:rFonts w:ascii="Arial" w:hAnsi="Arial"/>
          <w:szCs w:val="24"/>
        </w:rPr>
      </w:pPr>
      <w:r w:rsidRPr="00031AC8">
        <w:rPr>
          <w:rFonts w:ascii="Arial" w:hAnsi="Arial"/>
          <w:szCs w:val="24"/>
        </w:rPr>
        <w:t>从最大回撤来看</w:t>
      </w:r>
      <w:r w:rsidRPr="00031AC8">
        <w:rPr>
          <w:rFonts w:ascii="Arial" w:hAnsi="Arial" w:hint="eastAsia"/>
          <w:szCs w:val="24"/>
        </w:rPr>
        <w:t>，</w:t>
      </w:r>
      <w:r w:rsidRPr="00031AC8">
        <w:rPr>
          <w:rFonts w:ascii="Arial" w:hAnsi="Arial"/>
          <w:szCs w:val="24"/>
        </w:rPr>
        <w:t>最大回撤最小的依然是恒瑞医药</w:t>
      </w:r>
      <w:r w:rsidRPr="00031AC8">
        <w:rPr>
          <w:rFonts w:ascii="Arial" w:hAnsi="Arial" w:hint="eastAsia"/>
          <w:szCs w:val="24"/>
        </w:rPr>
        <w:t>（</w:t>
      </w:r>
      <w:r w:rsidRPr="00031AC8">
        <w:rPr>
          <w:rFonts w:ascii="Arial" w:hAnsi="Arial"/>
          <w:szCs w:val="24"/>
        </w:rPr>
        <w:t>600276</w:t>
      </w:r>
      <w:r w:rsidRPr="00031AC8">
        <w:rPr>
          <w:rFonts w:ascii="Arial" w:hAnsi="Arial" w:hint="eastAsia"/>
          <w:szCs w:val="24"/>
        </w:rPr>
        <w:t>）与海天味业（</w:t>
      </w:r>
      <w:r w:rsidRPr="00031AC8">
        <w:rPr>
          <w:rFonts w:ascii="Arial" w:hAnsi="Arial"/>
          <w:szCs w:val="24"/>
        </w:rPr>
        <w:t>603288</w:t>
      </w:r>
      <w:r w:rsidRPr="00031AC8">
        <w:rPr>
          <w:rFonts w:ascii="Arial" w:hAnsi="Arial" w:hint="eastAsia"/>
          <w:szCs w:val="24"/>
        </w:rPr>
        <w:t>）构成的组合。</w:t>
      </w:r>
      <w:r w:rsidR="004A5933">
        <w:rPr>
          <w:rFonts w:ascii="Arial" w:hAnsi="Arial"/>
          <w:szCs w:val="24"/>
        </w:rPr>
        <w:t>且使用夏普比率作为指标选出的其他</w:t>
      </w:r>
      <w:r w:rsidRPr="00031AC8">
        <w:rPr>
          <w:rFonts w:ascii="Arial" w:hAnsi="Arial"/>
          <w:szCs w:val="24"/>
        </w:rPr>
        <w:t>组合</w:t>
      </w:r>
      <w:r w:rsidR="004A5933">
        <w:rPr>
          <w:rFonts w:ascii="Arial" w:hAnsi="Arial"/>
          <w:szCs w:val="24"/>
        </w:rPr>
        <w:t>总体</w:t>
      </w:r>
      <w:r w:rsidRPr="00031AC8">
        <w:rPr>
          <w:rFonts w:ascii="Arial" w:hAnsi="Arial"/>
          <w:szCs w:val="24"/>
        </w:rPr>
        <w:t>更优秀</w:t>
      </w:r>
      <w:r w:rsidRPr="00031AC8">
        <w:rPr>
          <w:rFonts w:ascii="Arial" w:hAnsi="Arial" w:hint="eastAsia"/>
          <w:szCs w:val="24"/>
        </w:rPr>
        <w:t>。</w:t>
      </w:r>
    </w:p>
    <w:p w:rsidR="00821D77" w:rsidRDefault="00821D77" w:rsidP="009F590B">
      <w:pPr>
        <w:spacing w:line="360" w:lineRule="auto"/>
        <w:ind w:firstLineChars="200" w:firstLine="480"/>
        <w:jc w:val="both"/>
        <w:rPr>
          <w:rFonts w:ascii="Arial" w:hAnsi="Arial"/>
          <w:szCs w:val="24"/>
        </w:rPr>
      </w:pPr>
      <w:r w:rsidRPr="00031AC8">
        <w:rPr>
          <w:rFonts w:ascii="Arial" w:hAnsi="Arial"/>
          <w:szCs w:val="24"/>
        </w:rPr>
        <w:t>综上</w:t>
      </w:r>
      <w:r w:rsidRPr="00031AC8">
        <w:rPr>
          <w:rFonts w:ascii="Arial" w:hAnsi="Arial" w:hint="eastAsia"/>
          <w:szCs w:val="24"/>
        </w:rPr>
        <w:t>，</w:t>
      </w:r>
      <w:r w:rsidRPr="00031AC8">
        <w:rPr>
          <w:rFonts w:ascii="Arial" w:hAnsi="Arial"/>
          <w:szCs w:val="24"/>
        </w:rPr>
        <w:t>使用夏普比率作为指标构建的模型效果更好</w:t>
      </w:r>
      <w:r w:rsidRPr="00031AC8">
        <w:rPr>
          <w:rFonts w:ascii="Arial" w:hAnsi="Arial" w:hint="eastAsia"/>
          <w:szCs w:val="24"/>
        </w:rPr>
        <w:t>。</w:t>
      </w:r>
      <w:r w:rsidR="00291AC3">
        <w:rPr>
          <w:rFonts w:ascii="Arial" w:hAnsi="Arial" w:hint="eastAsia"/>
          <w:szCs w:val="24"/>
        </w:rPr>
        <w:t>且选出的投资组合质量更高</w:t>
      </w:r>
      <w:r w:rsidR="00E773AB" w:rsidRPr="00031AC8">
        <w:rPr>
          <w:rFonts w:ascii="Arial" w:hAnsi="Arial" w:hint="eastAsia"/>
          <w:szCs w:val="24"/>
        </w:rPr>
        <w:t>。</w:t>
      </w:r>
    </w:p>
    <w:p w:rsidR="003B5FD3" w:rsidRDefault="003B5FD3" w:rsidP="003B5FD3">
      <w:pPr>
        <w:pStyle w:val="2"/>
        <w:jc w:val="both"/>
      </w:pPr>
      <w:bookmarkStart w:id="42" w:name="_Toc8852845"/>
      <w:r>
        <w:lastRenderedPageBreak/>
        <w:t xml:space="preserve">4.3 </w:t>
      </w:r>
      <w:r>
        <w:rPr>
          <w:rFonts w:hint="eastAsia"/>
        </w:rPr>
        <w:t>本章</w:t>
      </w:r>
      <w:r>
        <w:t>小结</w:t>
      </w:r>
      <w:bookmarkEnd w:id="42"/>
    </w:p>
    <w:p w:rsidR="003B5FD3" w:rsidRPr="00031AC8" w:rsidRDefault="003B5FD3" w:rsidP="003B5FD3">
      <w:pPr>
        <w:spacing w:line="360" w:lineRule="auto"/>
        <w:ind w:firstLineChars="200" w:firstLine="480"/>
        <w:jc w:val="both"/>
        <w:rPr>
          <w:rFonts w:ascii="Arial" w:hAnsi="Arial"/>
          <w:szCs w:val="24"/>
        </w:rPr>
      </w:pPr>
      <w:r>
        <w:rPr>
          <w:rFonts w:ascii="Arial" w:hAnsi="Arial" w:hint="eastAsia"/>
          <w:szCs w:val="24"/>
        </w:rPr>
        <w:t>本章主要对投资组合模型选出的组合</w:t>
      </w:r>
      <w:r w:rsidR="004B379E">
        <w:rPr>
          <w:rFonts w:ascii="Arial" w:hAnsi="Arial" w:hint="eastAsia"/>
          <w:szCs w:val="24"/>
        </w:rPr>
        <w:t>分别</w:t>
      </w:r>
      <w:r>
        <w:rPr>
          <w:rFonts w:ascii="Arial" w:hAnsi="Arial" w:hint="eastAsia"/>
          <w:szCs w:val="24"/>
        </w:rPr>
        <w:t>在</w:t>
      </w:r>
      <w:r>
        <w:rPr>
          <w:rFonts w:ascii="Arial" w:hAnsi="Arial" w:hint="eastAsia"/>
          <w:szCs w:val="24"/>
        </w:rPr>
        <w:t>Join</w:t>
      </w:r>
      <w:r>
        <w:rPr>
          <w:rFonts w:ascii="Arial" w:hAnsi="Arial"/>
          <w:szCs w:val="24"/>
        </w:rPr>
        <w:t>Quant</w:t>
      </w:r>
      <w:r>
        <w:rPr>
          <w:rFonts w:ascii="Arial" w:hAnsi="Arial"/>
          <w:szCs w:val="24"/>
        </w:rPr>
        <w:t>平台上进行回测</w:t>
      </w:r>
      <w:r w:rsidR="00742DCB">
        <w:rPr>
          <w:rFonts w:ascii="Arial" w:hAnsi="Arial" w:hint="eastAsia"/>
          <w:szCs w:val="24"/>
        </w:rPr>
        <w:t>，</w:t>
      </w:r>
      <w:r w:rsidR="004B379E">
        <w:rPr>
          <w:rFonts w:ascii="Arial" w:hAnsi="Arial" w:hint="eastAsia"/>
          <w:szCs w:val="24"/>
        </w:rPr>
        <w:t>接着</w:t>
      </w:r>
      <w:r w:rsidR="004B379E">
        <w:rPr>
          <w:rFonts w:ascii="Arial" w:hAnsi="Arial"/>
          <w:szCs w:val="24"/>
        </w:rPr>
        <w:t>分别分析每个模型的选股情况</w:t>
      </w:r>
      <w:r w:rsidR="00742DCB">
        <w:rPr>
          <w:rFonts w:ascii="Arial" w:hAnsi="Arial" w:hint="eastAsia"/>
          <w:szCs w:val="24"/>
        </w:rPr>
        <w:t>，</w:t>
      </w:r>
      <w:r w:rsidR="004B379E">
        <w:rPr>
          <w:rFonts w:ascii="Arial" w:hAnsi="Arial"/>
          <w:szCs w:val="24"/>
        </w:rPr>
        <w:t>最后比较两个模型的选股情况</w:t>
      </w:r>
      <w:r w:rsidR="004B379E">
        <w:rPr>
          <w:rFonts w:ascii="Arial" w:hAnsi="Arial" w:hint="eastAsia"/>
          <w:szCs w:val="24"/>
        </w:rPr>
        <w:t>。</w:t>
      </w:r>
    </w:p>
    <w:p w:rsidR="003B5FD3" w:rsidRPr="003B5FD3" w:rsidRDefault="003B5FD3" w:rsidP="009F590B">
      <w:pPr>
        <w:spacing w:line="360" w:lineRule="auto"/>
        <w:ind w:firstLineChars="200" w:firstLine="480"/>
        <w:jc w:val="both"/>
        <w:rPr>
          <w:rFonts w:ascii="Arial" w:hAnsi="Arial"/>
          <w:szCs w:val="24"/>
        </w:rPr>
      </w:pPr>
    </w:p>
    <w:p w:rsidR="00CE3ED5" w:rsidRPr="00927752" w:rsidRDefault="00CE3ED5" w:rsidP="009F590B">
      <w:pPr>
        <w:jc w:val="both"/>
        <w:rPr>
          <w:szCs w:val="24"/>
        </w:rPr>
      </w:pPr>
      <w:r>
        <w:rPr>
          <w:szCs w:val="24"/>
        </w:rPr>
        <w:br w:type="page"/>
      </w:r>
    </w:p>
    <w:p w:rsidR="0096246A" w:rsidRDefault="00912CCC" w:rsidP="009F590B">
      <w:pPr>
        <w:pStyle w:val="1"/>
        <w:spacing w:before="326" w:after="326"/>
      </w:pPr>
      <w:bookmarkStart w:id="43" w:name="_Toc8852846"/>
      <w:r>
        <w:lastRenderedPageBreak/>
        <w:t>第</w:t>
      </w:r>
      <w:r w:rsidR="00864300">
        <w:rPr>
          <w:rFonts w:hint="eastAsia"/>
        </w:rPr>
        <w:t>5</w:t>
      </w:r>
      <w:r>
        <w:t>章</w:t>
      </w:r>
      <w:r>
        <w:t xml:space="preserve"> </w:t>
      </w:r>
      <w:r w:rsidR="0096246A">
        <w:t>结论</w:t>
      </w:r>
      <w:bookmarkEnd w:id="43"/>
    </w:p>
    <w:p w:rsidR="006001E1" w:rsidRDefault="00912CCC" w:rsidP="009F590B">
      <w:pPr>
        <w:pStyle w:val="2"/>
        <w:jc w:val="both"/>
      </w:pPr>
      <w:bookmarkStart w:id="44" w:name="_Toc8852847"/>
      <w:r>
        <w:rPr>
          <w:rFonts w:hint="eastAsia"/>
        </w:rPr>
        <w:t>5</w:t>
      </w:r>
      <w:r>
        <w:t xml:space="preserve">.1 </w:t>
      </w:r>
      <w:r w:rsidR="006001E1">
        <w:rPr>
          <w:rFonts w:hint="eastAsia"/>
        </w:rPr>
        <w:t>总结</w:t>
      </w:r>
      <w:bookmarkEnd w:id="44"/>
    </w:p>
    <w:p w:rsidR="00A61C60" w:rsidRPr="00031AC8" w:rsidRDefault="00DB5FFD" w:rsidP="009F590B">
      <w:pPr>
        <w:spacing w:line="360" w:lineRule="auto"/>
        <w:ind w:firstLineChars="200" w:firstLine="480"/>
        <w:jc w:val="both"/>
        <w:rPr>
          <w:rFonts w:ascii="Arial" w:hAnsi="Arial"/>
        </w:rPr>
      </w:pPr>
      <w:r w:rsidRPr="00031AC8">
        <w:rPr>
          <w:rFonts w:ascii="Arial" w:hAnsi="Arial" w:hint="eastAsia"/>
        </w:rPr>
        <w:t>本文通过文献与理论研究法以及</w:t>
      </w:r>
      <w:r w:rsidR="00E17A06" w:rsidRPr="00031AC8">
        <w:rPr>
          <w:rFonts w:ascii="Arial" w:hAnsi="Arial" w:hint="eastAsia"/>
        </w:rPr>
        <w:t>工程实践</w:t>
      </w:r>
      <w:r w:rsidR="00FF4DD8">
        <w:rPr>
          <w:rFonts w:ascii="Arial" w:hAnsi="Arial" w:hint="eastAsia"/>
        </w:rPr>
        <w:t>法。使用</w:t>
      </w:r>
      <w:r w:rsidR="00FF4DD8">
        <w:rPr>
          <w:rFonts w:ascii="Arial" w:hAnsi="Arial" w:hint="eastAsia"/>
        </w:rPr>
        <w:t>Python</w:t>
      </w:r>
      <w:r w:rsidR="00FF4DD8">
        <w:rPr>
          <w:rFonts w:ascii="Arial" w:hAnsi="Arial" w:hint="eastAsia"/>
        </w:rPr>
        <w:t>语言</w:t>
      </w:r>
      <w:r w:rsidRPr="00031AC8">
        <w:rPr>
          <w:rFonts w:ascii="Arial" w:hAnsi="Arial" w:hint="eastAsia"/>
        </w:rPr>
        <w:t>，研究</w:t>
      </w:r>
      <w:r w:rsidR="00FE1C03">
        <w:rPr>
          <w:rFonts w:ascii="Arial" w:hAnsi="Arial" w:hint="eastAsia"/>
        </w:rPr>
        <w:t>分析</w:t>
      </w:r>
      <w:r w:rsidRPr="00031AC8">
        <w:rPr>
          <w:rFonts w:ascii="Arial" w:hAnsi="Arial" w:hint="eastAsia"/>
        </w:rPr>
        <w:t>了</w:t>
      </w:r>
      <w:r w:rsidR="00FF4DD8">
        <w:rPr>
          <w:rFonts w:ascii="Arial" w:hAnsi="Arial" w:hint="eastAsia"/>
        </w:rPr>
        <w:t>公司基本面数据和</w:t>
      </w:r>
      <w:r w:rsidRPr="00031AC8">
        <w:rPr>
          <w:rFonts w:ascii="Arial" w:hAnsi="Arial" w:hint="eastAsia"/>
        </w:rPr>
        <w:t>股票</w:t>
      </w:r>
      <w:r w:rsidR="00FF4DD8">
        <w:rPr>
          <w:rFonts w:ascii="Arial" w:hAnsi="Arial" w:hint="eastAsia"/>
        </w:rPr>
        <w:t>历史交易</w:t>
      </w:r>
      <w:r w:rsidRPr="00031AC8">
        <w:rPr>
          <w:rFonts w:ascii="Arial" w:hAnsi="Arial" w:hint="eastAsia"/>
        </w:rPr>
        <w:t>数据，从</w:t>
      </w:r>
      <w:r w:rsidR="00FE1C03">
        <w:rPr>
          <w:rFonts w:ascii="Arial" w:hAnsi="Arial" w:hint="eastAsia"/>
        </w:rPr>
        <w:t>这些</w:t>
      </w:r>
      <w:r w:rsidRPr="00031AC8">
        <w:rPr>
          <w:rFonts w:ascii="Arial" w:hAnsi="Arial" w:hint="eastAsia"/>
        </w:rPr>
        <w:t>数据中发现一些有用的信息，并且使用这些数据探究市场，</w:t>
      </w:r>
      <w:r w:rsidR="00057CF3" w:rsidRPr="00031AC8">
        <w:rPr>
          <w:rFonts w:ascii="Arial" w:hAnsi="Arial" w:hint="eastAsia"/>
        </w:rPr>
        <w:t>构建出</w:t>
      </w:r>
      <w:r w:rsidR="00050F51" w:rsidRPr="00031AC8">
        <w:rPr>
          <w:rFonts w:ascii="Arial" w:hAnsi="Arial" w:hint="eastAsia"/>
        </w:rPr>
        <w:t>投资组合选股</w:t>
      </w:r>
      <w:r w:rsidR="00FE1C03">
        <w:rPr>
          <w:rFonts w:ascii="Arial" w:hAnsi="Arial" w:hint="eastAsia"/>
        </w:rPr>
        <w:t>模型，最后用</w:t>
      </w:r>
      <w:r w:rsidR="00FE1C03">
        <w:rPr>
          <w:rFonts w:ascii="Arial" w:hAnsi="Arial" w:hint="eastAsia"/>
        </w:rPr>
        <w:t>JoinQuant</w:t>
      </w:r>
      <w:r w:rsidR="00FE1C03">
        <w:rPr>
          <w:rFonts w:ascii="Arial" w:hAnsi="Arial" w:hint="eastAsia"/>
        </w:rPr>
        <w:t>平台测试验证模型。</w:t>
      </w:r>
    </w:p>
    <w:p w:rsidR="002D6AFF" w:rsidRPr="00031AC8" w:rsidRDefault="00AE72B9" w:rsidP="009F590B">
      <w:pPr>
        <w:spacing w:line="360" w:lineRule="auto"/>
        <w:ind w:firstLineChars="200" w:firstLine="480"/>
        <w:jc w:val="both"/>
        <w:rPr>
          <w:rFonts w:ascii="Arial" w:hAnsi="Arial"/>
        </w:rPr>
      </w:pPr>
      <w:r w:rsidRPr="00031AC8">
        <w:rPr>
          <w:rFonts w:ascii="Arial" w:hAnsi="Arial"/>
        </w:rPr>
        <w:t>本文的主要研究内容如下</w:t>
      </w:r>
      <w:r w:rsidRPr="00031AC8">
        <w:rPr>
          <w:rFonts w:ascii="Arial" w:hAnsi="Arial" w:hint="eastAsia"/>
        </w:rPr>
        <w:t>：</w:t>
      </w:r>
      <w:r w:rsidR="00B15B1C">
        <w:rPr>
          <w:rFonts w:ascii="Arial" w:hAnsi="Arial" w:hint="eastAsia"/>
        </w:rPr>
        <w:t>（</w:t>
      </w:r>
      <w:r w:rsidR="00B15B1C">
        <w:rPr>
          <w:rFonts w:ascii="Arial" w:hAnsi="Arial" w:hint="eastAsia"/>
        </w:rPr>
        <w:t>1</w:t>
      </w:r>
      <w:r w:rsidR="00B15B1C">
        <w:rPr>
          <w:rFonts w:ascii="Arial" w:hAnsi="Arial" w:hint="eastAsia"/>
        </w:rPr>
        <w:t>）</w:t>
      </w:r>
      <w:r w:rsidRPr="00031AC8">
        <w:rPr>
          <w:rFonts w:ascii="Arial" w:hAnsi="Arial" w:hint="eastAsia"/>
        </w:rPr>
        <w:t>通过获取的</w:t>
      </w:r>
      <w:r w:rsidR="002A027D">
        <w:rPr>
          <w:rFonts w:ascii="Arial" w:hAnsi="Arial" w:hint="eastAsia"/>
        </w:rPr>
        <w:t>公司</w:t>
      </w:r>
      <w:r w:rsidRPr="00031AC8">
        <w:rPr>
          <w:rFonts w:ascii="Arial" w:hAnsi="Arial" w:hint="eastAsia"/>
        </w:rPr>
        <w:t>基本面数据，对</w:t>
      </w:r>
      <w:r w:rsidRPr="00031AC8">
        <w:rPr>
          <w:rFonts w:ascii="Arial" w:hAnsi="Arial" w:hint="eastAsia"/>
        </w:rPr>
        <w:t>A</w:t>
      </w:r>
      <w:r w:rsidR="002A027D">
        <w:rPr>
          <w:rFonts w:ascii="Arial" w:hAnsi="Arial" w:hint="eastAsia"/>
        </w:rPr>
        <w:t>股所有</w:t>
      </w:r>
      <w:r w:rsidR="00B15B1C" w:rsidRPr="00031AC8">
        <w:rPr>
          <w:rFonts w:ascii="Arial" w:hAnsi="Arial" w:hint="eastAsia"/>
          <w:szCs w:val="24"/>
        </w:rPr>
        <w:t>3</w:t>
      </w:r>
      <w:r w:rsidR="00B15B1C" w:rsidRPr="00031AC8">
        <w:rPr>
          <w:rFonts w:ascii="Arial" w:hAnsi="Arial"/>
          <w:szCs w:val="24"/>
        </w:rPr>
        <w:t>608</w:t>
      </w:r>
      <w:r w:rsidR="00B15B1C">
        <w:rPr>
          <w:rFonts w:ascii="Arial" w:hAnsi="Arial"/>
          <w:szCs w:val="24"/>
        </w:rPr>
        <w:t>家</w:t>
      </w:r>
      <w:r w:rsidR="002A027D">
        <w:rPr>
          <w:rFonts w:ascii="Arial" w:hAnsi="Arial" w:hint="eastAsia"/>
        </w:rPr>
        <w:t>公司进行基本面分析，选</w:t>
      </w:r>
      <w:r w:rsidRPr="00031AC8">
        <w:rPr>
          <w:rFonts w:ascii="Arial" w:hAnsi="Arial" w:hint="eastAsia"/>
        </w:rPr>
        <w:t>出</w:t>
      </w:r>
      <w:r w:rsidR="002A027D">
        <w:rPr>
          <w:rFonts w:ascii="Arial" w:hAnsi="Arial" w:hint="eastAsia"/>
        </w:rPr>
        <w:t>一批</w:t>
      </w:r>
      <w:r w:rsidR="002A027D" w:rsidRPr="00513725">
        <w:rPr>
          <w:rFonts w:ascii="Arial" w:hAnsi="Arial" w:hint="eastAsia"/>
          <w:szCs w:val="24"/>
        </w:rPr>
        <w:t>具有良好发展前景的公司</w:t>
      </w:r>
      <w:r w:rsidRPr="00031AC8">
        <w:rPr>
          <w:rFonts w:ascii="Arial" w:hAnsi="Arial" w:hint="eastAsia"/>
        </w:rPr>
        <w:t>。</w:t>
      </w:r>
      <w:r w:rsidR="00B15B1C">
        <w:rPr>
          <w:rFonts w:ascii="Arial" w:hAnsi="Arial" w:hint="eastAsia"/>
        </w:rPr>
        <w:t>（</w:t>
      </w:r>
      <w:r w:rsidR="00B15B1C">
        <w:rPr>
          <w:rFonts w:ascii="Arial" w:hAnsi="Arial" w:hint="eastAsia"/>
        </w:rPr>
        <w:t>2</w:t>
      </w:r>
      <w:r w:rsidR="00B15B1C">
        <w:rPr>
          <w:rFonts w:ascii="Arial" w:hAnsi="Arial" w:hint="eastAsia"/>
        </w:rPr>
        <w:t>）</w:t>
      </w:r>
      <w:r w:rsidR="002D6AFF" w:rsidRPr="00031AC8">
        <w:rPr>
          <w:rFonts w:ascii="Arial" w:hAnsi="Arial" w:hint="eastAsia"/>
        </w:rPr>
        <w:t>接着使用</w:t>
      </w:r>
      <w:r w:rsidR="007F6FCE">
        <w:rPr>
          <w:rFonts w:ascii="Arial" w:hAnsi="Arial" w:hint="eastAsia"/>
        </w:rPr>
        <w:t>金融</w:t>
      </w:r>
      <w:r w:rsidR="002D6AFF" w:rsidRPr="00031AC8">
        <w:rPr>
          <w:rFonts w:ascii="Arial" w:hAnsi="Arial" w:hint="eastAsia"/>
        </w:rPr>
        <w:t>技术分析，分析股票的历史交易数据：首先从</w:t>
      </w:r>
      <w:r w:rsidR="002D6AFF" w:rsidRPr="00031AC8">
        <w:rPr>
          <w:rFonts w:ascii="Arial" w:hAnsi="Arial" w:hint="eastAsia"/>
        </w:rPr>
        <w:t>Yahoo</w:t>
      </w:r>
      <w:r w:rsidR="002D6AFF" w:rsidRPr="00031AC8">
        <w:rPr>
          <w:rFonts w:ascii="Arial" w:hAnsi="Arial" w:hint="eastAsia"/>
        </w:rPr>
        <w:t>金融上获取历史数据并进行预处理</w:t>
      </w:r>
      <w:r w:rsidR="00632554" w:rsidRPr="00031AC8">
        <w:rPr>
          <w:rFonts w:ascii="Arial" w:hAnsi="Arial" w:hint="eastAsia"/>
        </w:rPr>
        <w:t>。</w:t>
      </w:r>
      <w:r w:rsidR="002D6AFF" w:rsidRPr="00031AC8">
        <w:rPr>
          <w:rFonts w:ascii="Arial" w:hAnsi="Arial" w:hint="eastAsia"/>
        </w:rPr>
        <w:t>使用资本资产定价模型（</w:t>
      </w:r>
      <w:r w:rsidR="002D6AFF" w:rsidRPr="00031AC8">
        <w:rPr>
          <w:rFonts w:ascii="Arial" w:hAnsi="Arial" w:hint="eastAsia"/>
        </w:rPr>
        <w:t>C</w:t>
      </w:r>
      <w:r w:rsidR="002D6AFF" w:rsidRPr="00031AC8">
        <w:rPr>
          <w:rFonts w:ascii="Arial" w:hAnsi="Arial"/>
        </w:rPr>
        <w:t>APM</w:t>
      </w:r>
      <w:r w:rsidR="002D6AFF" w:rsidRPr="00031AC8">
        <w:rPr>
          <w:rFonts w:ascii="Arial" w:hAnsi="Arial" w:hint="eastAsia"/>
        </w:rPr>
        <w:t>）确定股票的</w:t>
      </w:r>
      <w:r w:rsidR="002D6AFF" w:rsidRPr="00031AC8">
        <w:rPr>
          <w:rFonts w:ascii="Arial" w:hAnsi="Arial" w:hint="eastAsia"/>
        </w:rPr>
        <w:t>B</w:t>
      </w:r>
      <w:r w:rsidR="002D6AFF" w:rsidRPr="00031AC8">
        <w:rPr>
          <w:rFonts w:ascii="Arial" w:hAnsi="Arial"/>
        </w:rPr>
        <w:t>eta</w:t>
      </w:r>
      <w:r w:rsidR="00B15B1C">
        <w:rPr>
          <w:rFonts w:ascii="Arial" w:hAnsi="Arial"/>
        </w:rPr>
        <w:t>系数以及</w:t>
      </w:r>
      <w:r w:rsidR="002D6AFF" w:rsidRPr="00031AC8">
        <w:rPr>
          <w:rFonts w:ascii="Arial" w:hAnsi="Arial"/>
        </w:rPr>
        <w:t>市场安全线</w:t>
      </w:r>
      <w:r w:rsidR="002D6AFF" w:rsidRPr="00031AC8">
        <w:rPr>
          <w:rFonts w:ascii="Arial" w:hAnsi="Arial" w:hint="eastAsia"/>
        </w:rPr>
        <w:t>，</w:t>
      </w:r>
      <w:r w:rsidR="002D6AFF" w:rsidRPr="00031AC8">
        <w:rPr>
          <w:rFonts w:ascii="Arial" w:hAnsi="Arial"/>
        </w:rPr>
        <w:t>将低于市场安全线的股票</w:t>
      </w:r>
      <w:r w:rsidR="00B15B1C">
        <w:rPr>
          <w:rFonts w:ascii="Arial" w:hAnsi="Arial" w:hint="eastAsia"/>
        </w:rPr>
        <w:t>筛除</w:t>
      </w:r>
      <w:r w:rsidR="002D6AFF" w:rsidRPr="00031AC8">
        <w:rPr>
          <w:rFonts w:ascii="Arial" w:hAnsi="Arial"/>
        </w:rPr>
        <w:t>掉</w:t>
      </w:r>
      <w:r w:rsidR="00B15B1C">
        <w:rPr>
          <w:rFonts w:ascii="Arial" w:hAnsi="Arial" w:hint="eastAsia"/>
        </w:rPr>
        <w:t>；同时对股票的收益率进行正态性检验，将偏离正态性过大的股票筛</w:t>
      </w:r>
      <w:r w:rsidR="00632554" w:rsidRPr="00031AC8">
        <w:rPr>
          <w:rFonts w:ascii="Arial" w:hAnsi="Arial" w:hint="eastAsia"/>
        </w:rPr>
        <w:t>除掉。</w:t>
      </w:r>
      <w:r w:rsidR="00F95ADA">
        <w:rPr>
          <w:rFonts w:ascii="Arial" w:hAnsi="Arial" w:hint="eastAsia"/>
        </w:rPr>
        <w:t>统计筛选后股票的收益率总和情况并绘制于</w:t>
      </w:r>
      <w:r w:rsidR="007A249A">
        <w:rPr>
          <w:rFonts w:ascii="Arial" w:hAnsi="Arial" w:hint="eastAsia"/>
        </w:rPr>
        <w:t>条形图</w:t>
      </w:r>
      <w:r w:rsidR="00F95ADA">
        <w:rPr>
          <w:rFonts w:ascii="Arial" w:hAnsi="Arial" w:hint="eastAsia"/>
        </w:rPr>
        <w:t>上。</w:t>
      </w:r>
      <w:r w:rsidR="00B15B1C">
        <w:rPr>
          <w:rFonts w:ascii="Arial" w:hAnsi="Arial" w:hint="eastAsia"/>
        </w:rPr>
        <w:t>（</w:t>
      </w:r>
      <w:r w:rsidR="00B15B1C">
        <w:rPr>
          <w:rFonts w:ascii="Arial" w:hAnsi="Arial" w:hint="eastAsia"/>
        </w:rPr>
        <w:t>3</w:t>
      </w:r>
      <w:r w:rsidR="00B15B1C">
        <w:rPr>
          <w:rFonts w:ascii="Arial" w:hAnsi="Arial" w:hint="eastAsia"/>
        </w:rPr>
        <w:t>）</w:t>
      </w:r>
      <w:r w:rsidR="002D6AFF" w:rsidRPr="00031AC8">
        <w:rPr>
          <w:rFonts w:ascii="Arial" w:hAnsi="Arial" w:hint="eastAsia"/>
        </w:rPr>
        <w:t>对筛选后的股票使用现代投资组合理论（</w:t>
      </w:r>
      <w:r w:rsidR="002D6AFF" w:rsidRPr="00031AC8">
        <w:rPr>
          <w:rFonts w:ascii="Arial" w:hAnsi="Arial" w:hint="eastAsia"/>
        </w:rPr>
        <w:t>M</w:t>
      </w:r>
      <w:r w:rsidR="002D6AFF" w:rsidRPr="00031AC8">
        <w:rPr>
          <w:rFonts w:ascii="Arial" w:hAnsi="Arial"/>
        </w:rPr>
        <w:t>PT</w:t>
      </w:r>
      <w:r w:rsidR="002D6AFF" w:rsidRPr="00031AC8">
        <w:rPr>
          <w:rFonts w:ascii="Arial" w:hAnsi="Arial" w:hint="eastAsia"/>
        </w:rPr>
        <w:t>）构建等权重的双资产投资组合，分别使用夏普比率与方差作为指标构建模型。最后</w:t>
      </w:r>
      <w:r w:rsidR="00B15B1C">
        <w:rPr>
          <w:rFonts w:ascii="Arial" w:hAnsi="Arial" w:hint="eastAsia"/>
        </w:rPr>
        <w:t>分别</w:t>
      </w:r>
      <w:r w:rsidR="002D6AFF" w:rsidRPr="00031AC8">
        <w:rPr>
          <w:rFonts w:ascii="Arial" w:hAnsi="Arial" w:hint="eastAsia"/>
        </w:rPr>
        <w:t>对模型选出的最优组合在</w:t>
      </w:r>
      <w:r w:rsidR="002D6AFF" w:rsidRPr="00031AC8">
        <w:rPr>
          <w:rFonts w:ascii="Arial" w:hAnsi="Arial" w:hint="eastAsia"/>
        </w:rPr>
        <w:t>Join</w:t>
      </w:r>
      <w:r w:rsidR="002D6AFF" w:rsidRPr="00031AC8">
        <w:rPr>
          <w:rFonts w:ascii="Arial" w:hAnsi="Arial"/>
        </w:rPr>
        <w:t>Quant</w:t>
      </w:r>
      <w:r w:rsidR="002D6AFF" w:rsidRPr="00031AC8">
        <w:rPr>
          <w:rFonts w:ascii="Arial" w:hAnsi="Arial"/>
        </w:rPr>
        <w:t>平台上进行回测</w:t>
      </w:r>
      <w:r w:rsidR="002D6AFF" w:rsidRPr="00031AC8">
        <w:rPr>
          <w:rFonts w:ascii="Arial" w:hAnsi="Arial" w:hint="eastAsia"/>
        </w:rPr>
        <w:t>。</w:t>
      </w:r>
      <w:r w:rsidR="002D6AFF" w:rsidRPr="00031AC8">
        <w:rPr>
          <w:rFonts w:ascii="Arial" w:hAnsi="Arial"/>
        </w:rPr>
        <w:t>对比分析测试结果</w:t>
      </w:r>
      <w:r w:rsidR="002D6AFF" w:rsidRPr="00031AC8">
        <w:rPr>
          <w:rFonts w:ascii="Arial" w:hAnsi="Arial" w:hint="eastAsia"/>
        </w:rPr>
        <w:t>。</w:t>
      </w:r>
    </w:p>
    <w:p w:rsidR="002D6AFF" w:rsidRPr="00031AC8" w:rsidRDefault="002D6AFF" w:rsidP="009F590B">
      <w:pPr>
        <w:spacing w:line="360" w:lineRule="auto"/>
        <w:ind w:firstLineChars="200" w:firstLine="480"/>
        <w:jc w:val="both"/>
        <w:rPr>
          <w:rFonts w:ascii="Arial" w:hAnsi="Arial"/>
        </w:rPr>
      </w:pPr>
      <w:r w:rsidRPr="00031AC8">
        <w:rPr>
          <w:rFonts w:ascii="Arial" w:hAnsi="Arial"/>
        </w:rPr>
        <w:t>通过研究</w:t>
      </w:r>
      <w:r w:rsidRPr="00031AC8">
        <w:rPr>
          <w:rFonts w:ascii="Arial" w:hAnsi="Arial" w:hint="eastAsia"/>
        </w:rPr>
        <w:t>比较得出</w:t>
      </w:r>
      <w:r w:rsidR="00856D62" w:rsidRPr="00031AC8">
        <w:rPr>
          <w:rFonts w:ascii="Arial" w:hAnsi="Arial" w:hint="eastAsia"/>
        </w:rPr>
        <w:t>，使用夏普比率作为指标构建的模型选出的投资组合质量较高</w:t>
      </w:r>
      <w:r w:rsidRPr="00031AC8">
        <w:rPr>
          <w:rFonts w:ascii="Arial" w:hAnsi="Arial" w:hint="eastAsia"/>
        </w:rPr>
        <w:t>，</w:t>
      </w:r>
      <w:r w:rsidR="005B48E1" w:rsidRPr="00513725">
        <w:rPr>
          <w:rFonts w:ascii="Arial" w:hAnsi="Arial" w:hint="eastAsia"/>
          <w:szCs w:val="24"/>
        </w:rPr>
        <w:t>能有效规避风险，并获得较高收益</w:t>
      </w:r>
      <w:r w:rsidR="00C3162A">
        <w:rPr>
          <w:rFonts w:ascii="Arial" w:hAnsi="Arial" w:hint="eastAsia"/>
          <w:szCs w:val="24"/>
        </w:rPr>
        <w:t>。</w:t>
      </w:r>
    </w:p>
    <w:p w:rsidR="00AE72B9" w:rsidRPr="00031AC8" w:rsidRDefault="00276B56" w:rsidP="009F590B">
      <w:pPr>
        <w:spacing w:line="360" w:lineRule="auto"/>
        <w:ind w:firstLineChars="200" w:firstLine="480"/>
        <w:jc w:val="both"/>
        <w:rPr>
          <w:rFonts w:ascii="Arial" w:hAnsi="Arial"/>
          <w:szCs w:val="24"/>
        </w:rPr>
      </w:pPr>
      <w:r>
        <w:rPr>
          <w:rFonts w:ascii="Arial" w:hAnsi="Arial" w:hint="eastAsia"/>
          <w:szCs w:val="24"/>
        </w:rPr>
        <w:t>通过本文的研究，</w:t>
      </w:r>
      <w:r w:rsidR="00AE72B9" w:rsidRPr="00031AC8">
        <w:rPr>
          <w:rFonts w:ascii="Arial" w:hAnsi="Arial" w:hint="eastAsia"/>
          <w:szCs w:val="24"/>
        </w:rPr>
        <w:t>了解到了以下知识</w:t>
      </w:r>
      <w:r w:rsidR="00F748C5" w:rsidRPr="00031AC8">
        <w:rPr>
          <w:rFonts w:ascii="Arial" w:hAnsi="Arial" w:hint="eastAsia"/>
          <w:szCs w:val="24"/>
        </w:rPr>
        <w:t>：首先是基于</w:t>
      </w:r>
      <w:r w:rsidR="00F748C5" w:rsidRPr="00031AC8">
        <w:rPr>
          <w:rFonts w:ascii="Arial" w:hAnsi="Arial" w:hint="eastAsia"/>
          <w:szCs w:val="24"/>
        </w:rPr>
        <w:t>Python</w:t>
      </w:r>
      <w:r w:rsidR="00F748C5" w:rsidRPr="00031AC8">
        <w:rPr>
          <w:rFonts w:ascii="Arial" w:hAnsi="Arial" w:hint="eastAsia"/>
          <w:szCs w:val="24"/>
        </w:rPr>
        <w:t>的数据科学，从</w:t>
      </w:r>
      <w:r w:rsidR="00F748C5" w:rsidRPr="00031AC8">
        <w:rPr>
          <w:rFonts w:ascii="Arial" w:hAnsi="Arial" w:hint="eastAsia"/>
          <w:szCs w:val="24"/>
        </w:rPr>
        <w:t>Python</w:t>
      </w:r>
      <w:r w:rsidR="00F748C5" w:rsidRPr="00031AC8">
        <w:rPr>
          <w:rFonts w:ascii="Arial" w:hAnsi="Arial" w:hint="eastAsia"/>
          <w:szCs w:val="24"/>
        </w:rPr>
        <w:t>第三方库如</w:t>
      </w:r>
      <w:r w:rsidR="00F748C5" w:rsidRPr="00031AC8">
        <w:rPr>
          <w:rFonts w:ascii="Arial" w:hAnsi="Arial"/>
          <w:szCs w:val="24"/>
        </w:rPr>
        <w:t>NumPy</w:t>
      </w:r>
      <w:r w:rsidR="00F748C5" w:rsidRPr="00031AC8">
        <w:rPr>
          <w:rFonts w:ascii="Arial" w:hAnsi="Arial" w:hint="eastAsia"/>
          <w:szCs w:val="24"/>
        </w:rPr>
        <w:t>，</w:t>
      </w:r>
      <w:r w:rsidR="00F748C5" w:rsidRPr="00031AC8">
        <w:rPr>
          <w:rFonts w:ascii="Arial" w:hAnsi="Arial" w:hint="eastAsia"/>
          <w:szCs w:val="24"/>
        </w:rPr>
        <w:t>pandas</w:t>
      </w:r>
      <w:r w:rsidR="00F748C5" w:rsidRPr="00031AC8">
        <w:rPr>
          <w:rFonts w:ascii="Arial" w:hAnsi="Arial" w:hint="eastAsia"/>
          <w:szCs w:val="24"/>
        </w:rPr>
        <w:t>等入手，了解了</w:t>
      </w:r>
      <w:r w:rsidR="00C8491B">
        <w:rPr>
          <w:rFonts w:ascii="Arial" w:hAnsi="Arial" w:hint="eastAsia"/>
          <w:szCs w:val="24"/>
        </w:rPr>
        <w:t>数据科学</w:t>
      </w:r>
      <w:r w:rsidR="00F748C5" w:rsidRPr="00031AC8">
        <w:rPr>
          <w:rFonts w:ascii="Arial" w:hAnsi="Arial" w:hint="eastAsia"/>
          <w:szCs w:val="24"/>
        </w:rPr>
        <w:t>基础知识，并对</w:t>
      </w:r>
      <w:r w:rsidR="00F748C5" w:rsidRPr="00031AC8">
        <w:rPr>
          <w:rFonts w:ascii="Arial" w:hAnsi="Arial" w:hint="eastAsia"/>
          <w:szCs w:val="24"/>
        </w:rPr>
        <w:t>Python</w:t>
      </w:r>
      <w:r w:rsidR="00F748C5" w:rsidRPr="00031AC8">
        <w:rPr>
          <w:rFonts w:ascii="Arial" w:hAnsi="Arial" w:hint="eastAsia"/>
          <w:szCs w:val="24"/>
        </w:rPr>
        <w:t>及数据科学核心库有了较深入的了解。同时对量化投资，数据科学产生了浓厚的兴趣。其次，通过本文的研究，对于金融知识，证券市场也有了很多了解</w:t>
      </w:r>
      <w:r w:rsidR="003D4806">
        <w:rPr>
          <w:rFonts w:ascii="Arial" w:hAnsi="Arial" w:hint="eastAsia"/>
          <w:szCs w:val="24"/>
        </w:rPr>
        <w:t>，</w:t>
      </w:r>
      <w:r w:rsidR="00AE72B9" w:rsidRPr="00031AC8">
        <w:rPr>
          <w:rFonts w:ascii="Arial" w:hAnsi="Arial" w:hint="eastAsia"/>
          <w:szCs w:val="24"/>
        </w:rPr>
        <w:t>知道如何获取数据，哪些数据源比较好等</w:t>
      </w:r>
      <w:r w:rsidR="003D4806">
        <w:rPr>
          <w:rFonts w:ascii="Arial" w:hAnsi="Arial" w:hint="eastAsia"/>
          <w:szCs w:val="24"/>
        </w:rPr>
        <w:t>；</w:t>
      </w:r>
      <w:r w:rsidR="00C8491B">
        <w:rPr>
          <w:rFonts w:ascii="Arial" w:hAnsi="Arial" w:hint="eastAsia"/>
          <w:szCs w:val="24"/>
        </w:rPr>
        <w:t>了解到分析股票可以使用基本面分析和金融技术分析；</w:t>
      </w:r>
      <w:r w:rsidR="00F748C5" w:rsidRPr="00031AC8">
        <w:rPr>
          <w:rFonts w:ascii="Arial" w:hAnsi="Arial" w:hint="eastAsia"/>
          <w:szCs w:val="24"/>
        </w:rPr>
        <w:t>对于有名的金融理论</w:t>
      </w:r>
      <w:r w:rsidR="003D4806">
        <w:rPr>
          <w:rFonts w:ascii="Arial" w:hAnsi="Arial" w:hint="eastAsia"/>
          <w:szCs w:val="24"/>
        </w:rPr>
        <w:t>也有所耳闻</w:t>
      </w:r>
      <w:r w:rsidR="00560487" w:rsidRPr="00031AC8">
        <w:rPr>
          <w:rFonts w:ascii="Arial" w:hAnsi="Arial" w:hint="eastAsia"/>
          <w:szCs w:val="24"/>
        </w:rPr>
        <w:t>，比如：现代现代投资组合理论（</w:t>
      </w:r>
      <w:r w:rsidR="00560487" w:rsidRPr="00031AC8">
        <w:rPr>
          <w:rFonts w:ascii="Arial" w:hAnsi="Arial" w:hint="eastAsia"/>
          <w:szCs w:val="24"/>
        </w:rPr>
        <w:t>M</w:t>
      </w:r>
      <w:r w:rsidR="00560487" w:rsidRPr="00031AC8">
        <w:rPr>
          <w:rFonts w:ascii="Arial" w:hAnsi="Arial"/>
          <w:szCs w:val="24"/>
        </w:rPr>
        <w:t>PT</w:t>
      </w:r>
      <w:r w:rsidR="00560487" w:rsidRPr="00031AC8">
        <w:rPr>
          <w:rFonts w:ascii="Arial" w:hAnsi="Arial" w:hint="eastAsia"/>
          <w:szCs w:val="24"/>
        </w:rPr>
        <w:t>），资本资产定价模型（</w:t>
      </w:r>
      <w:r w:rsidR="00560487" w:rsidRPr="00031AC8">
        <w:rPr>
          <w:rFonts w:ascii="Arial" w:hAnsi="Arial" w:hint="eastAsia"/>
          <w:szCs w:val="24"/>
        </w:rPr>
        <w:t>C</w:t>
      </w:r>
      <w:r w:rsidR="005B5AF3" w:rsidRPr="00031AC8">
        <w:rPr>
          <w:rFonts w:ascii="Arial" w:hAnsi="Arial"/>
          <w:szCs w:val="24"/>
        </w:rPr>
        <w:t>A</w:t>
      </w:r>
      <w:r w:rsidR="00560487" w:rsidRPr="00031AC8">
        <w:rPr>
          <w:rFonts w:ascii="Arial" w:hAnsi="Arial"/>
          <w:szCs w:val="24"/>
        </w:rPr>
        <w:t>PM</w:t>
      </w:r>
      <w:r w:rsidR="00560487" w:rsidRPr="00031AC8">
        <w:rPr>
          <w:rFonts w:ascii="Arial" w:hAnsi="Arial" w:hint="eastAsia"/>
          <w:szCs w:val="24"/>
        </w:rPr>
        <w:t>）</w:t>
      </w:r>
      <w:r w:rsidR="002C1B94">
        <w:rPr>
          <w:rFonts w:ascii="Arial" w:hAnsi="Arial" w:hint="eastAsia"/>
          <w:szCs w:val="24"/>
        </w:rPr>
        <w:t>等；对于数学知识也有了新的认识，比如：差分，方差，相关系数等；</w:t>
      </w:r>
      <w:r w:rsidR="003D6AFD">
        <w:rPr>
          <w:rFonts w:ascii="Arial" w:hAnsi="Arial" w:hint="eastAsia"/>
          <w:szCs w:val="24"/>
        </w:rPr>
        <w:t>对量化平台</w:t>
      </w:r>
      <w:r w:rsidR="003D6AFD">
        <w:rPr>
          <w:rFonts w:ascii="Arial" w:hAnsi="Arial" w:hint="eastAsia"/>
          <w:szCs w:val="24"/>
        </w:rPr>
        <w:t>JoinQuant</w:t>
      </w:r>
      <w:r w:rsidR="003D6AFD">
        <w:rPr>
          <w:rFonts w:ascii="Arial" w:hAnsi="Arial" w:hint="eastAsia"/>
          <w:szCs w:val="24"/>
        </w:rPr>
        <w:t>也有所了解。</w:t>
      </w:r>
    </w:p>
    <w:p w:rsidR="006001E1" w:rsidRDefault="00912CCC" w:rsidP="009F590B">
      <w:pPr>
        <w:pStyle w:val="2"/>
        <w:jc w:val="both"/>
      </w:pPr>
      <w:bookmarkStart w:id="45" w:name="_Toc8852848"/>
      <w:r>
        <w:rPr>
          <w:rFonts w:hint="eastAsia"/>
        </w:rPr>
        <w:t>5</w:t>
      </w:r>
      <w:r>
        <w:t xml:space="preserve">.2 </w:t>
      </w:r>
      <w:r w:rsidR="0086585F">
        <w:rPr>
          <w:rFonts w:hint="eastAsia"/>
        </w:rPr>
        <w:t>不足与</w:t>
      </w:r>
      <w:r w:rsidR="006001E1">
        <w:rPr>
          <w:rFonts w:hint="eastAsia"/>
        </w:rPr>
        <w:t>展望</w:t>
      </w:r>
      <w:bookmarkEnd w:id="45"/>
    </w:p>
    <w:p w:rsidR="00D30625" w:rsidRPr="00031AC8" w:rsidRDefault="0086585F" w:rsidP="009F590B">
      <w:pPr>
        <w:spacing w:line="360" w:lineRule="auto"/>
        <w:ind w:firstLineChars="200" w:firstLine="480"/>
        <w:jc w:val="both"/>
        <w:rPr>
          <w:rFonts w:ascii="Arial" w:hAnsi="Arial"/>
          <w:szCs w:val="24"/>
        </w:rPr>
      </w:pPr>
      <w:r w:rsidRPr="00031AC8">
        <w:rPr>
          <w:rFonts w:ascii="Arial" w:hAnsi="Arial" w:hint="eastAsia"/>
          <w:szCs w:val="24"/>
        </w:rPr>
        <w:t>通过一系列的研究，发现自己还存在很多问题。由于自己并不是金融专业出身，对于金融领域知识有所欠缺，导致很多有效的方法在之后才接触到，比如：在基本面分析中可以构建多因子模型，</w:t>
      </w:r>
      <w:r w:rsidR="00EA37C9" w:rsidRPr="00031AC8">
        <w:rPr>
          <w:rFonts w:ascii="Arial" w:hAnsi="Arial" w:hint="eastAsia"/>
          <w:szCs w:val="24"/>
        </w:rPr>
        <w:t>本研究中选取的仅仅只是三个指标，而构建了多因子模型之后，可以对基本</w:t>
      </w:r>
      <w:r w:rsidR="00EA37C9" w:rsidRPr="00031AC8">
        <w:rPr>
          <w:rFonts w:ascii="Arial" w:hAnsi="Arial" w:hint="eastAsia"/>
          <w:szCs w:val="24"/>
        </w:rPr>
        <w:lastRenderedPageBreak/>
        <w:t>面数据有更详细，准确的分析。其次是一些前沿技术，本研究仅仅只是使用了金融经典理论来构建模型，</w:t>
      </w:r>
      <w:r w:rsidR="00201961">
        <w:rPr>
          <w:rFonts w:ascii="Arial" w:hAnsi="Arial" w:hint="eastAsia"/>
          <w:szCs w:val="24"/>
        </w:rPr>
        <w:t>并没有使用如</w:t>
      </w:r>
      <w:r w:rsidR="00EA37C9" w:rsidRPr="00031AC8">
        <w:rPr>
          <w:rFonts w:ascii="Arial" w:hAnsi="Arial" w:hint="eastAsia"/>
          <w:szCs w:val="24"/>
        </w:rPr>
        <w:t>机器学习</w:t>
      </w:r>
      <w:r w:rsidR="00201961">
        <w:rPr>
          <w:rFonts w:ascii="Arial" w:hAnsi="Arial" w:hint="eastAsia"/>
          <w:szCs w:val="24"/>
        </w:rPr>
        <w:t>，神经网络技术</w:t>
      </w:r>
      <w:r w:rsidR="000A6272" w:rsidRPr="00031AC8">
        <w:rPr>
          <w:rFonts w:ascii="Arial" w:hAnsi="Arial" w:hint="eastAsia"/>
          <w:szCs w:val="24"/>
        </w:rPr>
        <w:t>。如果使用这些前沿技术搭建模型，准确度会更高，效果会更好。在</w:t>
      </w:r>
      <w:r w:rsidR="000A6272" w:rsidRPr="00031AC8">
        <w:rPr>
          <w:rFonts w:ascii="Arial" w:hAnsi="Arial" w:hint="eastAsia"/>
          <w:szCs w:val="24"/>
        </w:rPr>
        <w:t>Join</w:t>
      </w:r>
      <w:r w:rsidR="000A6272" w:rsidRPr="00031AC8">
        <w:rPr>
          <w:rFonts w:ascii="Arial" w:hAnsi="Arial"/>
          <w:szCs w:val="24"/>
        </w:rPr>
        <w:t>Quant</w:t>
      </w:r>
      <w:r w:rsidR="000A6272" w:rsidRPr="00031AC8">
        <w:rPr>
          <w:rFonts w:ascii="Arial" w:hAnsi="Arial"/>
          <w:szCs w:val="24"/>
        </w:rPr>
        <w:t>构建策略进行验证回测的时候</w:t>
      </w:r>
      <w:r w:rsidR="000A6272" w:rsidRPr="00031AC8">
        <w:rPr>
          <w:rFonts w:ascii="Arial" w:hAnsi="Arial" w:hint="eastAsia"/>
          <w:szCs w:val="24"/>
        </w:rPr>
        <w:t>，</w:t>
      </w:r>
      <w:r w:rsidR="000A6272" w:rsidRPr="00031AC8">
        <w:rPr>
          <w:rFonts w:ascii="Arial" w:hAnsi="Arial"/>
          <w:szCs w:val="24"/>
        </w:rPr>
        <w:t>用的只是最简单的策略</w:t>
      </w:r>
      <w:r w:rsidR="000A6272" w:rsidRPr="00031AC8">
        <w:rPr>
          <w:rFonts w:ascii="Arial" w:hAnsi="Arial" w:hint="eastAsia"/>
          <w:szCs w:val="24"/>
        </w:rPr>
        <w:t>，</w:t>
      </w:r>
      <w:r w:rsidR="000A6272" w:rsidRPr="00031AC8">
        <w:rPr>
          <w:rFonts w:ascii="Arial" w:hAnsi="Arial"/>
          <w:szCs w:val="24"/>
        </w:rPr>
        <w:t>并没有涉及买入</w:t>
      </w:r>
      <w:r w:rsidR="000A6272" w:rsidRPr="00031AC8">
        <w:rPr>
          <w:rFonts w:ascii="Arial" w:hAnsi="Arial" w:hint="eastAsia"/>
          <w:szCs w:val="24"/>
        </w:rPr>
        <w:t>，</w:t>
      </w:r>
      <w:r w:rsidR="000A6272" w:rsidRPr="00031AC8">
        <w:rPr>
          <w:rFonts w:ascii="Arial" w:hAnsi="Arial"/>
          <w:szCs w:val="24"/>
        </w:rPr>
        <w:t>卖出信号</w:t>
      </w:r>
      <w:r w:rsidR="00873746" w:rsidRPr="00031AC8">
        <w:rPr>
          <w:rFonts w:ascii="Arial" w:hAnsi="Arial" w:hint="eastAsia"/>
          <w:szCs w:val="24"/>
        </w:rPr>
        <w:t>。</w:t>
      </w:r>
    </w:p>
    <w:p w:rsidR="00EA37C9" w:rsidRPr="00031AC8" w:rsidRDefault="00476077" w:rsidP="009F590B">
      <w:pPr>
        <w:spacing w:line="360" w:lineRule="auto"/>
        <w:ind w:firstLineChars="200" w:firstLine="480"/>
        <w:jc w:val="both"/>
        <w:rPr>
          <w:rFonts w:ascii="Arial" w:hAnsi="Arial"/>
          <w:szCs w:val="24"/>
        </w:rPr>
      </w:pPr>
      <w:r w:rsidRPr="00031AC8">
        <w:rPr>
          <w:rFonts w:ascii="Arial" w:hAnsi="Arial"/>
          <w:szCs w:val="24"/>
        </w:rPr>
        <w:t>在之后的研究中</w:t>
      </w:r>
      <w:r w:rsidRPr="00031AC8">
        <w:rPr>
          <w:rFonts w:ascii="Arial" w:hAnsi="Arial" w:hint="eastAsia"/>
          <w:szCs w:val="24"/>
        </w:rPr>
        <w:t>，</w:t>
      </w:r>
      <w:r w:rsidRPr="00031AC8">
        <w:rPr>
          <w:rFonts w:ascii="Arial" w:hAnsi="Arial"/>
          <w:szCs w:val="24"/>
        </w:rPr>
        <w:t>希望能获取到更精确</w:t>
      </w:r>
      <w:r w:rsidRPr="00031AC8">
        <w:rPr>
          <w:rFonts w:ascii="Arial" w:hAnsi="Arial" w:hint="eastAsia"/>
          <w:szCs w:val="24"/>
        </w:rPr>
        <w:t>，</w:t>
      </w:r>
      <w:r w:rsidRPr="00031AC8">
        <w:rPr>
          <w:rFonts w:ascii="Arial" w:hAnsi="Arial"/>
          <w:szCs w:val="24"/>
        </w:rPr>
        <w:t>有丰富的数据来研究</w:t>
      </w:r>
      <w:r w:rsidRPr="00031AC8">
        <w:rPr>
          <w:rFonts w:ascii="Arial" w:hAnsi="Arial" w:hint="eastAsia"/>
          <w:szCs w:val="24"/>
        </w:rPr>
        <w:t>。同时要</w:t>
      </w:r>
      <w:r w:rsidR="00E877DF" w:rsidRPr="00031AC8">
        <w:rPr>
          <w:rFonts w:ascii="Arial" w:hAnsi="Arial" w:hint="eastAsia"/>
          <w:szCs w:val="24"/>
        </w:rPr>
        <w:t>了解前沿知识与技术，将</w:t>
      </w:r>
      <w:r w:rsidRPr="00031AC8">
        <w:rPr>
          <w:rFonts w:ascii="Arial" w:hAnsi="Arial" w:hint="eastAsia"/>
          <w:szCs w:val="24"/>
        </w:rPr>
        <w:t>这些技术运用到研究中</w:t>
      </w:r>
      <w:r w:rsidR="00E877DF" w:rsidRPr="00031AC8">
        <w:rPr>
          <w:rFonts w:ascii="Arial" w:hAnsi="Arial" w:hint="eastAsia"/>
          <w:szCs w:val="24"/>
        </w:rPr>
        <w:t>。不能</w:t>
      </w:r>
      <w:r w:rsidRPr="00031AC8">
        <w:rPr>
          <w:rFonts w:ascii="Arial" w:hAnsi="Arial" w:hint="eastAsia"/>
          <w:szCs w:val="24"/>
        </w:rPr>
        <w:t>做坐享其成者，对于新的知识</w:t>
      </w:r>
      <w:r w:rsidR="00E877DF" w:rsidRPr="00031AC8">
        <w:rPr>
          <w:rFonts w:ascii="Arial" w:hAnsi="Arial" w:hint="eastAsia"/>
          <w:szCs w:val="24"/>
        </w:rPr>
        <w:t>，要勇于</w:t>
      </w:r>
      <w:r w:rsidRPr="00031AC8">
        <w:rPr>
          <w:rFonts w:ascii="Arial" w:hAnsi="Arial" w:hint="eastAsia"/>
          <w:szCs w:val="24"/>
        </w:rPr>
        <w:t>突破</w:t>
      </w:r>
      <w:r w:rsidR="000C6B42" w:rsidRPr="00031AC8">
        <w:rPr>
          <w:rFonts w:ascii="Arial" w:hAnsi="Arial" w:hint="eastAsia"/>
          <w:szCs w:val="24"/>
        </w:rPr>
        <w:t>。</w:t>
      </w:r>
      <w:r w:rsidR="006573C1" w:rsidRPr="00031AC8">
        <w:rPr>
          <w:rFonts w:ascii="Arial" w:hAnsi="Arial" w:hint="eastAsia"/>
          <w:szCs w:val="24"/>
        </w:rPr>
        <w:t>希望能将这个研究一直做下去，一直完善，也能完成一些实盘交易。在大数据时代，不能只盯着计算机一门学科看，还有很多学科的有趣数据有待研究，要将多学科联系在一起，才能更好的发展。</w:t>
      </w:r>
    </w:p>
    <w:p w:rsidR="006001E1" w:rsidRPr="006001E1" w:rsidRDefault="007F0BD3" w:rsidP="009F590B">
      <w:pPr>
        <w:jc w:val="both"/>
        <w:rPr>
          <w:rFonts w:ascii="黑体" w:eastAsia="黑体" w:hAnsi="黑体"/>
          <w:sz w:val="28"/>
        </w:rPr>
      </w:pPr>
      <w:r>
        <w:rPr>
          <w:rFonts w:ascii="黑体" w:eastAsia="黑体" w:hAnsi="黑体"/>
          <w:sz w:val="28"/>
        </w:rPr>
        <w:br w:type="page"/>
      </w:r>
    </w:p>
    <w:p w:rsidR="0096246A" w:rsidRDefault="0096246A" w:rsidP="009F590B">
      <w:pPr>
        <w:pStyle w:val="1"/>
        <w:spacing w:beforeLines="200" w:before="652" w:after="326"/>
      </w:pPr>
      <w:bookmarkStart w:id="46" w:name="_Toc8852849"/>
      <w:r>
        <w:lastRenderedPageBreak/>
        <w:t>致谢</w:t>
      </w:r>
      <w:bookmarkEnd w:id="46"/>
    </w:p>
    <w:p w:rsidR="00C31D59" w:rsidRPr="00031AC8" w:rsidRDefault="00D65981" w:rsidP="009F590B">
      <w:pPr>
        <w:spacing w:line="360" w:lineRule="auto"/>
        <w:ind w:firstLineChars="200" w:firstLine="480"/>
        <w:jc w:val="both"/>
        <w:rPr>
          <w:rFonts w:ascii="Arial" w:hAnsi="Arial"/>
          <w:szCs w:val="24"/>
        </w:rPr>
      </w:pPr>
      <w:r w:rsidRPr="00031AC8">
        <w:rPr>
          <w:rFonts w:ascii="Arial" w:hAnsi="Arial"/>
          <w:szCs w:val="24"/>
        </w:rPr>
        <w:t>大学四年在写完这篇论文时也</w:t>
      </w:r>
      <w:r w:rsidR="00C228D7" w:rsidRPr="00031AC8">
        <w:rPr>
          <w:rFonts w:ascii="Arial" w:hAnsi="Arial"/>
          <w:szCs w:val="24"/>
        </w:rPr>
        <w:t>就要</w:t>
      </w:r>
      <w:r w:rsidRPr="00031AC8">
        <w:rPr>
          <w:rFonts w:ascii="Arial" w:hAnsi="Arial"/>
          <w:szCs w:val="24"/>
        </w:rPr>
        <w:t>宣告</w:t>
      </w:r>
      <w:r w:rsidR="00C228D7" w:rsidRPr="00031AC8">
        <w:rPr>
          <w:rFonts w:ascii="Arial" w:hAnsi="Arial"/>
          <w:szCs w:val="24"/>
        </w:rPr>
        <w:t>结束了</w:t>
      </w:r>
      <w:r w:rsidR="00CD5ED3" w:rsidRPr="00031AC8">
        <w:rPr>
          <w:rFonts w:ascii="Arial" w:hAnsi="Arial" w:hint="eastAsia"/>
          <w:szCs w:val="24"/>
        </w:rPr>
        <w:t>，四年的生活过得很快。</w:t>
      </w:r>
    </w:p>
    <w:p w:rsidR="00BD1857" w:rsidRPr="00031AC8" w:rsidRDefault="00C31D59" w:rsidP="009F590B">
      <w:pPr>
        <w:spacing w:line="360" w:lineRule="auto"/>
        <w:ind w:firstLineChars="200" w:firstLine="480"/>
        <w:jc w:val="both"/>
        <w:rPr>
          <w:rFonts w:ascii="Arial" w:hAnsi="Arial"/>
          <w:szCs w:val="24"/>
        </w:rPr>
      </w:pPr>
      <w:r w:rsidRPr="00031AC8">
        <w:rPr>
          <w:rFonts w:ascii="Arial" w:hAnsi="Arial" w:hint="eastAsia"/>
          <w:szCs w:val="24"/>
        </w:rPr>
        <w:t>在此，我要感谢我的指导老师——</w:t>
      </w:r>
      <w:r w:rsidR="00CD5ED3" w:rsidRPr="00031AC8">
        <w:rPr>
          <w:rFonts w:ascii="Arial" w:hAnsi="Arial" w:hint="eastAsia"/>
          <w:szCs w:val="24"/>
        </w:rPr>
        <w:t>王海燕老师。王海燕老师亦师亦友，待人和蔼。大学四年给了我很多帮助。第一次上她的课</w:t>
      </w:r>
      <w:r w:rsidRPr="00031AC8">
        <w:rPr>
          <w:rFonts w:ascii="Arial" w:hAnsi="Arial" w:hint="eastAsia"/>
          <w:szCs w:val="24"/>
        </w:rPr>
        <w:t>是大二的时候学的数据结构，在之后的交流中慢慢熟悉了这个老师，</w:t>
      </w:r>
      <w:r w:rsidR="00CD5ED3" w:rsidRPr="00031AC8">
        <w:rPr>
          <w:rFonts w:ascii="Arial" w:hAnsi="Arial" w:hint="eastAsia"/>
          <w:szCs w:val="24"/>
        </w:rPr>
        <w:t>觉得这个老师很好。王海燕老师在我参加蓝桥杯比赛时也耐心培训过我，虽然我没有拿到好的名次，但是老师还是经常鼓励我。之后，我就经常喊她海燕姐。在我考研期间因为学校临时换科目还和王海燕老师聊天，王海燕老师给我分析了形势，给我推荐了其他的学校，这让我用最短的时间适应了换科目这件事，重新投入到备考中。虽然第一次考研没有考上，</w:t>
      </w:r>
      <w:r w:rsidR="00E26887" w:rsidRPr="00031AC8">
        <w:rPr>
          <w:rFonts w:ascii="Arial" w:hAnsi="Arial" w:hint="eastAsia"/>
          <w:szCs w:val="24"/>
        </w:rPr>
        <w:t>我也和老师说过会二战，老师也非常支持我。在毕业季的时候，王海燕老师还给我推荐了一份实习的工作。这样的老师真的太好了，是我求学道路上的贵人。</w:t>
      </w:r>
    </w:p>
    <w:p w:rsidR="00E26887" w:rsidRPr="00031AC8" w:rsidRDefault="00E26887" w:rsidP="009F590B">
      <w:pPr>
        <w:spacing w:line="360" w:lineRule="auto"/>
        <w:ind w:firstLineChars="200" w:firstLine="480"/>
        <w:jc w:val="both"/>
        <w:rPr>
          <w:rFonts w:ascii="Arial" w:hAnsi="Arial"/>
          <w:szCs w:val="24"/>
        </w:rPr>
      </w:pPr>
      <w:r w:rsidRPr="00031AC8">
        <w:rPr>
          <w:rFonts w:ascii="Arial" w:hAnsi="Arial" w:hint="eastAsia"/>
          <w:szCs w:val="24"/>
        </w:rPr>
        <w:t>同样，大学四年我也要感谢我的好朋友们给我的支持和鼓励，在我遇到人生转折困难的时候，始终能站在我身边。</w:t>
      </w:r>
    </w:p>
    <w:p w:rsidR="00E26887" w:rsidRDefault="002D7C3B" w:rsidP="009F590B">
      <w:pPr>
        <w:spacing w:line="360" w:lineRule="auto"/>
        <w:ind w:firstLineChars="200" w:firstLine="480"/>
        <w:jc w:val="both"/>
        <w:rPr>
          <w:rFonts w:ascii="Arial" w:hAnsi="Arial"/>
          <w:szCs w:val="24"/>
        </w:rPr>
      </w:pPr>
      <w:r w:rsidRPr="00031AC8">
        <w:rPr>
          <w:rFonts w:ascii="Arial" w:hAnsi="Arial" w:hint="eastAsia"/>
          <w:szCs w:val="24"/>
        </w:rPr>
        <w:t>感谢教我打球的同学，让我有了一个强身健体的爱好。</w:t>
      </w:r>
    </w:p>
    <w:p w:rsidR="00891A1C" w:rsidRPr="00031AC8" w:rsidRDefault="00891A1C" w:rsidP="009F590B">
      <w:pPr>
        <w:spacing w:line="360" w:lineRule="auto"/>
        <w:ind w:firstLineChars="200" w:firstLine="480"/>
        <w:jc w:val="both"/>
        <w:rPr>
          <w:rFonts w:ascii="Arial" w:hAnsi="Arial"/>
          <w:szCs w:val="24"/>
        </w:rPr>
      </w:pPr>
      <w:r>
        <w:rPr>
          <w:rFonts w:ascii="Arial" w:hAnsi="Arial" w:hint="eastAsia"/>
          <w:szCs w:val="24"/>
        </w:rPr>
        <w:t>感谢学校</w:t>
      </w:r>
      <w:r w:rsidR="0004099E">
        <w:rPr>
          <w:rFonts w:ascii="Arial" w:hAnsi="Arial" w:hint="eastAsia"/>
          <w:szCs w:val="24"/>
        </w:rPr>
        <w:t>和老师</w:t>
      </w:r>
      <w:r>
        <w:rPr>
          <w:rFonts w:ascii="Arial" w:hAnsi="Arial" w:hint="eastAsia"/>
          <w:szCs w:val="24"/>
        </w:rPr>
        <w:t>对我的培养，以及室友的</w:t>
      </w:r>
      <w:r w:rsidR="002271CD">
        <w:rPr>
          <w:rFonts w:ascii="Arial" w:hAnsi="Arial" w:hint="eastAsia"/>
          <w:szCs w:val="24"/>
        </w:rPr>
        <w:t>理解</w:t>
      </w:r>
      <w:r>
        <w:rPr>
          <w:rFonts w:ascii="Arial" w:hAnsi="Arial" w:hint="eastAsia"/>
          <w:szCs w:val="24"/>
        </w:rPr>
        <w:t>与宽容。</w:t>
      </w:r>
    </w:p>
    <w:p w:rsidR="002D7C3B" w:rsidRPr="00031AC8" w:rsidRDefault="00C31D59" w:rsidP="009F590B">
      <w:pPr>
        <w:spacing w:line="360" w:lineRule="auto"/>
        <w:ind w:firstLineChars="200" w:firstLine="480"/>
        <w:jc w:val="both"/>
        <w:rPr>
          <w:rFonts w:ascii="Arial" w:hAnsi="Arial"/>
          <w:szCs w:val="24"/>
        </w:rPr>
      </w:pPr>
      <w:r w:rsidRPr="00031AC8">
        <w:rPr>
          <w:rFonts w:ascii="Arial" w:hAnsi="Arial"/>
          <w:szCs w:val="24"/>
        </w:rPr>
        <w:t>感谢大学四年出现过的</w:t>
      </w:r>
      <w:r w:rsidR="002D7C3B" w:rsidRPr="00031AC8">
        <w:rPr>
          <w:rFonts w:ascii="Arial" w:hAnsi="Arial"/>
          <w:szCs w:val="24"/>
        </w:rPr>
        <w:t>人</w:t>
      </w:r>
      <w:r w:rsidR="002D7C3B" w:rsidRPr="00031AC8">
        <w:rPr>
          <w:rFonts w:ascii="Arial" w:hAnsi="Arial" w:hint="eastAsia"/>
          <w:szCs w:val="24"/>
        </w:rPr>
        <w:t>。</w:t>
      </w:r>
    </w:p>
    <w:p w:rsidR="00D1333B" w:rsidRPr="00BD1857" w:rsidRDefault="00BD1857" w:rsidP="009F590B">
      <w:pPr>
        <w:jc w:val="both"/>
        <w:rPr>
          <w:rFonts w:asciiTheme="minorEastAsia" w:eastAsiaTheme="minorEastAsia" w:hAnsiTheme="minorEastAsia"/>
          <w:szCs w:val="24"/>
        </w:rPr>
      </w:pPr>
      <w:r>
        <w:rPr>
          <w:rFonts w:asciiTheme="minorEastAsia" w:eastAsiaTheme="minorEastAsia" w:hAnsiTheme="minorEastAsia"/>
          <w:szCs w:val="24"/>
        </w:rPr>
        <w:br w:type="page"/>
      </w:r>
    </w:p>
    <w:p w:rsidR="001E682F" w:rsidRDefault="00247D11" w:rsidP="002B48DC">
      <w:pPr>
        <w:pStyle w:val="1"/>
        <w:spacing w:beforeLines="200" w:before="652" w:after="326"/>
        <w:jc w:val="both"/>
      </w:pPr>
      <w:bookmarkStart w:id="47" w:name="_Toc8852850"/>
      <w:r w:rsidRPr="00247D11">
        <w:rPr>
          <w:rFonts w:hint="eastAsia"/>
        </w:rPr>
        <w:lastRenderedPageBreak/>
        <w:t>参考文献</w:t>
      </w:r>
      <w:bookmarkEnd w:id="47"/>
    </w:p>
    <w:p w:rsidR="002B48DC" w:rsidRPr="002B48DC" w:rsidRDefault="002B48DC" w:rsidP="002B48DC">
      <w:pPr>
        <w:spacing w:line="360" w:lineRule="auto"/>
        <w:rPr>
          <w:rFonts w:ascii="Arial" w:hAnsi="Arial"/>
        </w:rPr>
      </w:pPr>
      <w:r w:rsidRPr="002B48DC">
        <w:rPr>
          <w:rFonts w:ascii="Arial" w:hAnsi="Arial" w:hint="eastAsia"/>
        </w:rPr>
        <w:t>[1]</w:t>
      </w:r>
      <w:r w:rsidRPr="002B48DC">
        <w:rPr>
          <w:rFonts w:ascii="Arial" w:hAnsi="Arial" w:hint="eastAsia"/>
        </w:rPr>
        <w:t>陈金佑</w:t>
      </w:r>
      <w:r w:rsidRPr="002B48DC">
        <w:rPr>
          <w:rFonts w:ascii="Arial" w:hAnsi="Arial" w:hint="eastAsia"/>
        </w:rPr>
        <w:t xml:space="preserve">. </w:t>
      </w:r>
      <w:r w:rsidRPr="002B48DC">
        <w:rPr>
          <w:rFonts w:ascii="Arial" w:hAnsi="Arial" w:hint="eastAsia"/>
        </w:rPr>
        <w:t>数据挖掘在股票分析中的应用研究</w:t>
      </w:r>
      <w:r w:rsidRPr="002B48DC">
        <w:rPr>
          <w:rFonts w:ascii="Arial" w:hAnsi="Arial" w:hint="eastAsia"/>
        </w:rPr>
        <w:t>[D].</w:t>
      </w:r>
      <w:r w:rsidRPr="002B48DC">
        <w:rPr>
          <w:rFonts w:ascii="Arial" w:hAnsi="Arial" w:hint="eastAsia"/>
        </w:rPr>
        <w:t>华南理工大学</w:t>
      </w:r>
      <w:r w:rsidRPr="002B48DC">
        <w:rPr>
          <w:rFonts w:ascii="Arial" w:hAnsi="Arial" w:hint="eastAsia"/>
        </w:rPr>
        <w:t>,2014.</w:t>
      </w:r>
    </w:p>
    <w:p w:rsidR="002B48DC" w:rsidRDefault="002B48DC" w:rsidP="002B48DC">
      <w:pPr>
        <w:spacing w:line="360" w:lineRule="auto"/>
        <w:rPr>
          <w:rFonts w:ascii="Arial" w:hAnsi="Arial"/>
        </w:rPr>
      </w:pPr>
      <w:r w:rsidRPr="002B48DC">
        <w:rPr>
          <w:rFonts w:ascii="Arial" w:hAnsi="Arial" w:hint="eastAsia"/>
        </w:rPr>
        <w:t>[2]</w:t>
      </w:r>
      <w:r w:rsidRPr="002B48DC">
        <w:rPr>
          <w:rFonts w:ascii="Arial" w:hAnsi="Arial" w:hint="eastAsia"/>
        </w:rPr>
        <w:t>孟叶</w:t>
      </w:r>
      <w:r w:rsidRPr="002B48DC">
        <w:rPr>
          <w:rFonts w:ascii="Arial" w:hAnsi="Arial" w:hint="eastAsia"/>
        </w:rPr>
        <w:t>,</w:t>
      </w:r>
      <w:r w:rsidRPr="002B48DC">
        <w:rPr>
          <w:rFonts w:ascii="Arial" w:hAnsi="Arial" w:hint="eastAsia"/>
        </w:rPr>
        <w:t>于忠清</w:t>
      </w:r>
      <w:r w:rsidRPr="002B48DC">
        <w:rPr>
          <w:rFonts w:ascii="Arial" w:hAnsi="Arial" w:hint="eastAsia"/>
        </w:rPr>
        <w:t>,</w:t>
      </w:r>
      <w:r w:rsidRPr="002B48DC">
        <w:rPr>
          <w:rFonts w:ascii="Arial" w:hAnsi="Arial" w:hint="eastAsia"/>
        </w:rPr>
        <w:t>周强</w:t>
      </w:r>
      <w:r w:rsidRPr="002B48DC">
        <w:rPr>
          <w:rFonts w:ascii="Arial" w:hAnsi="Arial" w:hint="eastAsia"/>
        </w:rPr>
        <w:t>.</w:t>
      </w:r>
      <w:r w:rsidR="00DD127B">
        <w:rPr>
          <w:rFonts w:ascii="Arial" w:hAnsi="Arial"/>
        </w:rPr>
        <w:t xml:space="preserve"> </w:t>
      </w:r>
      <w:r w:rsidRPr="002B48DC">
        <w:rPr>
          <w:rFonts w:ascii="Arial" w:hAnsi="Arial" w:hint="eastAsia"/>
        </w:rPr>
        <w:t>一种安全的量化选股策略——来自</w:t>
      </w:r>
      <w:r w:rsidRPr="002B48DC">
        <w:rPr>
          <w:rFonts w:ascii="Arial" w:hAnsi="Arial" w:hint="eastAsia"/>
        </w:rPr>
        <w:t>A</w:t>
      </w:r>
      <w:r w:rsidRPr="002B48DC">
        <w:rPr>
          <w:rFonts w:ascii="Arial" w:hAnsi="Arial" w:hint="eastAsia"/>
        </w:rPr>
        <w:t>股市场的实证</w:t>
      </w:r>
      <w:r w:rsidRPr="002B48DC">
        <w:rPr>
          <w:rFonts w:ascii="Arial" w:hAnsi="Arial" w:hint="eastAsia"/>
        </w:rPr>
        <w:t>[J].</w:t>
      </w:r>
      <w:r w:rsidRPr="002B48DC">
        <w:rPr>
          <w:rFonts w:ascii="Arial" w:hAnsi="Arial" w:hint="eastAsia"/>
        </w:rPr>
        <w:t>金融理论与实践</w:t>
      </w:r>
      <w:r w:rsidRPr="002B48DC">
        <w:rPr>
          <w:rFonts w:ascii="Arial" w:hAnsi="Arial" w:hint="eastAsia"/>
        </w:rPr>
        <w:t>,2018(08):102-107.</w:t>
      </w:r>
    </w:p>
    <w:p w:rsidR="00F2037B" w:rsidRPr="00F2037B" w:rsidRDefault="00B35D34" w:rsidP="002B48DC">
      <w:pPr>
        <w:spacing w:line="360" w:lineRule="auto"/>
        <w:rPr>
          <w:rFonts w:ascii="Arial" w:hAnsi="Arial"/>
        </w:rPr>
      </w:pPr>
      <w:r>
        <w:rPr>
          <w:rFonts w:ascii="Arial" w:hAnsi="Arial"/>
        </w:rPr>
        <w:t>[3]</w:t>
      </w:r>
      <w:r w:rsidRPr="00B35D34">
        <w:rPr>
          <w:rFonts w:ascii="Arial" w:hAnsi="Arial"/>
        </w:rPr>
        <w:t>[</w:t>
      </w:r>
      <w:r w:rsidRPr="00B35D34">
        <w:rPr>
          <w:rFonts w:ascii="Arial" w:hAnsi="Arial"/>
        </w:rPr>
        <w:t>德</w:t>
      </w:r>
      <w:r w:rsidRPr="00B35D34">
        <w:rPr>
          <w:rFonts w:ascii="Arial" w:hAnsi="Arial"/>
        </w:rPr>
        <w:t>]</w:t>
      </w:r>
      <w:r w:rsidRPr="00B35D34">
        <w:rPr>
          <w:rFonts w:ascii="Arial" w:hAnsi="Arial"/>
        </w:rPr>
        <w:t>伊夫</w:t>
      </w:r>
      <w:r w:rsidRPr="00B35D34">
        <w:rPr>
          <w:rFonts w:ascii="Arial" w:hAnsi="Arial"/>
        </w:rPr>
        <w:t>·</w:t>
      </w:r>
      <w:r w:rsidRPr="00B35D34">
        <w:rPr>
          <w:rFonts w:ascii="Arial" w:hAnsi="Arial"/>
        </w:rPr>
        <w:t>希尔皮斯科</w:t>
      </w:r>
      <w:r w:rsidRPr="00B35D34">
        <w:rPr>
          <w:rFonts w:ascii="Arial" w:hAnsi="Arial"/>
        </w:rPr>
        <w:t>.</w:t>
      </w:r>
      <w:r w:rsidR="00DD127B">
        <w:rPr>
          <w:rFonts w:ascii="Arial" w:hAnsi="Arial"/>
        </w:rPr>
        <w:t xml:space="preserve"> </w:t>
      </w:r>
      <w:r w:rsidRPr="00B35D34">
        <w:rPr>
          <w:rFonts w:ascii="Arial" w:hAnsi="Arial"/>
        </w:rPr>
        <w:t>Python</w:t>
      </w:r>
      <w:r w:rsidRPr="00B35D34">
        <w:rPr>
          <w:rFonts w:ascii="Arial" w:hAnsi="Arial"/>
        </w:rPr>
        <w:t>金融衍生品大数据分析</w:t>
      </w:r>
      <w:r w:rsidRPr="00B35D34">
        <w:rPr>
          <w:rFonts w:ascii="Arial" w:hAnsi="Arial"/>
        </w:rPr>
        <w:t xml:space="preserve">[M]. </w:t>
      </w:r>
      <w:r w:rsidRPr="00B35D34">
        <w:rPr>
          <w:rFonts w:ascii="Arial" w:hAnsi="Arial"/>
        </w:rPr>
        <w:t>北京</w:t>
      </w:r>
      <w:r w:rsidRPr="00B35D34">
        <w:rPr>
          <w:rFonts w:ascii="Arial" w:hAnsi="Arial"/>
        </w:rPr>
        <w:t>:</w:t>
      </w:r>
      <w:r w:rsidRPr="00B35D34">
        <w:rPr>
          <w:rFonts w:ascii="Arial" w:hAnsi="Arial"/>
        </w:rPr>
        <w:t>电子工业出版社</w:t>
      </w:r>
      <w:r w:rsidRPr="00B35D34">
        <w:rPr>
          <w:rFonts w:ascii="Arial" w:hAnsi="Arial"/>
        </w:rPr>
        <w:t>, 2017. 1</w:t>
      </w:r>
      <w:r>
        <w:rPr>
          <w:rFonts w:ascii="Arial" w:hAnsi="Arial"/>
        </w:rPr>
        <w:t>-6.</w:t>
      </w:r>
    </w:p>
    <w:p w:rsidR="00BD6BC8" w:rsidRPr="002B48DC" w:rsidRDefault="00BD6BC8" w:rsidP="002B48DC">
      <w:pPr>
        <w:spacing w:line="360" w:lineRule="auto"/>
        <w:rPr>
          <w:rFonts w:ascii="Arial" w:hAnsi="Arial"/>
        </w:rPr>
      </w:pPr>
      <w:r>
        <w:rPr>
          <w:rFonts w:ascii="Arial" w:hAnsi="Arial"/>
        </w:rPr>
        <w:t>[</w:t>
      </w:r>
      <w:r w:rsidR="007E6B79">
        <w:rPr>
          <w:rFonts w:ascii="Arial" w:hAnsi="Arial"/>
        </w:rPr>
        <w:t>4</w:t>
      </w:r>
      <w:r>
        <w:rPr>
          <w:rFonts w:ascii="Arial" w:hAnsi="Arial"/>
        </w:rPr>
        <w:t>]</w:t>
      </w:r>
      <w:r w:rsidR="0063555A" w:rsidRPr="0063555A">
        <w:rPr>
          <w:rFonts w:ascii="Arial" w:hAnsi="Arial"/>
        </w:rPr>
        <w:t>蔡立耑</w:t>
      </w:r>
      <w:r w:rsidR="0063555A" w:rsidRPr="0063555A">
        <w:rPr>
          <w:rFonts w:ascii="Arial" w:hAnsi="Arial"/>
        </w:rPr>
        <w:t>.</w:t>
      </w:r>
      <w:r w:rsidR="007F4DC7">
        <w:rPr>
          <w:rFonts w:ascii="Arial" w:hAnsi="Arial"/>
        </w:rPr>
        <w:t xml:space="preserve"> </w:t>
      </w:r>
      <w:r w:rsidR="0063555A" w:rsidRPr="0063555A">
        <w:rPr>
          <w:rFonts w:ascii="Arial" w:hAnsi="Arial"/>
        </w:rPr>
        <w:t>量化投资以</w:t>
      </w:r>
      <w:r w:rsidR="0063555A" w:rsidRPr="0063555A">
        <w:rPr>
          <w:rFonts w:ascii="Arial" w:hAnsi="Arial"/>
        </w:rPr>
        <w:t>Python</w:t>
      </w:r>
      <w:r w:rsidR="0063555A" w:rsidRPr="0063555A">
        <w:rPr>
          <w:rFonts w:ascii="Arial" w:hAnsi="Arial"/>
        </w:rPr>
        <w:t>为工具</w:t>
      </w:r>
      <w:r w:rsidR="0063555A" w:rsidRPr="0063555A">
        <w:rPr>
          <w:rFonts w:ascii="Arial" w:hAnsi="Arial"/>
        </w:rPr>
        <w:t xml:space="preserve">[M]. </w:t>
      </w:r>
      <w:r w:rsidR="0063555A" w:rsidRPr="0063555A">
        <w:rPr>
          <w:rFonts w:ascii="Arial" w:hAnsi="Arial"/>
        </w:rPr>
        <w:t>北京</w:t>
      </w:r>
      <w:r w:rsidR="0063555A" w:rsidRPr="0063555A">
        <w:rPr>
          <w:rFonts w:ascii="Arial" w:hAnsi="Arial"/>
        </w:rPr>
        <w:t>:</w:t>
      </w:r>
      <w:r w:rsidR="0063555A" w:rsidRPr="0063555A">
        <w:rPr>
          <w:rFonts w:ascii="Arial" w:hAnsi="Arial"/>
        </w:rPr>
        <w:t>电子工业出版社</w:t>
      </w:r>
      <w:r w:rsidR="0063555A" w:rsidRPr="0063555A">
        <w:rPr>
          <w:rFonts w:ascii="Arial" w:hAnsi="Arial"/>
        </w:rPr>
        <w:t>, 2017. 298-305.</w:t>
      </w:r>
    </w:p>
    <w:p w:rsidR="002B48DC" w:rsidRPr="002B48DC" w:rsidRDefault="002B48DC" w:rsidP="002B48DC">
      <w:pPr>
        <w:spacing w:line="360" w:lineRule="auto"/>
        <w:rPr>
          <w:rFonts w:ascii="Arial" w:hAnsi="Arial"/>
        </w:rPr>
      </w:pPr>
      <w:r w:rsidRPr="002B48DC">
        <w:rPr>
          <w:rFonts w:ascii="Arial" w:hAnsi="Arial" w:hint="eastAsia"/>
        </w:rPr>
        <w:t>[</w:t>
      </w:r>
      <w:r w:rsidR="007E6B79">
        <w:rPr>
          <w:rFonts w:ascii="Arial" w:hAnsi="Arial"/>
        </w:rPr>
        <w:t>5</w:t>
      </w:r>
      <w:r w:rsidRPr="002B48DC">
        <w:rPr>
          <w:rFonts w:ascii="Arial" w:hAnsi="Arial" w:hint="eastAsia"/>
        </w:rPr>
        <w:t>]</w:t>
      </w:r>
      <w:r w:rsidRPr="002B48DC">
        <w:rPr>
          <w:rFonts w:ascii="Arial" w:hAnsi="Arial" w:hint="eastAsia"/>
        </w:rPr>
        <w:t>叶陈勇</w:t>
      </w:r>
      <w:r w:rsidRPr="002B48DC">
        <w:rPr>
          <w:rFonts w:ascii="Arial" w:hAnsi="Arial" w:hint="eastAsia"/>
        </w:rPr>
        <w:t xml:space="preserve">. </w:t>
      </w:r>
      <w:r w:rsidRPr="002B48DC">
        <w:rPr>
          <w:rFonts w:ascii="Arial" w:hAnsi="Arial" w:hint="eastAsia"/>
        </w:rPr>
        <w:t>投资者情绪对金融风险度量的影响</w:t>
      </w:r>
      <w:r w:rsidRPr="002B48DC">
        <w:rPr>
          <w:rFonts w:ascii="Arial" w:hAnsi="Arial" w:hint="eastAsia"/>
        </w:rPr>
        <w:t>[D].</w:t>
      </w:r>
      <w:r w:rsidRPr="002B48DC">
        <w:rPr>
          <w:rFonts w:ascii="Arial" w:hAnsi="Arial" w:hint="eastAsia"/>
        </w:rPr>
        <w:t>浙江工商大学</w:t>
      </w:r>
      <w:r w:rsidRPr="002B48DC">
        <w:rPr>
          <w:rFonts w:ascii="Arial" w:hAnsi="Arial" w:hint="eastAsia"/>
        </w:rPr>
        <w:t>,2012.</w:t>
      </w:r>
    </w:p>
    <w:p w:rsidR="002B48DC" w:rsidRPr="002B48DC" w:rsidRDefault="002B48DC" w:rsidP="002B48DC">
      <w:pPr>
        <w:spacing w:line="360" w:lineRule="auto"/>
        <w:rPr>
          <w:rFonts w:ascii="Arial" w:hAnsi="Arial"/>
        </w:rPr>
      </w:pPr>
      <w:r w:rsidRPr="002B48DC">
        <w:rPr>
          <w:rFonts w:ascii="Arial" w:hAnsi="Arial" w:hint="eastAsia"/>
        </w:rPr>
        <w:t>[</w:t>
      </w:r>
      <w:r w:rsidR="007E6B79">
        <w:rPr>
          <w:rFonts w:ascii="Arial" w:hAnsi="Arial"/>
        </w:rPr>
        <w:t>6</w:t>
      </w:r>
      <w:r w:rsidRPr="002B48DC">
        <w:rPr>
          <w:rFonts w:ascii="Arial" w:hAnsi="Arial" w:hint="eastAsia"/>
        </w:rPr>
        <w:t>]</w:t>
      </w:r>
      <w:r w:rsidRPr="002B48DC">
        <w:rPr>
          <w:rFonts w:ascii="Arial" w:hAnsi="Arial" w:hint="eastAsia"/>
        </w:rPr>
        <w:t>黄智翔</w:t>
      </w:r>
      <w:r w:rsidRPr="002B48DC">
        <w:rPr>
          <w:rFonts w:ascii="Arial" w:hAnsi="Arial" w:hint="eastAsia"/>
        </w:rPr>
        <w:t xml:space="preserve">. </w:t>
      </w:r>
      <w:r w:rsidRPr="002B48DC">
        <w:rPr>
          <w:rFonts w:ascii="Arial" w:hAnsi="Arial" w:hint="eastAsia"/>
        </w:rPr>
        <w:t>数据挖掘技术在股价分析中的应用研究</w:t>
      </w:r>
      <w:r w:rsidRPr="002B48DC">
        <w:rPr>
          <w:rFonts w:ascii="Arial" w:hAnsi="Arial" w:hint="eastAsia"/>
        </w:rPr>
        <w:t>[D].</w:t>
      </w:r>
      <w:r w:rsidRPr="002B48DC">
        <w:rPr>
          <w:rFonts w:ascii="Arial" w:hAnsi="Arial" w:hint="eastAsia"/>
        </w:rPr>
        <w:t>云南大学</w:t>
      </w:r>
      <w:r w:rsidRPr="002B48DC">
        <w:rPr>
          <w:rFonts w:ascii="Arial" w:hAnsi="Arial" w:hint="eastAsia"/>
        </w:rPr>
        <w:t>,2016.</w:t>
      </w:r>
    </w:p>
    <w:p w:rsidR="002B48DC" w:rsidRPr="002B48DC" w:rsidRDefault="002B48DC" w:rsidP="002B48DC">
      <w:pPr>
        <w:spacing w:line="360" w:lineRule="auto"/>
        <w:rPr>
          <w:rFonts w:ascii="Arial" w:hAnsi="Arial"/>
        </w:rPr>
      </w:pPr>
      <w:r w:rsidRPr="002B48DC">
        <w:rPr>
          <w:rFonts w:ascii="Arial" w:hAnsi="Arial" w:hint="eastAsia"/>
        </w:rPr>
        <w:t>[</w:t>
      </w:r>
      <w:r w:rsidR="007E6B79">
        <w:rPr>
          <w:rFonts w:ascii="Arial" w:hAnsi="Arial"/>
        </w:rPr>
        <w:t>7</w:t>
      </w:r>
      <w:r w:rsidRPr="002B48DC">
        <w:rPr>
          <w:rFonts w:ascii="Arial" w:hAnsi="Arial" w:hint="eastAsia"/>
        </w:rPr>
        <w:t>]</w:t>
      </w:r>
      <w:r w:rsidRPr="002B48DC">
        <w:rPr>
          <w:rFonts w:ascii="Arial" w:hAnsi="Arial" w:hint="eastAsia"/>
        </w:rPr>
        <w:t>冯强</w:t>
      </w:r>
      <w:r w:rsidRPr="002B48DC">
        <w:rPr>
          <w:rFonts w:ascii="Arial" w:hAnsi="Arial" w:hint="eastAsia"/>
        </w:rPr>
        <w:t xml:space="preserve">. </w:t>
      </w:r>
      <w:r w:rsidRPr="002B48DC">
        <w:rPr>
          <w:rFonts w:ascii="Arial" w:hAnsi="Arial" w:hint="eastAsia"/>
        </w:rPr>
        <w:t>价值投资在我国的有效性研究</w:t>
      </w:r>
      <w:r w:rsidRPr="002B48DC">
        <w:rPr>
          <w:rFonts w:ascii="Arial" w:hAnsi="Arial" w:hint="eastAsia"/>
        </w:rPr>
        <w:t>[D].</w:t>
      </w:r>
      <w:r w:rsidRPr="002B48DC">
        <w:rPr>
          <w:rFonts w:ascii="Arial" w:hAnsi="Arial" w:hint="eastAsia"/>
        </w:rPr>
        <w:t>电子科技大学</w:t>
      </w:r>
      <w:r w:rsidRPr="002B48DC">
        <w:rPr>
          <w:rFonts w:ascii="Arial" w:hAnsi="Arial" w:hint="eastAsia"/>
        </w:rPr>
        <w:t>,2010.</w:t>
      </w:r>
    </w:p>
    <w:p w:rsidR="002B48DC" w:rsidRDefault="002B48DC" w:rsidP="002B48DC">
      <w:pPr>
        <w:spacing w:line="360" w:lineRule="auto"/>
        <w:rPr>
          <w:rFonts w:ascii="Arial" w:hAnsi="Arial"/>
        </w:rPr>
      </w:pPr>
      <w:r w:rsidRPr="002B48DC">
        <w:rPr>
          <w:rFonts w:ascii="Arial" w:hAnsi="Arial" w:hint="eastAsia"/>
        </w:rPr>
        <w:t>[</w:t>
      </w:r>
      <w:r w:rsidR="007E6B79">
        <w:rPr>
          <w:rFonts w:ascii="Arial" w:hAnsi="Arial"/>
        </w:rPr>
        <w:t>8</w:t>
      </w:r>
      <w:r w:rsidRPr="002B48DC">
        <w:rPr>
          <w:rFonts w:ascii="Arial" w:hAnsi="Arial" w:hint="eastAsia"/>
        </w:rPr>
        <w:t>]</w:t>
      </w:r>
      <w:r w:rsidRPr="002B48DC">
        <w:rPr>
          <w:rFonts w:ascii="Arial" w:hAnsi="Arial" w:hint="eastAsia"/>
        </w:rPr>
        <w:t>王朝龙</w:t>
      </w:r>
      <w:r w:rsidRPr="002B48DC">
        <w:rPr>
          <w:rFonts w:ascii="Arial" w:hAnsi="Arial" w:hint="eastAsia"/>
        </w:rPr>
        <w:t xml:space="preserve">. </w:t>
      </w:r>
      <w:r w:rsidRPr="002B48DC">
        <w:rPr>
          <w:rFonts w:ascii="Arial" w:hAnsi="Arial" w:hint="eastAsia"/>
        </w:rPr>
        <w:t>股票交易决策模型研究</w:t>
      </w:r>
      <w:r w:rsidRPr="002B48DC">
        <w:rPr>
          <w:rFonts w:ascii="Arial" w:hAnsi="Arial" w:hint="eastAsia"/>
        </w:rPr>
        <w:t>[D].</w:t>
      </w:r>
      <w:r w:rsidRPr="002B48DC">
        <w:rPr>
          <w:rFonts w:ascii="Arial" w:hAnsi="Arial" w:hint="eastAsia"/>
        </w:rPr>
        <w:t>西南石油大学</w:t>
      </w:r>
      <w:r w:rsidRPr="002B48DC">
        <w:rPr>
          <w:rFonts w:ascii="Arial" w:hAnsi="Arial" w:hint="eastAsia"/>
        </w:rPr>
        <w:t>,2016.</w:t>
      </w:r>
    </w:p>
    <w:p w:rsidR="00E15B2E" w:rsidRDefault="00E15B2E" w:rsidP="002B48DC">
      <w:pPr>
        <w:spacing w:line="360" w:lineRule="auto"/>
        <w:rPr>
          <w:rFonts w:ascii="Arial" w:hAnsi="Arial"/>
        </w:rPr>
      </w:pPr>
      <w:r w:rsidRPr="002B48DC">
        <w:rPr>
          <w:rFonts w:ascii="Arial" w:hAnsi="Arial" w:hint="eastAsia"/>
        </w:rPr>
        <w:t>[</w:t>
      </w:r>
      <w:r w:rsidR="007E6B79">
        <w:rPr>
          <w:rFonts w:ascii="Arial" w:hAnsi="Arial"/>
        </w:rPr>
        <w:t>9</w:t>
      </w:r>
      <w:r w:rsidRPr="002B48DC">
        <w:rPr>
          <w:rFonts w:ascii="Arial" w:hAnsi="Arial" w:hint="eastAsia"/>
        </w:rPr>
        <w:t>]</w:t>
      </w:r>
      <w:r w:rsidRPr="00746C0A">
        <w:rPr>
          <w:rFonts w:ascii="Arial" w:hAnsi="Arial" w:hint="eastAsia"/>
        </w:rPr>
        <w:t>张侠</w:t>
      </w:r>
      <w:r w:rsidRPr="00746C0A">
        <w:rPr>
          <w:rFonts w:ascii="Arial" w:hAnsi="Arial" w:hint="eastAsia"/>
        </w:rPr>
        <w:t xml:space="preserve">. </w:t>
      </w:r>
      <w:r w:rsidRPr="00746C0A">
        <w:rPr>
          <w:rFonts w:ascii="Arial" w:hAnsi="Arial" w:hint="eastAsia"/>
        </w:rPr>
        <w:t>数据挖掘技术在股票分析中的应用研究</w:t>
      </w:r>
      <w:r w:rsidRPr="00746C0A">
        <w:rPr>
          <w:rFonts w:ascii="Arial" w:hAnsi="Arial" w:hint="eastAsia"/>
        </w:rPr>
        <w:t>[D].</w:t>
      </w:r>
      <w:r w:rsidRPr="00746C0A">
        <w:rPr>
          <w:rFonts w:ascii="Arial" w:hAnsi="Arial" w:hint="eastAsia"/>
        </w:rPr>
        <w:t>重庆大学</w:t>
      </w:r>
      <w:r w:rsidRPr="00746C0A">
        <w:rPr>
          <w:rFonts w:ascii="Arial" w:hAnsi="Arial" w:hint="eastAsia"/>
        </w:rPr>
        <w:t>,2017.</w:t>
      </w:r>
    </w:p>
    <w:p w:rsidR="00F30319" w:rsidRDefault="00F30319" w:rsidP="002B48DC">
      <w:pPr>
        <w:spacing w:line="360" w:lineRule="auto"/>
        <w:rPr>
          <w:rFonts w:ascii="Arial" w:hAnsi="Arial"/>
        </w:rPr>
      </w:pPr>
      <w:r>
        <w:rPr>
          <w:rFonts w:ascii="Arial" w:hAnsi="Arial"/>
        </w:rPr>
        <w:t>[</w:t>
      </w:r>
      <w:r w:rsidR="007E6B79">
        <w:rPr>
          <w:rFonts w:ascii="Arial" w:hAnsi="Arial"/>
        </w:rPr>
        <w:t>10</w:t>
      </w:r>
      <w:r>
        <w:rPr>
          <w:rFonts w:ascii="Arial" w:hAnsi="Arial"/>
        </w:rPr>
        <w:t>]</w:t>
      </w:r>
      <w:r w:rsidR="004147B1">
        <w:rPr>
          <w:rFonts w:ascii="Arial" w:hAnsi="Arial"/>
        </w:rPr>
        <w:t>[</w:t>
      </w:r>
      <w:r w:rsidR="004147B1">
        <w:rPr>
          <w:rFonts w:ascii="Arial" w:hAnsi="Arial"/>
        </w:rPr>
        <w:t>美</w:t>
      </w:r>
      <w:r w:rsidR="004147B1">
        <w:rPr>
          <w:rFonts w:ascii="Arial" w:hAnsi="Arial"/>
        </w:rPr>
        <w:t>]</w:t>
      </w:r>
      <w:r w:rsidRPr="007715AF">
        <w:rPr>
          <w:rFonts w:ascii="Arial" w:hAnsi="Arial"/>
        </w:rPr>
        <w:t>韦斯</w:t>
      </w:r>
      <w:r w:rsidRPr="007715AF">
        <w:rPr>
          <w:rFonts w:ascii="Arial" w:hAnsi="Arial"/>
        </w:rPr>
        <w:t>·</w:t>
      </w:r>
      <w:r w:rsidRPr="007715AF">
        <w:rPr>
          <w:rFonts w:ascii="Arial" w:hAnsi="Arial"/>
        </w:rPr>
        <w:t>麦金尼</w:t>
      </w:r>
      <w:r w:rsidRPr="007715AF">
        <w:rPr>
          <w:rFonts w:ascii="Arial" w:hAnsi="Arial"/>
        </w:rPr>
        <w:t>.</w:t>
      </w:r>
      <w:r w:rsidR="00356873">
        <w:rPr>
          <w:rFonts w:ascii="Arial" w:hAnsi="Arial"/>
        </w:rPr>
        <w:t xml:space="preserve"> </w:t>
      </w:r>
      <w:r w:rsidR="00356873">
        <w:rPr>
          <w:rFonts w:ascii="Arial" w:hAnsi="Arial"/>
        </w:rPr>
        <w:t>利用</w:t>
      </w:r>
      <w:r w:rsidRPr="007715AF">
        <w:rPr>
          <w:rFonts w:ascii="Arial" w:hAnsi="Arial"/>
        </w:rPr>
        <w:t>Python</w:t>
      </w:r>
      <w:r w:rsidRPr="007715AF">
        <w:rPr>
          <w:rFonts w:ascii="Arial" w:hAnsi="Arial"/>
        </w:rPr>
        <w:t>进行数据分析（原书第</w:t>
      </w:r>
      <w:r w:rsidRPr="007715AF">
        <w:rPr>
          <w:rFonts w:ascii="Arial" w:hAnsi="Arial"/>
        </w:rPr>
        <w:t>2</w:t>
      </w:r>
      <w:r w:rsidRPr="007715AF">
        <w:rPr>
          <w:rFonts w:ascii="Arial" w:hAnsi="Arial"/>
        </w:rPr>
        <w:t>版）</w:t>
      </w:r>
      <w:r w:rsidRPr="007715AF">
        <w:rPr>
          <w:rFonts w:ascii="Arial" w:hAnsi="Arial"/>
        </w:rPr>
        <w:t xml:space="preserve">[M]. </w:t>
      </w:r>
      <w:r w:rsidRPr="007715AF">
        <w:rPr>
          <w:rFonts w:ascii="Arial" w:hAnsi="Arial"/>
        </w:rPr>
        <w:t>北京</w:t>
      </w:r>
      <w:r w:rsidRPr="007715AF">
        <w:rPr>
          <w:rFonts w:ascii="Arial" w:hAnsi="Arial"/>
        </w:rPr>
        <w:t>:</w:t>
      </w:r>
      <w:r w:rsidRPr="007715AF">
        <w:rPr>
          <w:rFonts w:ascii="Arial" w:hAnsi="Arial"/>
        </w:rPr>
        <w:t>机械工业出版社</w:t>
      </w:r>
      <w:r w:rsidRPr="007715AF">
        <w:rPr>
          <w:rFonts w:ascii="Arial" w:hAnsi="Arial"/>
        </w:rPr>
        <w:t>, 2018. 9-1</w:t>
      </w:r>
    </w:p>
    <w:p w:rsidR="008E0866" w:rsidRPr="008E0866" w:rsidRDefault="008E0866" w:rsidP="002B48DC">
      <w:pPr>
        <w:spacing w:line="360" w:lineRule="auto"/>
        <w:rPr>
          <w:rFonts w:ascii="Arial" w:hAnsi="Arial" w:hint="eastAsia"/>
        </w:rPr>
      </w:pPr>
      <w:r>
        <w:rPr>
          <w:rFonts w:ascii="Arial" w:hAnsi="Arial" w:hint="eastAsia"/>
        </w:rPr>
        <w:t>[</w:t>
      </w:r>
      <w:r>
        <w:rPr>
          <w:rFonts w:ascii="Arial" w:hAnsi="Arial"/>
        </w:rPr>
        <w:t>11]</w:t>
      </w:r>
      <w:r w:rsidRPr="00515077">
        <w:rPr>
          <w:rFonts w:ascii="Arial" w:hAnsi="Arial"/>
        </w:rPr>
        <w:t>王征</w:t>
      </w:r>
      <w:r w:rsidRPr="002B48DC">
        <w:rPr>
          <w:rFonts w:ascii="Arial" w:hAnsi="Arial" w:hint="eastAsia"/>
        </w:rPr>
        <w:t>,</w:t>
      </w:r>
      <w:r w:rsidRPr="00515077">
        <w:rPr>
          <w:rFonts w:ascii="Arial" w:hAnsi="Arial"/>
        </w:rPr>
        <w:t>李晓波</w:t>
      </w:r>
      <w:r w:rsidRPr="00515077">
        <w:rPr>
          <w:rFonts w:ascii="Arial" w:hAnsi="Arial"/>
        </w:rPr>
        <w:t>.</w:t>
      </w:r>
      <w:r>
        <w:rPr>
          <w:rFonts w:ascii="Arial" w:hAnsi="Arial"/>
        </w:rPr>
        <w:t xml:space="preserve"> </w:t>
      </w:r>
      <w:r w:rsidRPr="00515077">
        <w:rPr>
          <w:rFonts w:ascii="Arial" w:hAnsi="Arial"/>
        </w:rPr>
        <w:t>Python</w:t>
      </w:r>
      <w:r w:rsidRPr="00515077">
        <w:rPr>
          <w:rFonts w:ascii="Arial" w:hAnsi="Arial"/>
        </w:rPr>
        <w:t>量化交易实战入门与技巧</w:t>
      </w:r>
      <w:r w:rsidRPr="00515077">
        <w:rPr>
          <w:rFonts w:ascii="Arial" w:hAnsi="Arial"/>
        </w:rPr>
        <w:t xml:space="preserve">[M]. </w:t>
      </w:r>
      <w:r w:rsidRPr="00515077">
        <w:rPr>
          <w:rFonts w:ascii="Arial" w:hAnsi="Arial"/>
        </w:rPr>
        <w:t>北京</w:t>
      </w:r>
      <w:r w:rsidRPr="00515077">
        <w:rPr>
          <w:rFonts w:ascii="Arial" w:hAnsi="Arial"/>
        </w:rPr>
        <w:t>:</w:t>
      </w:r>
      <w:r w:rsidRPr="00515077">
        <w:rPr>
          <w:rFonts w:ascii="Arial" w:hAnsi="Arial"/>
        </w:rPr>
        <w:t>中国铁道出版社</w:t>
      </w:r>
      <w:r w:rsidRPr="00515077">
        <w:rPr>
          <w:rFonts w:ascii="Arial" w:hAnsi="Arial"/>
        </w:rPr>
        <w:t>, 2018. 19-44.</w:t>
      </w:r>
    </w:p>
    <w:p w:rsidR="007715AF" w:rsidRDefault="002B48DC" w:rsidP="002B48DC">
      <w:pPr>
        <w:spacing w:line="360" w:lineRule="auto"/>
        <w:rPr>
          <w:rFonts w:ascii="Arial" w:hAnsi="Arial"/>
        </w:rPr>
      </w:pPr>
      <w:r w:rsidRPr="002B48DC">
        <w:rPr>
          <w:rFonts w:ascii="Arial" w:hAnsi="Arial" w:hint="eastAsia"/>
        </w:rPr>
        <w:t>[</w:t>
      </w:r>
      <w:r w:rsidR="00F30319">
        <w:rPr>
          <w:rFonts w:ascii="Arial" w:hAnsi="Arial"/>
        </w:rPr>
        <w:t>1</w:t>
      </w:r>
      <w:r w:rsidR="008E0866">
        <w:rPr>
          <w:rFonts w:ascii="Arial" w:hAnsi="Arial"/>
        </w:rPr>
        <w:t>2</w:t>
      </w:r>
      <w:r w:rsidRPr="002B48DC">
        <w:rPr>
          <w:rFonts w:ascii="Arial" w:hAnsi="Arial" w:hint="eastAsia"/>
        </w:rPr>
        <w:t>]</w:t>
      </w:r>
      <w:r w:rsidR="00EA0331" w:rsidRPr="00EA0331">
        <w:rPr>
          <w:rFonts w:ascii="Arial" w:hAnsi="Arial"/>
        </w:rPr>
        <w:t>张晓彤</w:t>
      </w:r>
      <w:r w:rsidR="00EA0331" w:rsidRPr="00EA0331">
        <w:rPr>
          <w:rFonts w:ascii="Arial" w:hAnsi="Arial"/>
        </w:rPr>
        <w:t xml:space="preserve">. </w:t>
      </w:r>
      <w:r w:rsidR="00EA0331" w:rsidRPr="00EA0331">
        <w:rPr>
          <w:rFonts w:ascii="Arial" w:hAnsi="Arial"/>
        </w:rPr>
        <w:t>股票市场预期收益率研究</w:t>
      </w:r>
      <w:r w:rsidR="00EA0331" w:rsidRPr="00EA0331">
        <w:rPr>
          <w:rFonts w:ascii="Arial" w:hAnsi="Arial"/>
        </w:rPr>
        <w:t xml:space="preserve">[D]. </w:t>
      </w:r>
      <w:r w:rsidR="00EA0331" w:rsidRPr="00EA0331">
        <w:rPr>
          <w:rFonts w:ascii="Arial" w:hAnsi="Arial"/>
        </w:rPr>
        <w:t>沈阳工业大学</w:t>
      </w:r>
      <w:r w:rsidR="00EA0331" w:rsidRPr="00EA0331">
        <w:rPr>
          <w:rFonts w:ascii="Arial" w:hAnsi="Arial"/>
        </w:rPr>
        <w:t>, 2015.</w:t>
      </w:r>
    </w:p>
    <w:p w:rsidR="008A39BA" w:rsidRPr="002B48DC" w:rsidRDefault="008A39BA" w:rsidP="002B48DC">
      <w:pPr>
        <w:spacing w:line="360" w:lineRule="auto"/>
        <w:rPr>
          <w:rFonts w:ascii="Arial" w:hAnsi="Arial"/>
        </w:rPr>
      </w:pPr>
      <w:r>
        <w:rPr>
          <w:rFonts w:ascii="Arial" w:hAnsi="Arial" w:hint="eastAsia"/>
        </w:rPr>
        <w:t>[</w:t>
      </w:r>
      <w:r>
        <w:rPr>
          <w:rFonts w:ascii="Arial" w:hAnsi="Arial"/>
        </w:rPr>
        <w:t>1</w:t>
      </w:r>
      <w:r w:rsidR="008E0866">
        <w:rPr>
          <w:rFonts w:ascii="Arial" w:hAnsi="Arial"/>
        </w:rPr>
        <w:t>3</w:t>
      </w:r>
      <w:r>
        <w:rPr>
          <w:rFonts w:ascii="Arial" w:hAnsi="Arial"/>
        </w:rPr>
        <w:t>]</w:t>
      </w:r>
      <w:r w:rsidRPr="008A39BA">
        <w:rPr>
          <w:rFonts w:ascii="Arial" w:hAnsi="Arial"/>
        </w:rPr>
        <w:t>严玉星</w:t>
      </w:r>
      <w:r w:rsidRPr="008A39BA">
        <w:rPr>
          <w:rFonts w:ascii="Arial" w:hAnsi="Arial"/>
        </w:rPr>
        <w:t>.</w:t>
      </w:r>
      <w:r w:rsidR="007F4DC7">
        <w:rPr>
          <w:rFonts w:ascii="Arial" w:hAnsi="Arial"/>
        </w:rPr>
        <w:t xml:space="preserve"> </w:t>
      </w:r>
      <w:r w:rsidRPr="008A39BA">
        <w:rPr>
          <w:rFonts w:ascii="Arial" w:hAnsi="Arial"/>
        </w:rPr>
        <w:t>Python</w:t>
      </w:r>
      <w:r w:rsidRPr="008A39BA">
        <w:rPr>
          <w:rFonts w:ascii="Arial" w:hAnsi="Arial"/>
        </w:rPr>
        <w:t>金融实战</w:t>
      </w:r>
      <w:r w:rsidRPr="008A39BA">
        <w:rPr>
          <w:rFonts w:ascii="Arial" w:hAnsi="Arial"/>
        </w:rPr>
        <w:t xml:space="preserve">[M]. </w:t>
      </w:r>
      <w:r w:rsidRPr="008A39BA">
        <w:rPr>
          <w:rFonts w:ascii="Arial" w:hAnsi="Arial"/>
        </w:rPr>
        <w:t>北京</w:t>
      </w:r>
      <w:r w:rsidRPr="008A39BA">
        <w:rPr>
          <w:rFonts w:ascii="Arial" w:hAnsi="Arial"/>
        </w:rPr>
        <w:t>:</w:t>
      </w:r>
      <w:r w:rsidRPr="008A39BA">
        <w:rPr>
          <w:rFonts w:ascii="Arial" w:hAnsi="Arial"/>
        </w:rPr>
        <w:t>人民邮电出版社</w:t>
      </w:r>
      <w:r w:rsidRPr="008A39BA">
        <w:rPr>
          <w:rFonts w:ascii="Arial" w:hAnsi="Arial"/>
        </w:rPr>
        <w:t>, 2017. 101-136.</w:t>
      </w:r>
    </w:p>
    <w:p w:rsidR="002B48DC" w:rsidRDefault="002B48DC" w:rsidP="002B48DC">
      <w:pPr>
        <w:spacing w:line="360" w:lineRule="auto"/>
        <w:rPr>
          <w:rFonts w:ascii="Arial" w:hAnsi="Arial"/>
        </w:rPr>
      </w:pPr>
      <w:r w:rsidRPr="002B48DC">
        <w:rPr>
          <w:rFonts w:ascii="Arial" w:hAnsi="Arial" w:hint="eastAsia"/>
        </w:rPr>
        <w:t>[1</w:t>
      </w:r>
      <w:r w:rsidR="008E0866">
        <w:rPr>
          <w:rFonts w:ascii="Arial" w:hAnsi="Arial"/>
        </w:rPr>
        <w:t>4]</w:t>
      </w:r>
      <w:r w:rsidR="00F067AD">
        <w:rPr>
          <w:rFonts w:ascii="Arial" w:hAnsi="Arial"/>
        </w:rPr>
        <w:t>[</w:t>
      </w:r>
      <w:r w:rsidR="00F067AD">
        <w:rPr>
          <w:rFonts w:ascii="Arial" w:hAnsi="Arial"/>
        </w:rPr>
        <w:t>德</w:t>
      </w:r>
      <w:r w:rsidR="00F067AD">
        <w:rPr>
          <w:rFonts w:ascii="Arial" w:hAnsi="Arial"/>
        </w:rPr>
        <w:t>]</w:t>
      </w:r>
      <w:r w:rsidR="00875EB4" w:rsidRPr="00875EB4">
        <w:rPr>
          <w:rFonts w:ascii="Arial" w:hAnsi="Arial"/>
        </w:rPr>
        <w:t>伊夫</w:t>
      </w:r>
      <w:r w:rsidR="00875EB4" w:rsidRPr="00875EB4">
        <w:rPr>
          <w:rFonts w:ascii="Arial" w:hAnsi="Arial"/>
        </w:rPr>
        <w:t>·</w:t>
      </w:r>
      <w:r w:rsidR="00875EB4" w:rsidRPr="00875EB4">
        <w:rPr>
          <w:rFonts w:ascii="Arial" w:hAnsi="Arial"/>
        </w:rPr>
        <w:t>希尔皮斯科</w:t>
      </w:r>
      <w:r w:rsidR="00875EB4" w:rsidRPr="00875EB4">
        <w:rPr>
          <w:rFonts w:ascii="Arial" w:hAnsi="Arial"/>
        </w:rPr>
        <w:t>.</w:t>
      </w:r>
      <w:r w:rsidR="007F4DC7">
        <w:rPr>
          <w:rFonts w:ascii="Arial" w:hAnsi="Arial"/>
        </w:rPr>
        <w:t xml:space="preserve"> </w:t>
      </w:r>
      <w:r w:rsidR="00875EB4" w:rsidRPr="00875EB4">
        <w:rPr>
          <w:rFonts w:ascii="Arial" w:hAnsi="Arial"/>
        </w:rPr>
        <w:t>Python</w:t>
      </w:r>
      <w:r w:rsidR="00875EB4" w:rsidRPr="00875EB4">
        <w:rPr>
          <w:rFonts w:ascii="Arial" w:hAnsi="Arial"/>
        </w:rPr>
        <w:t>金融大数据分析</w:t>
      </w:r>
      <w:r w:rsidR="00875EB4" w:rsidRPr="00875EB4">
        <w:rPr>
          <w:rFonts w:ascii="Arial" w:hAnsi="Arial"/>
        </w:rPr>
        <w:t xml:space="preserve">[M]. </w:t>
      </w:r>
      <w:r w:rsidR="00875EB4" w:rsidRPr="00875EB4">
        <w:rPr>
          <w:rFonts w:ascii="Arial" w:hAnsi="Arial"/>
        </w:rPr>
        <w:t>北京</w:t>
      </w:r>
      <w:r w:rsidR="00875EB4" w:rsidRPr="00875EB4">
        <w:rPr>
          <w:rFonts w:ascii="Arial" w:hAnsi="Arial"/>
        </w:rPr>
        <w:t>:</w:t>
      </w:r>
      <w:r w:rsidR="00875EB4" w:rsidRPr="00875EB4">
        <w:rPr>
          <w:rFonts w:ascii="Arial" w:hAnsi="Arial"/>
        </w:rPr>
        <w:t>人民邮电出版社</w:t>
      </w:r>
      <w:r w:rsidR="00875EB4" w:rsidRPr="00875EB4">
        <w:rPr>
          <w:rFonts w:ascii="Arial" w:hAnsi="Arial"/>
        </w:rPr>
        <w:t xml:space="preserve">, 2015. </w:t>
      </w:r>
      <w:r w:rsidR="00875EB4">
        <w:rPr>
          <w:rFonts w:ascii="Arial" w:hAnsi="Arial"/>
        </w:rPr>
        <w:t>275-288</w:t>
      </w:r>
      <w:r w:rsidR="00875EB4" w:rsidRPr="00875EB4">
        <w:rPr>
          <w:rFonts w:ascii="Arial" w:hAnsi="Arial"/>
        </w:rPr>
        <w:t>.</w:t>
      </w:r>
    </w:p>
    <w:p w:rsidR="00D9238E" w:rsidRDefault="00D9238E" w:rsidP="002B48DC">
      <w:pPr>
        <w:spacing w:line="360" w:lineRule="auto"/>
        <w:rPr>
          <w:rFonts w:ascii="Arial" w:hAnsi="Arial"/>
        </w:rPr>
      </w:pPr>
      <w:r>
        <w:rPr>
          <w:rFonts w:ascii="Arial" w:hAnsi="Arial" w:hint="eastAsia"/>
        </w:rPr>
        <w:t>[</w:t>
      </w:r>
      <w:r>
        <w:rPr>
          <w:rFonts w:ascii="Arial" w:hAnsi="Arial"/>
        </w:rPr>
        <w:t>1</w:t>
      </w:r>
      <w:r w:rsidR="008E0866">
        <w:rPr>
          <w:rFonts w:ascii="Arial" w:hAnsi="Arial"/>
        </w:rPr>
        <w:t>5</w:t>
      </w:r>
      <w:bookmarkStart w:id="48" w:name="_GoBack"/>
      <w:bookmarkEnd w:id="48"/>
      <w:r>
        <w:rPr>
          <w:rFonts w:ascii="Arial" w:hAnsi="Arial"/>
        </w:rPr>
        <w:t>]</w:t>
      </w:r>
      <w:r w:rsidRPr="00D9238E">
        <w:rPr>
          <w:rFonts w:ascii="Arial" w:hAnsi="Arial"/>
        </w:rPr>
        <w:t>[</w:t>
      </w:r>
      <w:r w:rsidRPr="00D9238E">
        <w:rPr>
          <w:rFonts w:ascii="Arial" w:hAnsi="Arial"/>
        </w:rPr>
        <w:t>印</w:t>
      </w:r>
      <w:r w:rsidRPr="00D9238E">
        <w:rPr>
          <w:rFonts w:ascii="Arial" w:hAnsi="Arial"/>
        </w:rPr>
        <w:t>]</w:t>
      </w:r>
      <w:r w:rsidRPr="00D9238E">
        <w:rPr>
          <w:rFonts w:ascii="Arial" w:hAnsi="Arial"/>
        </w:rPr>
        <w:t>伊凡</w:t>
      </w:r>
      <w:r w:rsidRPr="00D9238E">
        <w:rPr>
          <w:rFonts w:ascii="Arial" w:hAnsi="Arial"/>
        </w:rPr>
        <w:t>·</w:t>
      </w:r>
      <w:r w:rsidRPr="00D9238E">
        <w:rPr>
          <w:rFonts w:ascii="Arial" w:hAnsi="Arial"/>
        </w:rPr>
        <w:t>伊德里斯</w:t>
      </w:r>
      <w:r w:rsidRPr="00D9238E">
        <w:rPr>
          <w:rFonts w:ascii="Arial" w:hAnsi="Arial"/>
        </w:rPr>
        <w:t>.</w:t>
      </w:r>
      <w:r w:rsidR="00DD127B">
        <w:rPr>
          <w:rFonts w:ascii="Arial" w:hAnsi="Arial"/>
        </w:rPr>
        <w:t xml:space="preserve"> </w:t>
      </w:r>
      <w:r w:rsidRPr="00D9238E">
        <w:rPr>
          <w:rFonts w:ascii="Arial" w:hAnsi="Arial"/>
        </w:rPr>
        <w:t>Python</w:t>
      </w:r>
      <w:r w:rsidRPr="00D9238E">
        <w:rPr>
          <w:rFonts w:ascii="Arial" w:hAnsi="Arial"/>
        </w:rPr>
        <w:t>数据分析实战</w:t>
      </w:r>
      <w:r w:rsidRPr="00D9238E">
        <w:rPr>
          <w:rFonts w:ascii="Arial" w:hAnsi="Arial"/>
        </w:rPr>
        <w:t xml:space="preserve">[M]. </w:t>
      </w:r>
      <w:r w:rsidRPr="00D9238E">
        <w:rPr>
          <w:rFonts w:ascii="Arial" w:hAnsi="Arial"/>
        </w:rPr>
        <w:t>北京</w:t>
      </w:r>
      <w:r w:rsidRPr="00D9238E">
        <w:rPr>
          <w:rFonts w:ascii="Arial" w:hAnsi="Arial"/>
        </w:rPr>
        <w:t>:</w:t>
      </w:r>
      <w:r w:rsidRPr="00D9238E">
        <w:rPr>
          <w:rFonts w:ascii="Arial" w:hAnsi="Arial"/>
        </w:rPr>
        <w:t>机械工业出版社</w:t>
      </w:r>
      <w:r w:rsidRPr="00D9238E">
        <w:rPr>
          <w:rFonts w:ascii="Arial" w:hAnsi="Arial"/>
        </w:rPr>
        <w:t>, 2017. 159-185.</w:t>
      </w:r>
    </w:p>
    <w:sectPr w:rsidR="00D9238E" w:rsidSect="00224E0B">
      <w:footerReference w:type="default" r:id="rId82"/>
      <w:endnotePr>
        <w:numFmt w:val="decimal"/>
      </w:endnotePr>
      <w:pgSz w:w="11906" w:h="16838" w:code="9"/>
      <w:pgMar w:top="1440" w:right="991" w:bottom="1440" w:left="1418" w:header="851" w:footer="992"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08E9" w:rsidRDefault="007708E9" w:rsidP="00F17D58">
      <w:r>
        <w:separator/>
      </w:r>
    </w:p>
  </w:endnote>
  <w:endnote w:type="continuationSeparator" w:id="0">
    <w:p w:rsidR="007708E9" w:rsidRDefault="007708E9" w:rsidP="00F17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37B" w:rsidRDefault="00F2037B">
    <w:pPr>
      <w:pStyle w:val="a4"/>
      <w:jc w:val="center"/>
    </w:pPr>
  </w:p>
  <w:p w:rsidR="00F2037B" w:rsidRDefault="00F2037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7932932"/>
      <w:docPartObj>
        <w:docPartGallery w:val="Page Numbers (Bottom of Page)"/>
        <w:docPartUnique/>
      </w:docPartObj>
    </w:sdtPr>
    <w:sdtContent>
      <w:p w:rsidR="00F2037B" w:rsidRDefault="00F2037B">
        <w:pPr>
          <w:pStyle w:val="a4"/>
          <w:jc w:val="center"/>
        </w:pPr>
        <w:r>
          <w:fldChar w:fldCharType="begin"/>
        </w:r>
        <w:r>
          <w:instrText>PAGE   \* MERGEFORMAT</w:instrText>
        </w:r>
        <w:r>
          <w:fldChar w:fldCharType="separate"/>
        </w:r>
        <w:r w:rsidR="008E0866" w:rsidRPr="008E0866">
          <w:rPr>
            <w:noProof/>
            <w:lang w:val="zh-CN"/>
          </w:rPr>
          <w:t>IV</w:t>
        </w:r>
        <w:r>
          <w:fldChar w:fldCharType="end"/>
        </w:r>
      </w:p>
    </w:sdtContent>
  </w:sdt>
  <w:p w:rsidR="00F2037B" w:rsidRDefault="00F2037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0066602"/>
      <w:docPartObj>
        <w:docPartGallery w:val="Page Numbers (Bottom of Page)"/>
        <w:docPartUnique/>
      </w:docPartObj>
    </w:sdtPr>
    <w:sdtContent>
      <w:p w:rsidR="00F2037B" w:rsidRDefault="00F2037B">
        <w:pPr>
          <w:pStyle w:val="a4"/>
          <w:jc w:val="center"/>
        </w:pPr>
        <w:r>
          <w:fldChar w:fldCharType="begin"/>
        </w:r>
        <w:r>
          <w:instrText>PAGE   \* MERGEFORMAT</w:instrText>
        </w:r>
        <w:r>
          <w:fldChar w:fldCharType="separate"/>
        </w:r>
        <w:r w:rsidR="008E0866" w:rsidRPr="008E0866">
          <w:rPr>
            <w:noProof/>
            <w:lang w:val="zh-CN"/>
          </w:rPr>
          <w:t>33</w:t>
        </w:r>
        <w:r>
          <w:fldChar w:fldCharType="end"/>
        </w:r>
      </w:p>
    </w:sdtContent>
  </w:sdt>
  <w:p w:rsidR="00F2037B" w:rsidRDefault="00F2037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08E9" w:rsidRDefault="007708E9" w:rsidP="00F17D58">
      <w:r>
        <w:separator/>
      </w:r>
    </w:p>
  </w:footnote>
  <w:footnote w:type="continuationSeparator" w:id="0">
    <w:p w:rsidR="007708E9" w:rsidRDefault="007708E9" w:rsidP="00F17D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443A96"/>
    <w:multiLevelType w:val="hybridMultilevel"/>
    <w:tmpl w:val="78EC99EE"/>
    <w:lvl w:ilvl="0" w:tplc="61F451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DBB41F7"/>
    <w:multiLevelType w:val="multilevel"/>
    <w:tmpl w:val="4DBB41F7"/>
    <w:lvl w:ilvl="0">
      <w:start w:val="1"/>
      <w:numFmt w:val="japaneseCounting"/>
      <w:lvlText w:val="第%1章"/>
      <w:lvlJc w:val="left"/>
      <w:pPr>
        <w:ind w:left="840" w:hanging="8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B416FA8"/>
    <w:multiLevelType w:val="hybridMultilevel"/>
    <w:tmpl w:val="A97C8F60"/>
    <w:lvl w:ilvl="0" w:tplc="0FFC84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FEF"/>
    <w:rsid w:val="000000A4"/>
    <w:rsid w:val="00001C0D"/>
    <w:rsid w:val="0000355B"/>
    <w:rsid w:val="00004DDA"/>
    <w:rsid w:val="00005AE4"/>
    <w:rsid w:val="00006AA1"/>
    <w:rsid w:val="000101D2"/>
    <w:rsid w:val="0001176A"/>
    <w:rsid w:val="000117F1"/>
    <w:rsid w:val="0001675F"/>
    <w:rsid w:val="0001768B"/>
    <w:rsid w:val="0002144E"/>
    <w:rsid w:val="00025E90"/>
    <w:rsid w:val="00027CC6"/>
    <w:rsid w:val="00027D6A"/>
    <w:rsid w:val="000304B5"/>
    <w:rsid w:val="00031AC8"/>
    <w:rsid w:val="00032173"/>
    <w:rsid w:val="00036FF3"/>
    <w:rsid w:val="0004099E"/>
    <w:rsid w:val="00041D60"/>
    <w:rsid w:val="00043DCD"/>
    <w:rsid w:val="00044D00"/>
    <w:rsid w:val="0004545E"/>
    <w:rsid w:val="00045A9D"/>
    <w:rsid w:val="000461AB"/>
    <w:rsid w:val="00047084"/>
    <w:rsid w:val="00050F51"/>
    <w:rsid w:val="0005667D"/>
    <w:rsid w:val="00057CF3"/>
    <w:rsid w:val="000608C6"/>
    <w:rsid w:val="00060EF0"/>
    <w:rsid w:val="00061317"/>
    <w:rsid w:val="00064B79"/>
    <w:rsid w:val="0006516C"/>
    <w:rsid w:val="00065499"/>
    <w:rsid w:val="000655AE"/>
    <w:rsid w:val="000716BC"/>
    <w:rsid w:val="00074B17"/>
    <w:rsid w:val="000774B2"/>
    <w:rsid w:val="00081B02"/>
    <w:rsid w:val="00082419"/>
    <w:rsid w:val="000833D7"/>
    <w:rsid w:val="00084387"/>
    <w:rsid w:val="0008587F"/>
    <w:rsid w:val="00085E54"/>
    <w:rsid w:val="0009141B"/>
    <w:rsid w:val="00092D9D"/>
    <w:rsid w:val="0009300E"/>
    <w:rsid w:val="00093FA7"/>
    <w:rsid w:val="000A6272"/>
    <w:rsid w:val="000A65F8"/>
    <w:rsid w:val="000B5E45"/>
    <w:rsid w:val="000B76EF"/>
    <w:rsid w:val="000C2A6E"/>
    <w:rsid w:val="000C3345"/>
    <w:rsid w:val="000C6B42"/>
    <w:rsid w:val="000C6F29"/>
    <w:rsid w:val="000C717A"/>
    <w:rsid w:val="000C7716"/>
    <w:rsid w:val="000D1377"/>
    <w:rsid w:val="000D187F"/>
    <w:rsid w:val="000D643C"/>
    <w:rsid w:val="000D6C31"/>
    <w:rsid w:val="000D731B"/>
    <w:rsid w:val="000E0CC6"/>
    <w:rsid w:val="000E4B61"/>
    <w:rsid w:val="000E54C9"/>
    <w:rsid w:val="000F54D8"/>
    <w:rsid w:val="0010054E"/>
    <w:rsid w:val="00100EA7"/>
    <w:rsid w:val="00101288"/>
    <w:rsid w:val="00101D56"/>
    <w:rsid w:val="00104A41"/>
    <w:rsid w:val="00114FB0"/>
    <w:rsid w:val="00123672"/>
    <w:rsid w:val="00124075"/>
    <w:rsid w:val="00125795"/>
    <w:rsid w:val="00132A3A"/>
    <w:rsid w:val="00134875"/>
    <w:rsid w:val="00143429"/>
    <w:rsid w:val="00143942"/>
    <w:rsid w:val="00147D0B"/>
    <w:rsid w:val="001513FA"/>
    <w:rsid w:val="00151FE1"/>
    <w:rsid w:val="00153012"/>
    <w:rsid w:val="001538A5"/>
    <w:rsid w:val="00155E19"/>
    <w:rsid w:val="00156573"/>
    <w:rsid w:val="00156673"/>
    <w:rsid w:val="00160DAF"/>
    <w:rsid w:val="001650E8"/>
    <w:rsid w:val="00167E2E"/>
    <w:rsid w:val="00170C16"/>
    <w:rsid w:val="0017259C"/>
    <w:rsid w:val="00172CBE"/>
    <w:rsid w:val="001734C1"/>
    <w:rsid w:val="00176DE2"/>
    <w:rsid w:val="00181340"/>
    <w:rsid w:val="001839FC"/>
    <w:rsid w:val="00184DD4"/>
    <w:rsid w:val="00185A6A"/>
    <w:rsid w:val="001876B4"/>
    <w:rsid w:val="00192B92"/>
    <w:rsid w:val="001A11BE"/>
    <w:rsid w:val="001A5E82"/>
    <w:rsid w:val="001B093E"/>
    <w:rsid w:val="001B79D0"/>
    <w:rsid w:val="001C1796"/>
    <w:rsid w:val="001C2751"/>
    <w:rsid w:val="001C3CB4"/>
    <w:rsid w:val="001C42AD"/>
    <w:rsid w:val="001C5343"/>
    <w:rsid w:val="001C560A"/>
    <w:rsid w:val="001C784B"/>
    <w:rsid w:val="001D129A"/>
    <w:rsid w:val="001D4EBE"/>
    <w:rsid w:val="001E2250"/>
    <w:rsid w:val="001E457D"/>
    <w:rsid w:val="001E682F"/>
    <w:rsid w:val="001F5EF2"/>
    <w:rsid w:val="00201961"/>
    <w:rsid w:val="002030F4"/>
    <w:rsid w:val="00213EF1"/>
    <w:rsid w:val="00215870"/>
    <w:rsid w:val="002162CD"/>
    <w:rsid w:val="0022312E"/>
    <w:rsid w:val="00224E0B"/>
    <w:rsid w:val="00226F0D"/>
    <w:rsid w:val="002271CD"/>
    <w:rsid w:val="00234819"/>
    <w:rsid w:val="00235176"/>
    <w:rsid w:val="00235AEF"/>
    <w:rsid w:val="0023756F"/>
    <w:rsid w:val="002409C2"/>
    <w:rsid w:val="002452B6"/>
    <w:rsid w:val="00246AA6"/>
    <w:rsid w:val="00247670"/>
    <w:rsid w:val="00247D11"/>
    <w:rsid w:val="002509C5"/>
    <w:rsid w:val="00251857"/>
    <w:rsid w:val="0025322D"/>
    <w:rsid w:val="00264A04"/>
    <w:rsid w:val="00266454"/>
    <w:rsid w:val="00276B56"/>
    <w:rsid w:val="002771F8"/>
    <w:rsid w:val="0028294D"/>
    <w:rsid w:val="002838B9"/>
    <w:rsid w:val="0028560D"/>
    <w:rsid w:val="002857DD"/>
    <w:rsid w:val="00286314"/>
    <w:rsid w:val="00286BE8"/>
    <w:rsid w:val="0029005B"/>
    <w:rsid w:val="002904DF"/>
    <w:rsid w:val="00291AC3"/>
    <w:rsid w:val="0029309C"/>
    <w:rsid w:val="002A027D"/>
    <w:rsid w:val="002A4BD0"/>
    <w:rsid w:val="002A6B71"/>
    <w:rsid w:val="002A7DFE"/>
    <w:rsid w:val="002B0CF7"/>
    <w:rsid w:val="002B48DC"/>
    <w:rsid w:val="002C0943"/>
    <w:rsid w:val="002C1B94"/>
    <w:rsid w:val="002C4248"/>
    <w:rsid w:val="002C512F"/>
    <w:rsid w:val="002C5745"/>
    <w:rsid w:val="002C64D9"/>
    <w:rsid w:val="002C6A9D"/>
    <w:rsid w:val="002D0679"/>
    <w:rsid w:val="002D2BBC"/>
    <w:rsid w:val="002D5398"/>
    <w:rsid w:val="002D6AFF"/>
    <w:rsid w:val="002D7C3B"/>
    <w:rsid w:val="002E0E20"/>
    <w:rsid w:val="002E42A9"/>
    <w:rsid w:val="002E691F"/>
    <w:rsid w:val="002E7C60"/>
    <w:rsid w:val="002F1961"/>
    <w:rsid w:val="002F320A"/>
    <w:rsid w:val="003005D7"/>
    <w:rsid w:val="0030524E"/>
    <w:rsid w:val="00310465"/>
    <w:rsid w:val="00313387"/>
    <w:rsid w:val="0031463B"/>
    <w:rsid w:val="00316768"/>
    <w:rsid w:val="00320AB8"/>
    <w:rsid w:val="003225A8"/>
    <w:rsid w:val="0032634A"/>
    <w:rsid w:val="0033518E"/>
    <w:rsid w:val="00335C05"/>
    <w:rsid w:val="00336E2C"/>
    <w:rsid w:val="00341E9E"/>
    <w:rsid w:val="0034207A"/>
    <w:rsid w:val="00343777"/>
    <w:rsid w:val="003479A1"/>
    <w:rsid w:val="00347B72"/>
    <w:rsid w:val="003506C2"/>
    <w:rsid w:val="00351EB8"/>
    <w:rsid w:val="00353DA9"/>
    <w:rsid w:val="0035458B"/>
    <w:rsid w:val="003565E5"/>
    <w:rsid w:val="00356873"/>
    <w:rsid w:val="00362476"/>
    <w:rsid w:val="00363DC2"/>
    <w:rsid w:val="00364256"/>
    <w:rsid w:val="00366171"/>
    <w:rsid w:val="00375D06"/>
    <w:rsid w:val="00383B54"/>
    <w:rsid w:val="003859BB"/>
    <w:rsid w:val="00390992"/>
    <w:rsid w:val="00390B9E"/>
    <w:rsid w:val="00390D91"/>
    <w:rsid w:val="0039199D"/>
    <w:rsid w:val="00392E2C"/>
    <w:rsid w:val="0039514C"/>
    <w:rsid w:val="003951BF"/>
    <w:rsid w:val="00395F3A"/>
    <w:rsid w:val="00396B40"/>
    <w:rsid w:val="003972F5"/>
    <w:rsid w:val="003A160B"/>
    <w:rsid w:val="003A24B3"/>
    <w:rsid w:val="003A5C94"/>
    <w:rsid w:val="003A6F40"/>
    <w:rsid w:val="003A7C2D"/>
    <w:rsid w:val="003A7FBB"/>
    <w:rsid w:val="003B246C"/>
    <w:rsid w:val="003B5924"/>
    <w:rsid w:val="003B5DFB"/>
    <w:rsid w:val="003B5FD3"/>
    <w:rsid w:val="003B6BC1"/>
    <w:rsid w:val="003C06D9"/>
    <w:rsid w:val="003C51EB"/>
    <w:rsid w:val="003D155F"/>
    <w:rsid w:val="003D1879"/>
    <w:rsid w:val="003D23E1"/>
    <w:rsid w:val="003D3418"/>
    <w:rsid w:val="003D3A78"/>
    <w:rsid w:val="003D4806"/>
    <w:rsid w:val="003D65E2"/>
    <w:rsid w:val="003D6AFD"/>
    <w:rsid w:val="003D79E4"/>
    <w:rsid w:val="003E4603"/>
    <w:rsid w:val="003E730A"/>
    <w:rsid w:val="003F0A19"/>
    <w:rsid w:val="003F53F3"/>
    <w:rsid w:val="00402229"/>
    <w:rsid w:val="00402CA7"/>
    <w:rsid w:val="00406CA6"/>
    <w:rsid w:val="004072EF"/>
    <w:rsid w:val="004147B1"/>
    <w:rsid w:val="00417782"/>
    <w:rsid w:val="00423749"/>
    <w:rsid w:val="00425B49"/>
    <w:rsid w:val="00426C60"/>
    <w:rsid w:val="00436E66"/>
    <w:rsid w:val="004372AC"/>
    <w:rsid w:val="00437C09"/>
    <w:rsid w:val="00445EED"/>
    <w:rsid w:val="004526F1"/>
    <w:rsid w:val="00454419"/>
    <w:rsid w:val="00455CB1"/>
    <w:rsid w:val="00456BD8"/>
    <w:rsid w:val="00461C62"/>
    <w:rsid w:val="00470953"/>
    <w:rsid w:val="00474FC4"/>
    <w:rsid w:val="00476077"/>
    <w:rsid w:val="00476DD2"/>
    <w:rsid w:val="00484EE2"/>
    <w:rsid w:val="004927C1"/>
    <w:rsid w:val="00494791"/>
    <w:rsid w:val="0049495B"/>
    <w:rsid w:val="00495108"/>
    <w:rsid w:val="00496C3F"/>
    <w:rsid w:val="004A3673"/>
    <w:rsid w:val="004A5933"/>
    <w:rsid w:val="004A7F8A"/>
    <w:rsid w:val="004B379E"/>
    <w:rsid w:val="004C06BB"/>
    <w:rsid w:val="004C3363"/>
    <w:rsid w:val="004C6F3A"/>
    <w:rsid w:val="004D092B"/>
    <w:rsid w:val="004D100A"/>
    <w:rsid w:val="004D1130"/>
    <w:rsid w:val="004D515D"/>
    <w:rsid w:val="004E06EE"/>
    <w:rsid w:val="004E21A7"/>
    <w:rsid w:val="004E3478"/>
    <w:rsid w:val="004E5704"/>
    <w:rsid w:val="004E675A"/>
    <w:rsid w:val="004E7D16"/>
    <w:rsid w:val="004F0534"/>
    <w:rsid w:val="004F144B"/>
    <w:rsid w:val="004F1DEA"/>
    <w:rsid w:val="004F2ABE"/>
    <w:rsid w:val="004F4074"/>
    <w:rsid w:val="005013EE"/>
    <w:rsid w:val="005027CF"/>
    <w:rsid w:val="00505542"/>
    <w:rsid w:val="005121A8"/>
    <w:rsid w:val="00513725"/>
    <w:rsid w:val="00515077"/>
    <w:rsid w:val="00517255"/>
    <w:rsid w:val="005177C9"/>
    <w:rsid w:val="00521AB7"/>
    <w:rsid w:val="00522984"/>
    <w:rsid w:val="00524937"/>
    <w:rsid w:val="005300FC"/>
    <w:rsid w:val="005364CF"/>
    <w:rsid w:val="00540958"/>
    <w:rsid w:val="005427DC"/>
    <w:rsid w:val="00543C8F"/>
    <w:rsid w:val="00544C62"/>
    <w:rsid w:val="0054623E"/>
    <w:rsid w:val="00560487"/>
    <w:rsid w:val="00560BA0"/>
    <w:rsid w:val="00571D5F"/>
    <w:rsid w:val="00572A4A"/>
    <w:rsid w:val="005736AA"/>
    <w:rsid w:val="0057619D"/>
    <w:rsid w:val="005765D7"/>
    <w:rsid w:val="00577B44"/>
    <w:rsid w:val="00581ED4"/>
    <w:rsid w:val="005836D1"/>
    <w:rsid w:val="00584516"/>
    <w:rsid w:val="00585884"/>
    <w:rsid w:val="00586F1B"/>
    <w:rsid w:val="00591094"/>
    <w:rsid w:val="00591AA0"/>
    <w:rsid w:val="00592EE0"/>
    <w:rsid w:val="00594523"/>
    <w:rsid w:val="00596B26"/>
    <w:rsid w:val="00597114"/>
    <w:rsid w:val="00597C5E"/>
    <w:rsid w:val="005A2FF9"/>
    <w:rsid w:val="005A49CE"/>
    <w:rsid w:val="005A709B"/>
    <w:rsid w:val="005B119A"/>
    <w:rsid w:val="005B48E1"/>
    <w:rsid w:val="005B56F5"/>
    <w:rsid w:val="005B5AF3"/>
    <w:rsid w:val="005B5DEB"/>
    <w:rsid w:val="005C228D"/>
    <w:rsid w:val="005C3B84"/>
    <w:rsid w:val="005C5C08"/>
    <w:rsid w:val="005D359E"/>
    <w:rsid w:val="005D3614"/>
    <w:rsid w:val="005D793C"/>
    <w:rsid w:val="005D7BD3"/>
    <w:rsid w:val="005F0056"/>
    <w:rsid w:val="005F21C6"/>
    <w:rsid w:val="005F2DFB"/>
    <w:rsid w:val="005F5F43"/>
    <w:rsid w:val="005F7BBD"/>
    <w:rsid w:val="006001E1"/>
    <w:rsid w:val="00600447"/>
    <w:rsid w:val="00600834"/>
    <w:rsid w:val="00602CED"/>
    <w:rsid w:val="006039E1"/>
    <w:rsid w:val="00610442"/>
    <w:rsid w:val="00614C1B"/>
    <w:rsid w:val="0061721F"/>
    <w:rsid w:val="00620FB1"/>
    <w:rsid w:val="00623D75"/>
    <w:rsid w:val="0062466C"/>
    <w:rsid w:val="00624B0B"/>
    <w:rsid w:val="00624F02"/>
    <w:rsid w:val="0062747B"/>
    <w:rsid w:val="00630BDA"/>
    <w:rsid w:val="00630D89"/>
    <w:rsid w:val="0063174F"/>
    <w:rsid w:val="00632554"/>
    <w:rsid w:val="0063555A"/>
    <w:rsid w:val="00636105"/>
    <w:rsid w:val="00636833"/>
    <w:rsid w:val="00641013"/>
    <w:rsid w:val="00644600"/>
    <w:rsid w:val="00644792"/>
    <w:rsid w:val="006450A1"/>
    <w:rsid w:val="00650B9B"/>
    <w:rsid w:val="00652586"/>
    <w:rsid w:val="006573C1"/>
    <w:rsid w:val="006619FB"/>
    <w:rsid w:val="00664431"/>
    <w:rsid w:val="00670ADE"/>
    <w:rsid w:val="00671C23"/>
    <w:rsid w:val="0067544B"/>
    <w:rsid w:val="0067572B"/>
    <w:rsid w:val="006769FD"/>
    <w:rsid w:val="00683D70"/>
    <w:rsid w:val="00683EC5"/>
    <w:rsid w:val="006861F9"/>
    <w:rsid w:val="00691F5C"/>
    <w:rsid w:val="00694D7B"/>
    <w:rsid w:val="00695D16"/>
    <w:rsid w:val="006A1722"/>
    <w:rsid w:val="006A42EA"/>
    <w:rsid w:val="006B0B8D"/>
    <w:rsid w:val="006B1137"/>
    <w:rsid w:val="006B2B2F"/>
    <w:rsid w:val="006B56ED"/>
    <w:rsid w:val="006B6B2C"/>
    <w:rsid w:val="006B79F9"/>
    <w:rsid w:val="006C0551"/>
    <w:rsid w:val="006C1A6A"/>
    <w:rsid w:val="006C3645"/>
    <w:rsid w:val="006C67F7"/>
    <w:rsid w:val="006D3663"/>
    <w:rsid w:val="006D4B56"/>
    <w:rsid w:val="006D791A"/>
    <w:rsid w:val="006D7953"/>
    <w:rsid w:val="006E2970"/>
    <w:rsid w:val="006E410C"/>
    <w:rsid w:val="006E5B93"/>
    <w:rsid w:val="006F1030"/>
    <w:rsid w:val="006F21DA"/>
    <w:rsid w:val="006F21F1"/>
    <w:rsid w:val="006F602B"/>
    <w:rsid w:val="00705AA7"/>
    <w:rsid w:val="0070637C"/>
    <w:rsid w:val="007133BC"/>
    <w:rsid w:val="00715114"/>
    <w:rsid w:val="00715299"/>
    <w:rsid w:val="0071702B"/>
    <w:rsid w:val="00717A2E"/>
    <w:rsid w:val="00731A7C"/>
    <w:rsid w:val="0073731C"/>
    <w:rsid w:val="0074012D"/>
    <w:rsid w:val="00742DCB"/>
    <w:rsid w:val="00742EA8"/>
    <w:rsid w:val="0074476A"/>
    <w:rsid w:val="00746C0A"/>
    <w:rsid w:val="007515FD"/>
    <w:rsid w:val="00754E97"/>
    <w:rsid w:val="007556F7"/>
    <w:rsid w:val="00756A93"/>
    <w:rsid w:val="007578EC"/>
    <w:rsid w:val="00761146"/>
    <w:rsid w:val="007612D3"/>
    <w:rsid w:val="00765A6C"/>
    <w:rsid w:val="00765CDD"/>
    <w:rsid w:val="00766045"/>
    <w:rsid w:val="00766EA8"/>
    <w:rsid w:val="007708E9"/>
    <w:rsid w:val="00770D63"/>
    <w:rsid w:val="007715AF"/>
    <w:rsid w:val="0077197C"/>
    <w:rsid w:val="0077214F"/>
    <w:rsid w:val="00772E45"/>
    <w:rsid w:val="00774D4D"/>
    <w:rsid w:val="00780D5E"/>
    <w:rsid w:val="0078421F"/>
    <w:rsid w:val="00785D04"/>
    <w:rsid w:val="00787184"/>
    <w:rsid w:val="00793588"/>
    <w:rsid w:val="007957E7"/>
    <w:rsid w:val="00795C0A"/>
    <w:rsid w:val="007A020F"/>
    <w:rsid w:val="007A249A"/>
    <w:rsid w:val="007A5E45"/>
    <w:rsid w:val="007B29E5"/>
    <w:rsid w:val="007B2C69"/>
    <w:rsid w:val="007B3924"/>
    <w:rsid w:val="007C0D91"/>
    <w:rsid w:val="007C74A2"/>
    <w:rsid w:val="007C7C48"/>
    <w:rsid w:val="007D1FDD"/>
    <w:rsid w:val="007D2FD3"/>
    <w:rsid w:val="007D35E3"/>
    <w:rsid w:val="007D509B"/>
    <w:rsid w:val="007E3FFF"/>
    <w:rsid w:val="007E4A07"/>
    <w:rsid w:val="007E56A5"/>
    <w:rsid w:val="007E6B79"/>
    <w:rsid w:val="007F09AE"/>
    <w:rsid w:val="007F0BD3"/>
    <w:rsid w:val="007F3012"/>
    <w:rsid w:val="007F4DC7"/>
    <w:rsid w:val="007F6FCE"/>
    <w:rsid w:val="007F79AE"/>
    <w:rsid w:val="00804334"/>
    <w:rsid w:val="0080434F"/>
    <w:rsid w:val="008051C0"/>
    <w:rsid w:val="00805A1C"/>
    <w:rsid w:val="00810175"/>
    <w:rsid w:val="008169A7"/>
    <w:rsid w:val="008204DE"/>
    <w:rsid w:val="00820C76"/>
    <w:rsid w:val="00821D77"/>
    <w:rsid w:val="008241AA"/>
    <w:rsid w:val="00824586"/>
    <w:rsid w:val="008276B9"/>
    <w:rsid w:val="008314FF"/>
    <w:rsid w:val="00832665"/>
    <w:rsid w:val="00833DEE"/>
    <w:rsid w:val="008362A2"/>
    <w:rsid w:val="00841B32"/>
    <w:rsid w:val="00841C90"/>
    <w:rsid w:val="00842841"/>
    <w:rsid w:val="00843AC3"/>
    <w:rsid w:val="00844A92"/>
    <w:rsid w:val="00847B8C"/>
    <w:rsid w:val="00847C9B"/>
    <w:rsid w:val="00853259"/>
    <w:rsid w:val="00855308"/>
    <w:rsid w:val="00856D62"/>
    <w:rsid w:val="00860732"/>
    <w:rsid w:val="00860B83"/>
    <w:rsid w:val="008625D5"/>
    <w:rsid w:val="008625EE"/>
    <w:rsid w:val="00862AA9"/>
    <w:rsid w:val="00863F99"/>
    <w:rsid w:val="00864300"/>
    <w:rsid w:val="0086585F"/>
    <w:rsid w:val="00865C57"/>
    <w:rsid w:val="0086671F"/>
    <w:rsid w:val="0086751C"/>
    <w:rsid w:val="008718FC"/>
    <w:rsid w:val="00873746"/>
    <w:rsid w:val="00875EB4"/>
    <w:rsid w:val="00880B6B"/>
    <w:rsid w:val="0088139B"/>
    <w:rsid w:val="00881A7F"/>
    <w:rsid w:val="00885B9A"/>
    <w:rsid w:val="00891A1C"/>
    <w:rsid w:val="008920EF"/>
    <w:rsid w:val="008928F6"/>
    <w:rsid w:val="00894072"/>
    <w:rsid w:val="00894B76"/>
    <w:rsid w:val="00895E96"/>
    <w:rsid w:val="00897082"/>
    <w:rsid w:val="008976FD"/>
    <w:rsid w:val="008A0293"/>
    <w:rsid w:val="008A2A82"/>
    <w:rsid w:val="008A39BA"/>
    <w:rsid w:val="008A416A"/>
    <w:rsid w:val="008B1E4E"/>
    <w:rsid w:val="008B6968"/>
    <w:rsid w:val="008C0027"/>
    <w:rsid w:val="008C1B05"/>
    <w:rsid w:val="008C34B1"/>
    <w:rsid w:val="008C57BD"/>
    <w:rsid w:val="008C7192"/>
    <w:rsid w:val="008D03C7"/>
    <w:rsid w:val="008D366C"/>
    <w:rsid w:val="008D4686"/>
    <w:rsid w:val="008E0866"/>
    <w:rsid w:val="008E21F2"/>
    <w:rsid w:val="008E413F"/>
    <w:rsid w:val="008E70A3"/>
    <w:rsid w:val="008E7AC1"/>
    <w:rsid w:val="008E7F1B"/>
    <w:rsid w:val="008F0BF3"/>
    <w:rsid w:val="008F495B"/>
    <w:rsid w:val="008F55AC"/>
    <w:rsid w:val="00900EC9"/>
    <w:rsid w:val="00903F29"/>
    <w:rsid w:val="009101C6"/>
    <w:rsid w:val="00912022"/>
    <w:rsid w:val="00912A7D"/>
    <w:rsid w:val="00912CCC"/>
    <w:rsid w:val="00914903"/>
    <w:rsid w:val="00920DD8"/>
    <w:rsid w:val="00922C22"/>
    <w:rsid w:val="00923491"/>
    <w:rsid w:val="00923D13"/>
    <w:rsid w:val="009274CD"/>
    <w:rsid w:val="00927752"/>
    <w:rsid w:val="009307A4"/>
    <w:rsid w:val="00930894"/>
    <w:rsid w:val="009319A9"/>
    <w:rsid w:val="0093711A"/>
    <w:rsid w:val="00940B78"/>
    <w:rsid w:val="009418BF"/>
    <w:rsid w:val="00941901"/>
    <w:rsid w:val="00941BED"/>
    <w:rsid w:val="009459BD"/>
    <w:rsid w:val="0094755F"/>
    <w:rsid w:val="00953824"/>
    <w:rsid w:val="009542FF"/>
    <w:rsid w:val="00956442"/>
    <w:rsid w:val="00962109"/>
    <w:rsid w:val="0096246A"/>
    <w:rsid w:val="00962748"/>
    <w:rsid w:val="009630E0"/>
    <w:rsid w:val="00976043"/>
    <w:rsid w:val="00976AD9"/>
    <w:rsid w:val="009809E1"/>
    <w:rsid w:val="0098631D"/>
    <w:rsid w:val="009876F9"/>
    <w:rsid w:val="00990E88"/>
    <w:rsid w:val="00991FB3"/>
    <w:rsid w:val="00997CA4"/>
    <w:rsid w:val="009A5ABA"/>
    <w:rsid w:val="009A72A7"/>
    <w:rsid w:val="009B0195"/>
    <w:rsid w:val="009B2F45"/>
    <w:rsid w:val="009B4D62"/>
    <w:rsid w:val="009B7207"/>
    <w:rsid w:val="009B7FE3"/>
    <w:rsid w:val="009C0B73"/>
    <w:rsid w:val="009C64F2"/>
    <w:rsid w:val="009C729E"/>
    <w:rsid w:val="009C7C4C"/>
    <w:rsid w:val="009D48F5"/>
    <w:rsid w:val="009E29AA"/>
    <w:rsid w:val="009E57F7"/>
    <w:rsid w:val="009E7590"/>
    <w:rsid w:val="009F0359"/>
    <w:rsid w:val="009F0BFE"/>
    <w:rsid w:val="009F43A1"/>
    <w:rsid w:val="009F590B"/>
    <w:rsid w:val="009F724F"/>
    <w:rsid w:val="009F7746"/>
    <w:rsid w:val="00A03E09"/>
    <w:rsid w:val="00A056D4"/>
    <w:rsid w:val="00A10C79"/>
    <w:rsid w:val="00A14E98"/>
    <w:rsid w:val="00A15DA8"/>
    <w:rsid w:val="00A17C9F"/>
    <w:rsid w:val="00A20C9C"/>
    <w:rsid w:val="00A262EC"/>
    <w:rsid w:val="00A26707"/>
    <w:rsid w:val="00A27DEB"/>
    <w:rsid w:val="00A30BFD"/>
    <w:rsid w:val="00A3270B"/>
    <w:rsid w:val="00A33DB8"/>
    <w:rsid w:val="00A35219"/>
    <w:rsid w:val="00A35593"/>
    <w:rsid w:val="00A3567B"/>
    <w:rsid w:val="00A360AA"/>
    <w:rsid w:val="00A3616B"/>
    <w:rsid w:val="00A361AA"/>
    <w:rsid w:val="00A3688B"/>
    <w:rsid w:val="00A448E4"/>
    <w:rsid w:val="00A46C5B"/>
    <w:rsid w:val="00A46FF7"/>
    <w:rsid w:val="00A47B19"/>
    <w:rsid w:val="00A578D4"/>
    <w:rsid w:val="00A61C60"/>
    <w:rsid w:val="00A64965"/>
    <w:rsid w:val="00A6783F"/>
    <w:rsid w:val="00A72B48"/>
    <w:rsid w:val="00A74069"/>
    <w:rsid w:val="00A74FC1"/>
    <w:rsid w:val="00A75F59"/>
    <w:rsid w:val="00A84727"/>
    <w:rsid w:val="00A85479"/>
    <w:rsid w:val="00A879D8"/>
    <w:rsid w:val="00A9111F"/>
    <w:rsid w:val="00A9417F"/>
    <w:rsid w:val="00A96ADA"/>
    <w:rsid w:val="00AA2F0B"/>
    <w:rsid w:val="00AA5D1A"/>
    <w:rsid w:val="00AA742A"/>
    <w:rsid w:val="00AB007B"/>
    <w:rsid w:val="00AB26C9"/>
    <w:rsid w:val="00AB2C48"/>
    <w:rsid w:val="00AB3445"/>
    <w:rsid w:val="00AB4B05"/>
    <w:rsid w:val="00AB5164"/>
    <w:rsid w:val="00AB7078"/>
    <w:rsid w:val="00AC0C57"/>
    <w:rsid w:val="00AC2C91"/>
    <w:rsid w:val="00AC38D2"/>
    <w:rsid w:val="00AC4ADB"/>
    <w:rsid w:val="00AC6754"/>
    <w:rsid w:val="00AD57F6"/>
    <w:rsid w:val="00AE1FB4"/>
    <w:rsid w:val="00AE3701"/>
    <w:rsid w:val="00AE4735"/>
    <w:rsid w:val="00AE72B9"/>
    <w:rsid w:val="00AF32F8"/>
    <w:rsid w:val="00AF6004"/>
    <w:rsid w:val="00AF7ADC"/>
    <w:rsid w:val="00B01A39"/>
    <w:rsid w:val="00B03FEF"/>
    <w:rsid w:val="00B073B8"/>
    <w:rsid w:val="00B10415"/>
    <w:rsid w:val="00B12E60"/>
    <w:rsid w:val="00B14B8F"/>
    <w:rsid w:val="00B15B1C"/>
    <w:rsid w:val="00B174DF"/>
    <w:rsid w:val="00B25BE5"/>
    <w:rsid w:val="00B31188"/>
    <w:rsid w:val="00B3174A"/>
    <w:rsid w:val="00B3371A"/>
    <w:rsid w:val="00B33CA8"/>
    <w:rsid w:val="00B34E30"/>
    <w:rsid w:val="00B35D34"/>
    <w:rsid w:val="00B36169"/>
    <w:rsid w:val="00B36B9D"/>
    <w:rsid w:val="00B37E4D"/>
    <w:rsid w:val="00B5411A"/>
    <w:rsid w:val="00B54594"/>
    <w:rsid w:val="00B554F1"/>
    <w:rsid w:val="00B561FB"/>
    <w:rsid w:val="00B570A2"/>
    <w:rsid w:val="00B57B32"/>
    <w:rsid w:val="00B617AB"/>
    <w:rsid w:val="00B62368"/>
    <w:rsid w:val="00B627A8"/>
    <w:rsid w:val="00B707D2"/>
    <w:rsid w:val="00B7125F"/>
    <w:rsid w:val="00B80BD7"/>
    <w:rsid w:val="00B84E79"/>
    <w:rsid w:val="00B84EB9"/>
    <w:rsid w:val="00B90B00"/>
    <w:rsid w:val="00B90B87"/>
    <w:rsid w:val="00B93C7E"/>
    <w:rsid w:val="00B9621A"/>
    <w:rsid w:val="00BA0ECD"/>
    <w:rsid w:val="00BA4A48"/>
    <w:rsid w:val="00BA5350"/>
    <w:rsid w:val="00BA7F8B"/>
    <w:rsid w:val="00BB76C7"/>
    <w:rsid w:val="00BC0CD5"/>
    <w:rsid w:val="00BC303E"/>
    <w:rsid w:val="00BD0A16"/>
    <w:rsid w:val="00BD1857"/>
    <w:rsid w:val="00BD1F7D"/>
    <w:rsid w:val="00BD22E5"/>
    <w:rsid w:val="00BD6BC8"/>
    <w:rsid w:val="00BE2ACD"/>
    <w:rsid w:val="00BE3B1D"/>
    <w:rsid w:val="00BE5888"/>
    <w:rsid w:val="00BF48E0"/>
    <w:rsid w:val="00BF4AED"/>
    <w:rsid w:val="00BF5483"/>
    <w:rsid w:val="00C02E95"/>
    <w:rsid w:val="00C03E3E"/>
    <w:rsid w:val="00C064B1"/>
    <w:rsid w:val="00C07A5B"/>
    <w:rsid w:val="00C15711"/>
    <w:rsid w:val="00C17269"/>
    <w:rsid w:val="00C17381"/>
    <w:rsid w:val="00C228D7"/>
    <w:rsid w:val="00C22928"/>
    <w:rsid w:val="00C25F0E"/>
    <w:rsid w:val="00C263A4"/>
    <w:rsid w:val="00C26A26"/>
    <w:rsid w:val="00C3162A"/>
    <w:rsid w:val="00C31D59"/>
    <w:rsid w:val="00C32C1A"/>
    <w:rsid w:val="00C372C5"/>
    <w:rsid w:val="00C43030"/>
    <w:rsid w:val="00C505EE"/>
    <w:rsid w:val="00C53524"/>
    <w:rsid w:val="00C54DA5"/>
    <w:rsid w:val="00C630D2"/>
    <w:rsid w:val="00C6491D"/>
    <w:rsid w:val="00C66154"/>
    <w:rsid w:val="00C73EF0"/>
    <w:rsid w:val="00C75023"/>
    <w:rsid w:val="00C8134B"/>
    <w:rsid w:val="00C8491B"/>
    <w:rsid w:val="00C86D89"/>
    <w:rsid w:val="00C92600"/>
    <w:rsid w:val="00C96734"/>
    <w:rsid w:val="00C96823"/>
    <w:rsid w:val="00C96F90"/>
    <w:rsid w:val="00CA25B5"/>
    <w:rsid w:val="00CA28A8"/>
    <w:rsid w:val="00CA3C1C"/>
    <w:rsid w:val="00CA549D"/>
    <w:rsid w:val="00CA7B80"/>
    <w:rsid w:val="00CB0DB9"/>
    <w:rsid w:val="00CB1853"/>
    <w:rsid w:val="00CB2011"/>
    <w:rsid w:val="00CB4626"/>
    <w:rsid w:val="00CB657A"/>
    <w:rsid w:val="00CC075E"/>
    <w:rsid w:val="00CC1036"/>
    <w:rsid w:val="00CC2A0D"/>
    <w:rsid w:val="00CD0EF4"/>
    <w:rsid w:val="00CD1CC0"/>
    <w:rsid w:val="00CD2841"/>
    <w:rsid w:val="00CD2974"/>
    <w:rsid w:val="00CD42D7"/>
    <w:rsid w:val="00CD5ED3"/>
    <w:rsid w:val="00CD614A"/>
    <w:rsid w:val="00CE3592"/>
    <w:rsid w:val="00CE3ED5"/>
    <w:rsid w:val="00CF06CA"/>
    <w:rsid w:val="00CF2193"/>
    <w:rsid w:val="00CF343A"/>
    <w:rsid w:val="00CF364D"/>
    <w:rsid w:val="00CF5B3D"/>
    <w:rsid w:val="00CF6642"/>
    <w:rsid w:val="00D047CD"/>
    <w:rsid w:val="00D07E62"/>
    <w:rsid w:val="00D1333B"/>
    <w:rsid w:val="00D138E4"/>
    <w:rsid w:val="00D14130"/>
    <w:rsid w:val="00D14B23"/>
    <w:rsid w:val="00D150BF"/>
    <w:rsid w:val="00D177C6"/>
    <w:rsid w:val="00D206CE"/>
    <w:rsid w:val="00D21A1E"/>
    <w:rsid w:val="00D23A9B"/>
    <w:rsid w:val="00D27071"/>
    <w:rsid w:val="00D30625"/>
    <w:rsid w:val="00D30C72"/>
    <w:rsid w:val="00D30E4A"/>
    <w:rsid w:val="00D320E0"/>
    <w:rsid w:val="00D352EC"/>
    <w:rsid w:val="00D3542D"/>
    <w:rsid w:val="00D4388F"/>
    <w:rsid w:val="00D44ED1"/>
    <w:rsid w:val="00D46CCB"/>
    <w:rsid w:val="00D51021"/>
    <w:rsid w:val="00D60150"/>
    <w:rsid w:val="00D609E3"/>
    <w:rsid w:val="00D60FEE"/>
    <w:rsid w:val="00D65981"/>
    <w:rsid w:val="00D67ED0"/>
    <w:rsid w:val="00D67F6B"/>
    <w:rsid w:val="00D757B7"/>
    <w:rsid w:val="00D76738"/>
    <w:rsid w:val="00D804DC"/>
    <w:rsid w:val="00D815DB"/>
    <w:rsid w:val="00D83534"/>
    <w:rsid w:val="00D8754D"/>
    <w:rsid w:val="00D9230D"/>
    <w:rsid w:val="00D9238E"/>
    <w:rsid w:val="00D93987"/>
    <w:rsid w:val="00DA07D1"/>
    <w:rsid w:val="00DA1C53"/>
    <w:rsid w:val="00DA55C3"/>
    <w:rsid w:val="00DA6375"/>
    <w:rsid w:val="00DB3D0A"/>
    <w:rsid w:val="00DB4157"/>
    <w:rsid w:val="00DB43AD"/>
    <w:rsid w:val="00DB5C14"/>
    <w:rsid w:val="00DB5FFD"/>
    <w:rsid w:val="00DB68BA"/>
    <w:rsid w:val="00DB6A26"/>
    <w:rsid w:val="00DC1D94"/>
    <w:rsid w:val="00DC21C3"/>
    <w:rsid w:val="00DC4C79"/>
    <w:rsid w:val="00DC708F"/>
    <w:rsid w:val="00DC73EA"/>
    <w:rsid w:val="00DC7DD6"/>
    <w:rsid w:val="00DD127B"/>
    <w:rsid w:val="00DD254B"/>
    <w:rsid w:val="00DD33E4"/>
    <w:rsid w:val="00DD35CF"/>
    <w:rsid w:val="00DD5AA4"/>
    <w:rsid w:val="00DD7854"/>
    <w:rsid w:val="00DE15A9"/>
    <w:rsid w:val="00DF0882"/>
    <w:rsid w:val="00DF2174"/>
    <w:rsid w:val="00DF4864"/>
    <w:rsid w:val="00DF5888"/>
    <w:rsid w:val="00DF6144"/>
    <w:rsid w:val="00DF7E92"/>
    <w:rsid w:val="00E00FF9"/>
    <w:rsid w:val="00E0547E"/>
    <w:rsid w:val="00E1031C"/>
    <w:rsid w:val="00E12035"/>
    <w:rsid w:val="00E1296B"/>
    <w:rsid w:val="00E12AA5"/>
    <w:rsid w:val="00E13777"/>
    <w:rsid w:val="00E15674"/>
    <w:rsid w:val="00E15B2E"/>
    <w:rsid w:val="00E16DED"/>
    <w:rsid w:val="00E17A06"/>
    <w:rsid w:val="00E17A81"/>
    <w:rsid w:val="00E2127D"/>
    <w:rsid w:val="00E23B08"/>
    <w:rsid w:val="00E25DAB"/>
    <w:rsid w:val="00E26887"/>
    <w:rsid w:val="00E26D63"/>
    <w:rsid w:val="00E32769"/>
    <w:rsid w:val="00E45471"/>
    <w:rsid w:val="00E504CD"/>
    <w:rsid w:val="00E55528"/>
    <w:rsid w:val="00E55929"/>
    <w:rsid w:val="00E57331"/>
    <w:rsid w:val="00E75D56"/>
    <w:rsid w:val="00E773AB"/>
    <w:rsid w:val="00E77BF1"/>
    <w:rsid w:val="00E80782"/>
    <w:rsid w:val="00E825E5"/>
    <w:rsid w:val="00E86D7E"/>
    <w:rsid w:val="00E87300"/>
    <w:rsid w:val="00E877DF"/>
    <w:rsid w:val="00E911CE"/>
    <w:rsid w:val="00E916AF"/>
    <w:rsid w:val="00E91F16"/>
    <w:rsid w:val="00E922CE"/>
    <w:rsid w:val="00E929CE"/>
    <w:rsid w:val="00E93D78"/>
    <w:rsid w:val="00E96079"/>
    <w:rsid w:val="00EA0331"/>
    <w:rsid w:val="00EA0562"/>
    <w:rsid w:val="00EA0F14"/>
    <w:rsid w:val="00EA24F6"/>
    <w:rsid w:val="00EA37C9"/>
    <w:rsid w:val="00EA3F6D"/>
    <w:rsid w:val="00EA61D3"/>
    <w:rsid w:val="00EA689A"/>
    <w:rsid w:val="00EB31E1"/>
    <w:rsid w:val="00EB63D0"/>
    <w:rsid w:val="00EC1A47"/>
    <w:rsid w:val="00EC2F69"/>
    <w:rsid w:val="00EC3A55"/>
    <w:rsid w:val="00EC3D6B"/>
    <w:rsid w:val="00EC4426"/>
    <w:rsid w:val="00EC4823"/>
    <w:rsid w:val="00EC7811"/>
    <w:rsid w:val="00ED06BA"/>
    <w:rsid w:val="00EE0096"/>
    <w:rsid w:val="00EE1391"/>
    <w:rsid w:val="00EE4C54"/>
    <w:rsid w:val="00EF4726"/>
    <w:rsid w:val="00EF5A52"/>
    <w:rsid w:val="00EF6565"/>
    <w:rsid w:val="00EF7AEE"/>
    <w:rsid w:val="00F03EFB"/>
    <w:rsid w:val="00F05E63"/>
    <w:rsid w:val="00F05E85"/>
    <w:rsid w:val="00F067AD"/>
    <w:rsid w:val="00F14592"/>
    <w:rsid w:val="00F14DCF"/>
    <w:rsid w:val="00F15505"/>
    <w:rsid w:val="00F17D00"/>
    <w:rsid w:val="00F17D58"/>
    <w:rsid w:val="00F2037B"/>
    <w:rsid w:val="00F20D12"/>
    <w:rsid w:val="00F21FF2"/>
    <w:rsid w:val="00F26EA3"/>
    <w:rsid w:val="00F27055"/>
    <w:rsid w:val="00F273CB"/>
    <w:rsid w:val="00F30319"/>
    <w:rsid w:val="00F30E8A"/>
    <w:rsid w:val="00F323EA"/>
    <w:rsid w:val="00F327D4"/>
    <w:rsid w:val="00F34AB9"/>
    <w:rsid w:val="00F4308B"/>
    <w:rsid w:val="00F45F07"/>
    <w:rsid w:val="00F50B61"/>
    <w:rsid w:val="00F512AD"/>
    <w:rsid w:val="00F53AB0"/>
    <w:rsid w:val="00F55024"/>
    <w:rsid w:val="00F6094E"/>
    <w:rsid w:val="00F615BF"/>
    <w:rsid w:val="00F639F4"/>
    <w:rsid w:val="00F65711"/>
    <w:rsid w:val="00F66C11"/>
    <w:rsid w:val="00F748C5"/>
    <w:rsid w:val="00F766CA"/>
    <w:rsid w:val="00F7690C"/>
    <w:rsid w:val="00F76D40"/>
    <w:rsid w:val="00F81807"/>
    <w:rsid w:val="00F85D26"/>
    <w:rsid w:val="00F85F62"/>
    <w:rsid w:val="00F95ADA"/>
    <w:rsid w:val="00F96428"/>
    <w:rsid w:val="00FA0902"/>
    <w:rsid w:val="00FA35D5"/>
    <w:rsid w:val="00FA36DF"/>
    <w:rsid w:val="00FB0A8F"/>
    <w:rsid w:val="00FB2132"/>
    <w:rsid w:val="00FB234B"/>
    <w:rsid w:val="00FB4118"/>
    <w:rsid w:val="00FB7874"/>
    <w:rsid w:val="00FC027D"/>
    <w:rsid w:val="00FC119E"/>
    <w:rsid w:val="00FC1630"/>
    <w:rsid w:val="00FC17DA"/>
    <w:rsid w:val="00FC5F10"/>
    <w:rsid w:val="00FD1CF2"/>
    <w:rsid w:val="00FD24DC"/>
    <w:rsid w:val="00FD43A3"/>
    <w:rsid w:val="00FD529F"/>
    <w:rsid w:val="00FD69F1"/>
    <w:rsid w:val="00FE18AF"/>
    <w:rsid w:val="00FE1C03"/>
    <w:rsid w:val="00FE2CA6"/>
    <w:rsid w:val="00FE2E85"/>
    <w:rsid w:val="00FE3066"/>
    <w:rsid w:val="00FE3C8B"/>
    <w:rsid w:val="00FE6C52"/>
    <w:rsid w:val="00FF2C01"/>
    <w:rsid w:val="00FF34B1"/>
    <w:rsid w:val="00FF368A"/>
    <w:rsid w:val="00FF4D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89022E-B3D3-488C-8F30-22A2C1AE3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EE0096"/>
    <w:pPr>
      <w:keepNext/>
      <w:keepLines/>
      <w:spacing w:beforeLines="100" w:before="100" w:afterLines="100" w:after="100"/>
      <w:jc w:val="center"/>
      <w:outlineLvl w:val="0"/>
    </w:pPr>
    <w:rPr>
      <w:rFonts w:ascii="Arial" w:eastAsia="黑体" w:hAnsi="Arial"/>
      <w:bCs/>
      <w:kern w:val="44"/>
      <w:sz w:val="28"/>
      <w:szCs w:val="44"/>
    </w:rPr>
  </w:style>
  <w:style w:type="paragraph" w:styleId="2">
    <w:name w:val="heading 2"/>
    <w:basedOn w:val="a"/>
    <w:next w:val="a"/>
    <w:link w:val="2Char"/>
    <w:autoRedefine/>
    <w:uiPriority w:val="9"/>
    <w:unhideWhenUsed/>
    <w:qFormat/>
    <w:rsid w:val="00EE0096"/>
    <w:pPr>
      <w:keepNext/>
      <w:keepLines/>
      <w:spacing w:beforeLines="50" w:before="163" w:afterLines="50" w:after="163"/>
      <w:outlineLvl w:val="1"/>
    </w:pPr>
    <w:rPr>
      <w:rFonts w:ascii="Arial" w:eastAsia="黑体" w:hAnsi="Arial" w:cstheme="majorBidi"/>
      <w:bCs/>
      <w:sz w:val="28"/>
      <w:szCs w:val="28"/>
    </w:rPr>
  </w:style>
  <w:style w:type="paragraph" w:styleId="3">
    <w:name w:val="heading 3"/>
    <w:basedOn w:val="a"/>
    <w:next w:val="a"/>
    <w:link w:val="3Char"/>
    <w:uiPriority w:val="9"/>
    <w:unhideWhenUsed/>
    <w:qFormat/>
    <w:rsid w:val="00EE0096"/>
    <w:pPr>
      <w:keepNext/>
      <w:keepLines/>
      <w:spacing w:beforeLines="50" w:before="50" w:afterLines="50" w:after="50"/>
      <w:ind w:firstLineChars="200" w:firstLine="200"/>
      <w:outlineLvl w:val="2"/>
    </w:pPr>
    <w:rPr>
      <w:rFonts w:ascii="Arial" w:hAnsi="Arial"/>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7D5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7D58"/>
    <w:rPr>
      <w:sz w:val="18"/>
      <w:szCs w:val="18"/>
    </w:rPr>
  </w:style>
  <w:style w:type="paragraph" w:styleId="a4">
    <w:name w:val="footer"/>
    <w:basedOn w:val="a"/>
    <w:link w:val="Char0"/>
    <w:uiPriority w:val="99"/>
    <w:unhideWhenUsed/>
    <w:rsid w:val="00F17D58"/>
    <w:pPr>
      <w:tabs>
        <w:tab w:val="center" w:pos="4153"/>
        <w:tab w:val="right" w:pos="8306"/>
      </w:tabs>
      <w:snapToGrid w:val="0"/>
    </w:pPr>
    <w:rPr>
      <w:sz w:val="18"/>
      <w:szCs w:val="18"/>
    </w:rPr>
  </w:style>
  <w:style w:type="character" w:customStyle="1" w:styleId="Char0">
    <w:name w:val="页脚 Char"/>
    <w:basedOn w:val="a0"/>
    <w:link w:val="a4"/>
    <w:uiPriority w:val="99"/>
    <w:rsid w:val="00F17D58"/>
    <w:rPr>
      <w:sz w:val="18"/>
      <w:szCs w:val="18"/>
    </w:rPr>
  </w:style>
  <w:style w:type="character" w:styleId="a5">
    <w:name w:val="Placeholder Text"/>
    <w:basedOn w:val="a0"/>
    <w:uiPriority w:val="99"/>
    <w:semiHidden/>
    <w:rsid w:val="00AA2F0B"/>
    <w:rPr>
      <w:color w:val="808080"/>
    </w:rPr>
  </w:style>
  <w:style w:type="paragraph" w:styleId="a6">
    <w:name w:val="Date"/>
    <w:basedOn w:val="a"/>
    <w:next w:val="a"/>
    <w:link w:val="Char1"/>
    <w:uiPriority w:val="99"/>
    <w:semiHidden/>
    <w:unhideWhenUsed/>
    <w:rsid w:val="00C372C5"/>
    <w:pPr>
      <w:ind w:leftChars="2500" w:left="100"/>
    </w:pPr>
  </w:style>
  <w:style w:type="character" w:customStyle="1" w:styleId="Char1">
    <w:name w:val="日期 Char"/>
    <w:basedOn w:val="a0"/>
    <w:link w:val="a6"/>
    <w:uiPriority w:val="99"/>
    <w:semiHidden/>
    <w:rsid w:val="00C372C5"/>
  </w:style>
  <w:style w:type="table" w:styleId="a7">
    <w:name w:val="Table Grid"/>
    <w:basedOn w:val="a1"/>
    <w:uiPriority w:val="39"/>
    <w:rsid w:val="00FA35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2"/>
    <w:uiPriority w:val="99"/>
    <w:semiHidden/>
    <w:unhideWhenUsed/>
    <w:rsid w:val="009307A4"/>
    <w:rPr>
      <w:sz w:val="18"/>
      <w:szCs w:val="18"/>
    </w:rPr>
  </w:style>
  <w:style w:type="character" w:customStyle="1" w:styleId="Char2">
    <w:name w:val="批注框文本 Char"/>
    <w:basedOn w:val="a0"/>
    <w:link w:val="a8"/>
    <w:uiPriority w:val="99"/>
    <w:semiHidden/>
    <w:rsid w:val="009307A4"/>
    <w:rPr>
      <w:sz w:val="18"/>
      <w:szCs w:val="18"/>
    </w:rPr>
  </w:style>
  <w:style w:type="paragraph" w:customStyle="1" w:styleId="DecimalAligned">
    <w:name w:val="Decimal Aligned"/>
    <w:basedOn w:val="a"/>
    <w:uiPriority w:val="40"/>
    <w:qFormat/>
    <w:rsid w:val="006C67F7"/>
    <w:pPr>
      <w:tabs>
        <w:tab w:val="decimal" w:pos="360"/>
      </w:tabs>
      <w:spacing w:after="200" w:line="276" w:lineRule="auto"/>
    </w:pPr>
    <w:rPr>
      <w:rFonts w:asciiTheme="minorHAnsi" w:eastAsiaTheme="minorEastAsia" w:hAnsiTheme="minorHAnsi" w:cs="Times New Roman"/>
      <w:kern w:val="0"/>
      <w:sz w:val="22"/>
    </w:rPr>
  </w:style>
  <w:style w:type="paragraph" w:styleId="a9">
    <w:name w:val="footnote text"/>
    <w:basedOn w:val="a"/>
    <w:link w:val="Char3"/>
    <w:uiPriority w:val="99"/>
    <w:unhideWhenUsed/>
    <w:rsid w:val="006C67F7"/>
    <w:rPr>
      <w:rFonts w:asciiTheme="minorHAnsi" w:eastAsiaTheme="minorEastAsia" w:hAnsiTheme="minorHAnsi" w:cs="Times New Roman"/>
      <w:kern w:val="0"/>
      <w:sz w:val="20"/>
      <w:szCs w:val="20"/>
    </w:rPr>
  </w:style>
  <w:style w:type="character" w:customStyle="1" w:styleId="Char3">
    <w:name w:val="脚注文本 Char"/>
    <w:basedOn w:val="a0"/>
    <w:link w:val="a9"/>
    <w:uiPriority w:val="99"/>
    <w:rsid w:val="006C67F7"/>
    <w:rPr>
      <w:rFonts w:asciiTheme="minorHAnsi" w:eastAsiaTheme="minorEastAsia" w:hAnsiTheme="minorHAnsi" w:cs="Times New Roman"/>
      <w:kern w:val="0"/>
      <w:sz w:val="20"/>
      <w:szCs w:val="20"/>
    </w:rPr>
  </w:style>
  <w:style w:type="character" w:styleId="aa">
    <w:name w:val="Subtle Emphasis"/>
    <w:basedOn w:val="a0"/>
    <w:uiPriority w:val="19"/>
    <w:qFormat/>
    <w:rsid w:val="006C67F7"/>
    <w:rPr>
      <w:i/>
      <w:iCs/>
    </w:rPr>
  </w:style>
  <w:style w:type="table" w:styleId="-1">
    <w:name w:val="Light Shading Accent 1"/>
    <w:basedOn w:val="a1"/>
    <w:uiPriority w:val="60"/>
    <w:rsid w:val="006C67F7"/>
    <w:rPr>
      <w:rFonts w:asciiTheme="minorHAnsi" w:eastAsiaTheme="minorEastAsia" w:hAnsiTheme="minorHAnsi"/>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ab">
    <w:name w:val="caption"/>
    <w:basedOn w:val="a"/>
    <w:next w:val="a"/>
    <w:uiPriority w:val="35"/>
    <w:unhideWhenUsed/>
    <w:qFormat/>
    <w:rsid w:val="005F0056"/>
    <w:rPr>
      <w:rFonts w:asciiTheme="majorHAnsi" w:eastAsia="黑体" w:hAnsiTheme="majorHAnsi" w:cstheme="majorBidi"/>
      <w:sz w:val="20"/>
      <w:szCs w:val="20"/>
    </w:rPr>
  </w:style>
  <w:style w:type="paragraph" w:customStyle="1" w:styleId="MTDisplayEquation">
    <w:name w:val="MTDisplayEquation"/>
    <w:basedOn w:val="a"/>
    <w:next w:val="a"/>
    <w:link w:val="MTDisplayEquationChar"/>
    <w:rsid w:val="00894072"/>
    <w:pPr>
      <w:tabs>
        <w:tab w:val="center" w:pos="4760"/>
        <w:tab w:val="right" w:pos="9500"/>
      </w:tabs>
      <w:spacing w:line="360" w:lineRule="auto"/>
      <w:ind w:firstLineChars="200" w:firstLine="480"/>
    </w:pPr>
    <w:rPr>
      <w:szCs w:val="24"/>
    </w:rPr>
  </w:style>
  <w:style w:type="character" w:customStyle="1" w:styleId="MTDisplayEquationChar">
    <w:name w:val="MTDisplayEquation Char"/>
    <w:basedOn w:val="a0"/>
    <w:link w:val="MTDisplayEquation"/>
    <w:rsid w:val="00894072"/>
    <w:rPr>
      <w:szCs w:val="24"/>
    </w:rPr>
  </w:style>
  <w:style w:type="paragraph" w:styleId="ac">
    <w:name w:val="List Paragraph"/>
    <w:basedOn w:val="a"/>
    <w:uiPriority w:val="34"/>
    <w:qFormat/>
    <w:rsid w:val="00436E66"/>
    <w:pPr>
      <w:ind w:firstLineChars="200" w:firstLine="420"/>
    </w:pPr>
  </w:style>
  <w:style w:type="paragraph" w:styleId="ad">
    <w:name w:val="endnote text"/>
    <w:basedOn w:val="a"/>
    <w:link w:val="Char4"/>
    <w:uiPriority w:val="99"/>
    <w:semiHidden/>
    <w:unhideWhenUsed/>
    <w:rsid w:val="00941901"/>
    <w:pPr>
      <w:snapToGrid w:val="0"/>
    </w:pPr>
  </w:style>
  <w:style w:type="character" w:customStyle="1" w:styleId="Char4">
    <w:name w:val="尾注文本 Char"/>
    <w:basedOn w:val="a0"/>
    <w:link w:val="ad"/>
    <w:uiPriority w:val="99"/>
    <w:semiHidden/>
    <w:rsid w:val="00941901"/>
  </w:style>
  <w:style w:type="character" w:styleId="ae">
    <w:name w:val="endnote reference"/>
    <w:basedOn w:val="a0"/>
    <w:uiPriority w:val="99"/>
    <w:semiHidden/>
    <w:unhideWhenUsed/>
    <w:rsid w:val="00941901"/>
    <w:rPr>
      <w:vertAlign w:val="superscript"/>
    </w:rPr>
  </w:style>
  <w:style w:type="character" w:customStyle="1" w:styleId="1Char">
    <w:name w:val="标题 1 Char"/>
    <w:basedOn w:val="a0"/>
    <w:link w:val="1"/>
    <w:uiPriority w:val="9"/>
    <w:rsid w:val="00EE0096"/>
    <w:rPr>
      <w:rFonts w:ascii="Arial" w:eastAsia="黑体" w:hAnsi="Arial"/>
      <w:bCs/>
      <w:kern w:val="44"/>
      <w:sz w:val="28"/>
      <w:szCs w:val="44"/>
    </w:rPr>
  </w:style>
  <w:style w:type="character" w:customStyle="1" w:styleId="2Char">
    <w:name w:val="标题 2 Char"/>
    <w:basedOn w:val="a0"/>
    <w:link w:val="2"/>
    <w:uiPriority w:val="9"/>
    <w:rsid w:val="00EE0096"/>
    <w:rPr>
      <w:rFonts w:ascii="Arial" w:eastAsia="黑体" w:hAnsi="Arial" w:cstheme="majorBidi"/>
      <w:bCs/>
      <w:sz w:val="28"/>
      <w:szCs w:val="28"/>
    </w:rPr>
  </w:style>
  <w:style w:type="character" w:customStyle="1" w:styleId="3Char">
    <w:name w:val="标题 3 Char"/>
    <w:basedOn w:val="a0"/>
    <w:link w:val="3"/>
    <w:uiPriority w:val="9"/>
    <w:rsid w:val="00EE0096"/>
    <w:rPr>
      <w:rFonts w:ascii="Arial" w:hAnsi="Arial"/>
      <w:bCs/>
      <w:szCs w:val="32"/>
    </w:rPr>
  </w:style>
  <w:style w:type="paragraph" w:styleId="TOC">
    <w:name w:val="TOC Heading"/>
    <w:basedOn w:val="1"/>
    <w:next w:val="a"/>
    <w:uiPriority w:val="39"/>
    <w:unhideWhenUsed/>
    <w:qFormat/>
    <w:rsid w:val="006B1137"/>
    <w:pPr>
      <w:spacing w:beforeLines="0" w:before="240" w:afterLines="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0">
    <w:name w:val="toc 1"/>
    <w:basedOn w:val="a"/>
    <w:next w:val="a"/>
    <w:autoRedefine/>
    <w:uiPriority w:val="39"/>
    <w:unhideWhenUsed/>
    <w:rsid w:val="006B1137"/>
  </w:style>
  <w:style w:type="paragraph" w:styleId="20">
    <w:name w:val="toc 2"/>
    <w:basedOn w:val="a"/>
    <w:next w:val="a"/>
    <w:autoRedefine/>
    <w:uiPriority w:val="39"/>
    <w:unhideWhenUsed/>
    <w:rsid w:val="006B1137"/>
    <w:pPr>
      <w:ind w:leftChars="200" w:left="420"/>
    </w:pPr>
  </w:style>
  <w:style w:type="paragraph" w:styleId="30">
    <w:name w:val="toc 3"/>
    <w:basedOn w:val="a"/>
    <w:next w:val="a"/>
    <w:autoRedefine/>
    <w:uiPriority w:val="39"/>
    <w:unhideWhenUsed/>
    <w:rsid w:val="004F144B"/>
    <w:pPr>
      <w:tabs>
        <w:tab w:val="right" w:leader="dot" w:pos="9487"/>
      </w:tabs>
      <w:ind w:leftChars="200" w:left="480" w:firstLineChars="200" w:firstLine="480"/>
    </w:pPr>
  </w:style>
  <w:style w:type="character" w:styleId="af">
    <w:name w:val="Hyperlink"/>
    <w:basedOn w:val="a0"/>
    <w:uiPriority w:val="99"/>
    <w:unhideWhenUsed/>
    <w:rsid w:val="006B1137"/>
    <w:rPr>
      <w:color w:val="0563C1" w:themeColor="hyperlink"/>
      <w:u w:val="single"/>
    </w:rPr>
  </w:style>
  <w:style w:type="character" w:styleId="af0">
    <w:name w:val="footnote reference"/>
    <w:basedOn w:val="a0"/>
    <w:uiPriority w:val="99"/>
    <w:semiHidden/>
    <w:unhideWhenUsed/>
    <w:rsid w:val="00316768"/>
    <w:rPr>
      <w:vertAlign w:val="superscript"/>
    </w:rPr>
  </w:style>
  <w:style w:type="character" w:styleId="af1">
    <w:name w:val="annotation reference"/>
    <w:basedOn w:val="a0"/>
    <w:uiPriority w:val="99"/>
    <w:semiHidden/>
    <w:unhideWhenUsed/>
    <w:rsid w:val="005F21C6"/>
    <w:rPr>
      <w:sz w:val="21"/>
      <w:szCs w:val="21"/>
    </w:rPr>
  </w:style>
  <w:style w:type="paragraph" w:styleId="af2">
    <w:name w:val="annotation text"/>
    <w:basedOn w:val="a"/>
    <w:link w:val="Char5"/>
    <w:uiPriority w:val="99"/>
    <w:semiHidden/>
    <w:unhideWhenUsed/>
    <w:rsid w:val="005F21C6"/>
  </w:style>
  <w:style w:type="character" w:customStyle="1" w:styleId="Char5">
    <w:name w:val="批注文字 Char"/>
    <w:basedOn w:val="a0"/>
    <w:link w:val="af2"/>
    <w:uiPriority w:val="99"/>
    <w:semiHidden/>
    <w:rsid w:val="005F21C6"/>
  </w:style>
  <w:style w:type="paragraph" w:styleId="af3">
    <w:name w:val="annotation subject"/>
    <w:basedOn w:val="af2"/>
    <w:next w:val="af2"/>
    <w:link w:val="Char6"/>
    <w:uiPriority w:val="99"/>
    <w:semiHidden/>
    <w:unhideWhenUsed/>
    <w:rsid w:val="005F21C6"/>
    <w:rPr>
      <w:b/>
      <w:bCs/>
    </w:rPr>
  </w:style>
  <w:style w:type="character" w:customStyle="1" w:styleId="Char6">
    <w:name w:val="批注主题 Char"/>
    <w:basedOn w:val="Char5"/>
    <w:link w:val="af3"/>
    <w:uiPriority w:val="99"/>
    <w:semiHidden/>
    <w:rsid w:val="005F21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388333">
      <w:bodyDiv w:val="1"/>
      <w:marLeft w:val="0"/>
      <w:marRight w:val="0"/>
      <w:marTop w:val="0"/>
      <w:marBottom w:val="0"/>
      <w:divBdr>
        <w:top w:val="none" w:sz="0" w:space="0" w:color="auto"/>
        <w:left w:val="none" w:sz="0" w:space="0" w:color="auto"/>
        <w:bottom w:val="none" w:sz="0" w:space="0" w:color="auto"/>
        <w:right w:val="none" w:sz="0" w:space="0" w:color="auto"/>
      </w:divBdr>
    </w:div>
    <w:div w:id="674843586">
      <w:bodyDiv w:val="1"/>
      <w:marLeft w:val="0"/>
      <w:marRight w:val="0"/>
      <w:marTop w:val="0"/>
      <w:marBottom w:val="0"/>
      <w:divBdr>
        <w:top w:val="none" w:sz="0" w:space="0" w:color="auto"/>
        <w:left w:val="none" w:sz="0" w:space="0" w:color="auto"/>
        <w:bottom w:val="none" w:sz="0" w:space="0" w:color="auto"/>
        <w:right w:val="none" w:sz="0" w:space="0" w:color="auto"/>
      </w:divBdr>
      <w:divsChild>
        <w:div w:id="154228760">
          <w:marLeft w:val="0"/>
          <w:marRight w:val="0"/>
          <w:marTop w:val="0"/>
          <w:marBottom w:val="0"/>
          <w:divBdr>
            <w:top w:val="none" w:sz="0" w:space="0" w:color="auto"/>
            <w:left w:val="none" w:sz="0" w:space="0" w:color="auto"/>
            <w:bottom w:val="none" w:sz="0" w:space="0" w:color="auto"/>
            <w:right w:val="none" w:sz="0" w:space="0" w:color="auto"/>
          </w:divBdr>
          <w:divsChild>
            <w:div w:id="23475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4185">
      <w:bodyDiv w:val="1"/>
      <w:marLeft w:val="0"/>
      <w:marRight w:val="0"/>
      <w:marTop w:val="0"/>
      <w:marBottom w:val="0"/>
      <w:divBdr>
        <w:top w:val="none" w:sz="0" w:space="0" w:color="auto"/>
        <w:left w:val="none" w:sz="0" w:space="0" w:color="auto"/>
        <w:bottom w:val="none" w:sz="0" w:space="0" w:color="auto"/>
        <w:right w:val="none" w:sz="0" w:space="0" w:color="auto"/>
      </w:divBdr>
      <w:divsChild>
        <w:div w:id="770470837">
          <w:marLeft w:val="0"/>
          <w:marRight w:val="0"/>
          <w:marTop w:val="0"/>
          <w:marBottom w:val="0"/>
          <w:divBdr>
            <w:top w:val="none" w:sz="0" w:space="0" w:color="auto"/>
            <w:left w:val="none" w:sz="0" w:space="0" w:color="auto"/>
            <w:bottom w:val="none" w:sz="0" w:space="0" w:color="auto"/>
            <w:right w:val="none" w:sz="0" w:space="0" w:color="auto"/>
          </w:divBdr>
          <w:divsChild>
            <w:div w:id="1804419194">
              <w:marLeft w:val="0"/>
              <w:marRight w:val="0"/>
              <w:marTop w:val="0"/>
              <w:marBottom w:val="300"/>
              <w:divBdr>
                <w:top w:val="none" w:sz="0" w:space="0" w:color="auto"/>
                <w:left w:val="none" w:sz="0" w:space="0" w:color="auto"/>
                <w:bottom w:val="none" w:sz="0" w:space="0" w:color="auto"/>
                <w:right w:val="none" w:sz="0" w:space="0" w:color="auto"/>
              </w:divBdr>
              <w:divsChild>
                <w:div w:id="1045912568">
                  <w:marLeft w:val="0"/>
                  <w:marRight w:val="0"/>
                  <w:marTop w:val="0"/>
                  <w:marBottom w:val="0"/>
                  <w:divBdr>
                    <w:top w:val="none" w:sz="0" w:space="0" w:color="auto"/>
                    <w:left w:val="single" w:sz="6" w:space="0" w:color="E0E0E0"/>
                    <w:bottom w:val="single" w:sz="6" w:space="0" w:color="E0E0E0"/>
                    <w:right w:val="single" w:sz="6" w:space="0" w:color="E0E0E0"/>
                  </w:divBdr>
                  <w:divsChild>
                    <w:div w:id="2089306499">
                      <w:marLeft w:val="0"/>
                      <w:marRight w:val="0"/>
                      <w:marTop w:val="0"/>
                      <w:marBottom w:val="0"/>
                      <w:divBdr>
                        <w:top w:val="none" w:sz="0" w:space="0" w:color="auto"/>
                        <w:left w:val="none" w:sz="0" w:space="0" w:color="auto"/>
                        <w:bottom w:val="none" w:sz="0" w:space="0" w:color="auto"/>
                        <w:right w:val="none" w:sz="0" w:space="0" w:color="auto"/>
                      </w:divBdr>
                      <w:divsChild>
                        <w:div w:id="170073779">
                          <w:marLeft w:val="0"/>
                          <w:marRight w:val="0"/>
                          <w:marTop w:val="0"/>
                          <w:marBottom w:val="0"/>
                          <w:divBdr>
                            <w:top w:val="none" w:sz="0" w:space="0" w:color="auto"/>
                            <w:left w:val="none" w:sz="0" w:space="0" w:color="auto"/>
                            <w:bottom w:val="none" w:sz="0" w:space="0" w:color="auto"/>
                            <w:right w:val="none" w:sz="0" w:space="0" w:color="auto"/>
                          </w:divBdr>
                          <w:divsChild>
                            <w:div w:id="181096010">
                              <w:marLeft w:val="0"/>
                              <w:marRight w:val="0"/>
                              <w:marTop w:val="0"/>
                              <w:marBottom w:val="0"/>
                              <w:divBdr>
                                <w:top w:val="none" w:sz="0" w:space="0" w:color="auto"/>
                                <w:left w:val="none" w:sz="0" w:space="0" w:color="auto"/>
                                <w:bottom w:val="none" w:sz="0" w:space="0" w:color="auto"/>
                                <w:right w:val="none" w:sz="0" w:space="0" w:color="auto"/>
                              </w:divBdr>
                            </w:div>
                          </w:divsChild>
                        </w:div>
                        <w:div w:id="405885794">
                          <w:marLeft w:val="0"/>
                          <w:marRight w:val="0"/>
                          <w:marTop w:val="150"/>
                          <w:marBottom w:val="0"/>
                          <w:divBdr>
                            <w:top w:val="none" w:sz="0" w:space="0" w:color="auto"/>
                            <w:left w:val="none" w:sz="0" w:space="0" w:color="auto"/>
                            <w:bottom w:val="none" w:sz="0" w:space="0" w:color="auto"/>
                            <w:right w:val="none" w:sz="0" w:space="0" w:color="auto"/>
                          </w:divBdr>
                          <w:divsChild>
                            <w:div w:id="1220627893">
                              <w:marLeft w:val="728"/>
                              <w:marRight w:val="0"/>
                              <w:marTop w:val="0"/>
                              <w:marBottom w:val="0"/>
                              <w:divBdr>
                                <w:top w:val="none" w:sz="0" w:space="0" w:color="auto"/>
                                <w:left w:val="none" w:sz="0" w:space="0" w:color="auto"/>
                                <w:bottom w:val="none" w:sz="0" w:space="0" w:color="auto"/>
                                <w:right w:val="none" w:sz="0" w:space="0" w:color="auto"/>
                              </w:divBdr>
                            </w:div>
                            <w:div w:id="723791926">
                              <w:marLeft w:val="14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102949">
          <w:marLeft w:val="0"/>
          <w:marRight w:val="0"/>
          <w:marTop w:val="150"/>
          <w:marBottom w:val="0"/>
          <w:divBdr>
            <w:top w:val="none" w:sz="0" w:space="0" w:color="auto"/>
            <w:left w:val="none" w:sz="0" w:space="0" w:color="auto"/>
            <w:bottom w:val="none" w:sz="0" w:space="0" w:color="auto"/>
            <w:right w:val="none" w:sz="0" w:space="0" w:color="auto"/>
          </w:divBdr>
          <w:divsChild>
            <w:div w:id="165754095">
              <w:marLeft w:val="0"/>
              <w:marRight w:val="0"/>
              <w:marTop w:val="0"/>
              <w:marBottom w:val="0"/>
              <w:divBdr>
                <w:top w:val="none" w:sz="0" w:space="0" w:color="auto"/>
                <w:left w:val="none" w:sz="0" w:space="0" w:color="auto"/>
                <w:bottom w:val="none" w:sz="0" w:space="0" w:color="auto"/>
                <w:right w:val="none" w:sz="0" w:space="0" w:color="auto"/>
              </w:divBdr>
              <w:divsChild>
                <w:div w:id="141849692">
                  <w:marLeft w:val="0"/>
                  <w:marRight w:val="0"/>
                  <w:marTop w:val="0"/>
                  <w:marBottom w:val="0"/>
                  <w:divBdr>
                    <w:top w:val="single" w:sz="12" w:space="6" w:color="FE8908"/>
                    <w:left w:val="single" w:sz="6" w:space="8" w:color="E0E0E0"/>
                    <w:bottom w:val="single" w:sz="6" w:space="0" w:color="E0E0E0"/>
                    <w:right w:val="single" w:sz="6" w:space="8" w:color="E0E0E0"/>
                  </w:divBdr>
                </w:div>
              </w:divsChild>
            </w:div>
          </w:divsChild>
        </w:div>
        <w:div w:id="904491225">
          <w:marLeft w:val="0"/>
          <w:marRight w:val="0"/>
          <w:marTop w:val="150"/>
          <w:marBottom w:val="0"/>
          <w:divBdr>
            <w:top w:val="none" w:sz="0" w:space="0" w:color="auto"/>
            <w:left w:val="none" w:sz="0" w:space="0" w:color="auto"/>
            <w:bottom w:val="none" w:sz="0" w:space="0" w:color="auto"/>
            <w:right w:val="none" w:sz="0" w:space="0" w:color="auto"/>
          </w:divBdr>
          <w:divsChild>
            <w:div w:id="420368791">
              <w:marLeft w:val="0"/>
              <w:marRight w:val="0"/>
              <w:marTop w:val="0"/>
              <w:marBottom w:val="0"/>
              <w:divBdr>
                <w:top w:val="none" w:sz="0" w:space="0" w:color="auto"/>
                <w:left w:val="none" w:sz="0" w:space="0" w:color="auto"/>
                <w:bottom w:val="none" w:sz="0" w:space="0" w:color="auto"/>
                <w:right w:val="none" w:sz="0" w:space="0" w:color="auto"/>
              </w:divBdr>
              <w:divsChild>
                <w:div w:id="383793389">
                  <w:marLeft w:val="0"/>
                  <w:marRight w:val="0"/>
                  <w:marTop w:val="0"/>
                  <w:marBottom w:val="0"/>
                  <w:divBdr>
                    <w:top w:val="none" w:sz="0" w:space="0" w:color="auto"/>
                    <w:left w:val="none" w:sz="0" w:space="0" w:color="auto"/>
                    <w:bottom w:val="none" w:sz="0" w:space="0" w:color="auto"/>
                    <w:right w:val="none" w:sz="0" w:space="0" w:color="auto"/>
                  </w:divBdr>
                </w:div>
                <w:div w:id="1738431829">
                  <w:marLeft w:val="0"/>
                  <w:marRight w:val="0"/>
                  <w:marTop w:val="0"/>
                  <w:marBottom w:val="0"/>
                  <w:divBdr>
                    <w:top w:val="none" w:sz="0" w:space="0" w:color="auto"/>
                    <w:left w:val="none" w:sz="0" w:space="0" w:color="auto"/>
                    <w:bottom w:val="single" w:sz="6" w:space="0" w:color="E8E8E8"/>
                    <w:right w:val="none" w:sz="0" w:space="0" w:color="auto"/>
                  </w:divBdr>
                </w:div>
              </w:divsChild>
            </w:div>
          </w:divsChild>
        </w:div>
        <w:div w:id="1211651837">
          <w:marLeft w:val="0"/>
          <w:marRight w:val="0"/>
          <w:marTop w:val="150"/>
          <w:marBottom w:val="0"/>
          <w:divBdr>
            <w:top w:val="none" w:sz="0" w:space="0" w:color="auto"/>
            <w:left w:val="none" w:sz="0" w:space="0" w:color="auto"/>
            <w:bottom w:val="none" w:sz="0" w:space="0" w:color="auto"/>
            <w:right w:val="none" w:sz="0" w:space="0" w:color="auto"/>
          </w:divBdr>
          <w:divsChild>
            <w:div w:id="1632174872">
              <w:marLeft w:val="0"/>
              <w:marRight w:val="0"/>
              <w:marTop w:val="0"/>
              <w:marBottom w:val="0"/>
              <w:divBdr>
                <w:top w:val="none" w:sz="0" w:space="0" w:color="auto"/>
                <w:left w:val="none" w:sz="0" w:space="0" w:color="auto"/>
                <w:bottom w:val="none" w:sz="0" w:space="0" w:color="auto"/>
                <w:right w:val="none" w:sz="0" w:space="0" w:color="auto"/>
              </w:divBdr>
              <w:divsChild>
                <w:div w:id="1422527686">
                  <w:marLeft w:val="0"/>
                  <w:marRight w:val="0"/>
                  <w:marTop w:val="0"/>
                  <w:marBottom w:val="0"/>
                  <w:divBdr>
                    <w:top w:val="none" w:sz="0" w:space="0" w:color="auto"/>
                    <w:left w:val="none" w:sz="0" w:space="0" w:color="auto"/>
                    <w:bottom w:val="single" w:sz="12" w:space="0" w:color="C1C1C1"/>
                    <w:right w:val="none" w:sz="0" w:space="0" w:color="auto"/>
                  </w:divBdr>
                </w:div>
                <w:div w:id="864173505">
                  <w:marLeft w:val="0"/>
                  <w:marRight w:val="0"/>
                  <w:marTop w:val="0"/>
                  <w:marBottom w:val="0"/>
                  <w:divBdr>
                    <w:top w:val="none" w:sz="0" w:space="0" w:color="auto"/>
                    <w:left w:val="none" w:sz="0" w:space="0" w:color="auto"/>
                    <w:bottom w:val="none" w:sz="0" w:space="0" w:color="auto"/>
                    <w:right w:val="none" w:sz="0" w:space="0" w:color="auto"/>
                  </w:divBdr>
                </w:div>
                <w:div w:id="97630160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456292393">
          <w:marLeft w:val="0"/>
          <w:marRight w:val="0"/>
          <w:marTop w:val="0"/>
          <w:marBottom w:val="0"/>
          <w:divBdr>
            <w:top w:val="none" w:sz="0" w:space="0" w:color="auto"/>
            <w:left w:val="none" w:sz="0" w:space="0" w:color="auto"/>
            <w:bottom w:val="none" w:sz="0" w:space="0" w:color="auto"/>
            <w:right w:val="none" w:sz="0" w:space="0" w:color="auto"/>
          </w:divBdr>
          <w:divsChild>
            <w:div w:id="11533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2986">
      <w:bodyDiv w:val="1"/>
      <w:marLeft w:val="0"/>
      <w:marRight w:val="0"/>
      <w:marTop w:val="0"/>
      <w:marBottom w:val="0"/>
      <w:divBdr>
        <w:top w:val="none" w:sz="0" w:space="0" w:color="auto"/>
        <w:left w:val="none" w:sz="0" w:space="0" w:color="auto"/>
        <w:bottom w:val="none" w:sz="0" w:space="0" w:color="auto"/>
        <w:right w:val="none" w:sz="0" w:space="0" w:color="auto"/>
      </w:divBdr>
    </w:div>
    <w:div w:id="1026447850">
      <w:bodyDiv w:val="1"/>
      <w:marLeft w:val="0"/>
      <w:marRight w:val="0"/>
      <w:marTop w:val="0"/>
      <w:marBottom w:val="0"/>
      <w:divBdr>
        <w:top w:val="none" w:sz="0" w:space="0" w:color="auto"/>
        <w:left w:val="none" w:sz="0" w:space="0" w:color="auto"/>
        <w:bottom w:val="none" w:sz="0" w:space="0" w:color="auto"/>
        <w:right w:val="none" w:sz="0" w:space="0" w:color="auto"/>
      </w:divBdr>
    </w:div>
    <w:div w:id="1052771262">
      <w:bodyDiv w:val="1"/>
      <w:marLeft w:val="0"/>
      <w:marRight w:val="0"/>
      <w:marTop w:val="0"/>
      <w:marBottom w:val="0"/>
      <w:divBdr>
        <w:top w:val="none" w:sz="0" w:space="0" w:color="auto"/>
        <w:left w:val="none" w:sz="0" w:space="0" w:color="auto"/>
        <w:bottom w:val="none" w:sz="0" w:space="0" w:color="auto"/>
        <w:right w:val="none" w:sz="0" w:space="0" w:color="auto"/>
      </w:divBdr>
      <w:divsChild>
        <w:div w:id="1181624698">
          <w:marLeft w:val="0"/>
          <w:marRight w:val="0"/>
          <w:marTop w:val="0"/>
          <w:marBottom w:val="0"/>
          <w:divBdr>
            <w:top w:val="none" w:sz="0" w:space="0" w:color="auto"/>
            <w:left w:val="none" w:sz="0" w:space="0" w:color="auto"/>
            <w:bottom w:val="none" w:sz="0" w:space="0" w:color="auto"/>
            <w:right w:val="none" w:sz="0" w:space="0" w:color="auto"/>
          </w:divBdr>
          <w:divsChild>
            <w:div w:id="7285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1696">
      <w:bodyDiv w:val="1"/>
      <w:marLeft w:val="0"/>
      <w:marRight w:val="0"/>
      <w:marTop w:val="0"/>
      <w:marBottom w:val="0"/>
      <w:divBdr>
        <w:top w:val="none" w:sz="0" w:space="0" w:color="auto"/>
        <w:left w:val="none" w:sz="0" w:space="0" w:color="auto"/>
        <w:bottom w:val="none" w:sz="0" w:space="0" w:color="auto"/>
        <w:right w:val="none" w:sz="0" w:space="0" w:color="auto"/>
      </w:divBdr>
    </w:div>
    <w:div w:id="1387492909">
      <w:bodyDiv w:val="1"/>
      <w:marLeft w:val="0"/>
      <w:marRight w:val="0"/>
      <w:marTop w:val="0"/>
      <w:marBottom w:val="0"/>
      <w:divBdr>
        <w:top w:val="none" w:sz="0" w:space="0" w:color="auto"/>
        <w:left w:val="none" w:sz="0" w:space="0" w:color="auto"/>
        <w:bottom w:val="none" w:sz="0" w:space="0" w:color="auto"/>
        <w:right w:val="none" w:sz="0" w:space="0" w:color="auto"/>
      </w:divBdr>
    </w:div>
    <w:div w:id="1549951013">
      <w:bodyDiv w:val="1"/>
      <w:marLeft w:val="0"/>
      <w:marRight w:val="0"/>
      <w:marTop w:val="0"/>
      <w:marBottom w:val="0"/>
      <w:divBdr>
        <w:top w:val="none" w:sz="0" w:space="0" w:color="auto"/>
        <w:left w:val="none" w:sz="0" w:space="0" w:color="auto"/>
        <w:bottom w:val="none" w:sz="0" w:space="0" w:color="auto"/>
        <w:right w:val="none" w:sz="0" w:space="0" w:color="auto"/>
      </w:divBdr>
      <w:divsChild>
        <w:div w:id="655844556">
          <w:marLeft w:val="0"/>
          <w:marRight w:val="0"/>
          <w:marTop w:val="0"/>
          <w:marBottom w:val="0"/>
          <w:divBdr>
            <w:top w:val="none" w:sz="0" w:space="0" w:color="auto"/>
            <w:left w:val="none" w:sz="0" w:space="0" w:color="auto"/>
            <w:bottom w:val="none" w:sz="0" w:space="0" w:color="auto"/>
            <w:right w:val="none" w:sz="0" w:space="0" w:color="auto"/>
          </w:divBdr>
          <w:divsChild>
            <w:div w:id="1027636090">
              <w:marLeft w:val="0"/>
              <w:marRight w:val="0"/>
              <w:marTop w:val="0"/>
              <w:marBottom w:val="300"/>
              <w:divBdr>
                <w:top w:val="none" w:sz="0" w:space="0" w:color="auto"/>
                <w:left w:val="none" w:sz="0" w:space="0" w:color="auto"/>
                <w:bottom w:val="none" w:sz="0" w:space="0" w:color="auto"/>
                <w:right w:val="none" w:sz="0" w:space="0" w:color="auto"/>
              </w:divBdr>
              <w:divsChild>
                <w:div w:id="1514761358">
                  <w:marLeft w:val="0"/>
                  <w:marRight w:val="0"/>
                  <w:marTop w:val="0"/>
                  <w:marBottom w:val="0"/>
                  <w:divBdr>
                    <w:top w:val="none" w:sz="0" w:space="0" w:color="auto"/>
                    <w:left w:val="single" w:sz="6" w:space="0" w:color="E0E0E0"/>
                    <w:bottom w:val="single" w:sz="6" w:space="0" w:color="E0E0E0"/>
                    <w:right w:val="single" w:sz="6" w:space="0" w:color="E0E0E0"/>
                  </w:divBdr>
                  <w:divsChild>
                    <w:div w:id="1245799410">
                      <w:marLeft w:val="0"/>
                      <w:marRight w:val="0"/>
                      <w:marTop w:val="0"/>
                      <w:marBottom w:val="0"/>
                      <w:divBdr>
                        <w:top w:val="none" w:sz="0" w:space="0" w:color="auto"/>
                        <w:left w:val="none" w:sz="0" w:space="0" w:color="auto"/>
                        <w:bottom w:val="none" w:sz="0" w:space="0" w:color="auto"/>
                        <w:right w:val="none" w:sz="0" w:space="0" w:color="auto"/>
                      </w:divBdr>
                      <w:divsChild>
                        <w:div w:id="248470018">
                          <w:marLeft w:val="0"/>
                          <w:marRight w:val="0"/>
                          <w:marTop w:val="0"/>
                          <w:marBottom w:val="0"/>
                          <w:divBdr>
                            <w:top w:val="none" w:sz="0" w:space="0" w:color="auto"/>
                            <w:left w:val="none" w:sz="0" w:space="0" w:color="auto"/>
                            <w:bottom w:val="none" w:sz="0" w:space="0" w:color="auto"/>
                            <w:right w:val="none" w:sz="0" w:space="0" w:color="auto"/>
                          </w:divBdr>
                          <w:divsChild>
                            <w:div w:id="1278683393">
                              <w:marLeft w:val="0"/>
                              <w:marRight w:val="0"/>
                              <w:marTop w:val="0"/>
                              <w:marBottom w:val="0"/>
                              <w:divBdr>
                                <w:top w:val="none" w:sz="0" w:space="0" w:color="auto"/>
                                <w:left w:val="none" w:sz="0" w:space="0" w:color="auto"/>
                                <w:bottom w:val="none" w:sz="0" w:space="0" w:color="auto"/>
                                <w:right w:val="none" w:sz="0" w:space="0" w:color="auto"/>
                              </w:divBdr>
                            </w:div>
                          </w:divsChild>
                        </w:div>
                        <w:div w:id="1840659175">
                          <w:marLeft w:val="0"/>
                          <w:marRight w:val="0"/>
                          <w:marTop w:val="150"/>
                          <w:marBottom w:val="0"/>
                          <w:divBdr>
                            <w:top w:val="none" w:sz="0" w:space="0" w:color="auto"/>
                            <w:left w:val="none" w:sz="0" w:space="0" w:color="auto"/>
                            <w:bottom w:val="none" w:sz="0" w:space="0" w:color="auto"/>
                            <w:right w:val="none" w:sz="0" w:space="0" w:color="auto"/>
                          </w:divBdr>
                          <w:divsChild>
                            <w:div w:id="396318267">
                              <w:marLeft w:val="728"/>
                              <w:marRight w:val="0"/>
                              <w:marTop w:val="0"/>
                              <w:marBottom w:val="0"/>
                              <w:divBdr>
                                <w:top w:val="none" w:sz="0" w:space="0" w:color="auto"/>
                                <w:left w:val="none" w:sz="0" w:space="0" w:color="auto"/>
                                <w:bottom w:val="none" w:sz="0" w:space="0" w:color="auto"/>
                                <w:right w:val="none" w:sz="0" w:space="0" w:color="auto"/>
                              </w:divBdr>
                            </w:div>
                            <w:div w:id="1008755605">
                              <w:marLeft w:val="14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342125">
          <w:marLeft w:val="0"/>
          <w:marRight w:val="0"/>
          <w:marTop w:val="150"/>
          <w:marBottom w:val="0"/>
          <w:divBdr>
            <w:top w:val="none" w:sz="0" w:space="0" w:color="auto"/>
            <w:left w:val="none" w:sz="0" w:space="0" w:color="auto"/>
            <w:bottom w:val="none" w:sz="0" w:space="0" w:color="auto"/>
            <w:right w:val="none" w:sz="0" w:space="0" w:color="auto"/>
          </w:divBdr>
          <w:divsChild>
            <w:div w:id="990717706">
              <w:marLeft w:val="0"/>
              <w:marRight w:val="0"/>
              <w:marTop w:val="0"/>
              <w:marBottom w:val="0"/>
              <w:divBdr>
                <w:top w:val="none" w:sz="0" w:space="0" w:color="auto"/>
                <w:left w:val="none" w:sz="0" w:space="0" w:color="auto"/>
                <w:bottom w:val="none" w:sz="0" w:space="0" w:color="auto"/>
                <w:right w:val="none" w:sz="0" w:space="0" w:color="auto"/>
              </w:divBdr>
              <w:divsChild>
                <w:div w:id="59445724">
                  <w:marLeft w:val="0"/>
                  <w:marRight w:val="0"/>
                  <w:marTop w:val="0"/>
                  <w:marBottom w:val="0"/>
                  <w:divBdr>
                    <w:top w:val="single" w:sz="12" w:space="6" w:color="FE8908"/>
                    <w:left w:val="single" w:sz="6" w:space="8" w:color="E0E0E0"/>
                    <w:bottom w:val="single" w:sz="6" w:space="0" w:color="E0E0E0"/>
                    <w:right w:val="single" w:sz="6" w:space="8" w:color="E0E0E0"/>
                  </w:divBdr>
                </w:div>
              </w:divsChild>
            </w:div>
          </w:divsChild>
        </w:div>
        <w:div w:id="613441346">
          <w:marLeft w:val="0"/>
          <w:marRight w:val="0"/>
          <w:marTop w:val="150"/>
          <w:marBottom w:val="0"/>
          <w:divBdr>
            <w:top w:val="none" w:sz="0" w:space="0" w:color="auto"/>
            <w:left w:val="none" w:sz="0" w:space="0" w:color="auto"/>
            <w:bottom w:val="none" w:sz="0" w:space="0" w:color="auto"/>
            <w:right w:val="none" w:sz="0" w:space="0" w:color="auto"/>
          </w:divBdr>
          <w:divsChild>
            <w:div w:id="125894737">
              <w:marLeft w:val="0"/>
              <w:marRight w:val="0"/>
              <w:marTop w:val="0"/>
              <w:marBottom w:val="0"/>
              <w:divBdr>
                <w:top w:val="none" w:sz="0" w:space="0" w:color="auto"/>
                <w:left w:val="none" w:sz="0" w:space="0" w:color="auto"/>
                <w:bottom w:val="none" w:sz="0" w:space="0" w:color="auto"/>
                <w:right w:val="none" w:sz="0" w:space="0" w:color="auto"/>
              </w:divBdr>
              <w:divsChild>
                <w:div w:id="596671956">
                  <w:marLeft w:val="0"/>
                  <w:marRight w:val="0"/>
                  <w:marTop w:val="0"/>
                  <w:marBottom w:val="0"/>
                  <w:divBdr>
                    <w:top w:val="none" w:sz="0" w:space="0" w:color="auto"/>
                    <w:left w:val="none" w:sz="0" w:space="0" w:color="auto"/>
                    <w:bottom w:val="none" w:sz="0" w:space="0" w:color="auto"/>
                    <w:right w:val="none" w:sz="0" w:space="0" w:color="auto"/>
                  </w:divBdr>
                </w:div>
                <w:div w:id="959605554">
                  <w:marLeft w:val="0"/>
                  <w:marRight w:val="0"/>
                  <w:marTop w:val="0"/>
                  <w:marBottom w:val="0"/>
                  <w:divBdr>
                    <w:top w:val="none" w:sz="0" w:space="0" w:color="auto"/>
                    <w:left w:val="none" w:sz="0" w:space="0" w:color="auto"/>
                    <w:bottom w:val="single" w:sz="6" w:space="0" w:color="E8E8E8"/>
                    <w:right w:val="none" w:sz="0" w:space="0" w:color="auto"/>
                  </w:divBdr>
                </w:div>
              </w:divsChild>
            </w:div>
          </w:divsChild>
        </w:div>
        <w:div w:id="1209877050">
          <w:marLeft w:val="0"/>
          <w:marRight w:val="0"/>
          <w:marTop w:val="150"/>
          <w:marBottom w:val="0"/>
          <w:divBdr>
            <w:top w:val="none" w:sz="0" w:space="0" w:color="auto"/>
            <w:left w:val="none" w:sz="0" w:space="0" w:color="auto"/>
            <w:bottom w:val="none" w:sz="0" w:space="0" w:color="auto"/>
            <w:right w:val="none" w:sz="0" w:space="0" w:color="auto"/>
          </w:divBdr>
          <w:divsChild>
            <w:div w:id="1770613989">
              <w:marLeft w:val="0"/>
              <w:marRight w:val="0"/>
              <w:marTop w:val="0"/>
              <w:marBottom w:val="0"/>
              <w:divBdr>
                <w:top w:val="none" w:sz="0" w:space="0" w:color="auto"/>
                <w:left w:val="none" w:sz="0" w:space="0" w:color="auto"/>
                <w:bottom w:val="none" w:sz="0" w:space="0" w:color="auto"/>
                <w:right w:val="none" w:sz="0" w:space="0" w:color="auto"/>
              </w:divBdr>
              <w:divsChild>
                <w:div w:id="185755305">
                  <w:marLeft w:val="0"/>
                  <w:marRight w:val="0"/>
                  <w:marTop w:val="0"/>
                  <w:marBottom w:val="0"/>
                  <w:divBdr>
                    <w:top w:val="none" w:sz="0" w:space="0" w:color="auto"/>
                    <w:left w:val="none" w:sz="0" w:space="0" w:color="auto"/>
                    <w:bottom w:val="single" w:sz="12" w:space="0" w:color="C1C1C1"/>
                    <w:right w:val="none" w:sz="0" w:space="0" w:color="auto"/>
                  </w:divBdr>
                </w:div>
                <w:div w:id="1499879618">
                  <w:marLeft w:val="0"/>
                  <w:marRight w:val="0"/>
                  <w:marTop w:val="0"/>
                  <w:marBottom w:val="0"/>
                  <w:divBdr>
                    <w:top w:val="none" w:sz="0" w:space="0" w:color="auto"/>
                    <w:left w:val="none" w:sz="0" w:space="0" w:color="auto"/>
                    <w:bottom w:val="none" w:sz="0" w:space="0" w:color="auto"/>
                    <w:right w:val="none" w:sz="0" w:space="0" w:color="auto"/>
                  </w:divBdr>
                </w:div>
                <w:div w:id="53342373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252473712">
          <w:marLeft w:val="0"/>
          <w:marRight w:val="0"/>
          <w:marTop w:val="0"/>
          <w:marBottom w:val="0"/>
          <w:divBdr>
            <w:top w:val="none" w:sz="0" w:space="0" w:color="auto"/>
            <w:left w:val="none" w:sz="0" w:space="0" w:color="auto"/>
            <w:bottom w:val="none" w:sz="0" w:space="0" w:color="auto"/>
            <w:right w:val="none" w:sz="0" w:space="0" w:color="auto"/>
          </w:divBdr>
          <w:divsChild>
            <w:div w:id="140391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991">
      <w:bodyDiv w:val="1"/>
      <w:marLeft w:val="0"/>
      <w:marRight w:val="0"/>
      <w:marTop w:val="0"/>
      <w:marBottom w:val="0"/>
      <w:divBdr>
        <w:top w:val="none" w:sz="0" w:space="0" w:color="auto"/>
        <w:left w:val="none" w:sz="0" w:space="0" w:color="auto"/>
        <w:bottom w:val="none" w:sz="0" w:space="0" w:color="auto"/>
        <w:right w:val="none" w:sz="0" w:space="0" w:color="auto"/>
      </w:divBdr>
    </w:div>
    <w:div w:id="2006588861">
      <w:bodyDiv w:val="1"/>
      <w:marLeft w:val="0"/>
      <w:marRight w:val="0"/>
      <w:marTop w:val="0"/>
      <w:marBottom w:val="0"/>
      <w:divBdr>
        <w:top w:val="none" w:sz="0" w:space="0" w:color="auto"/>
        <w:left w:val="none" w:sz="0" w:space="0" w:color="auto"/>
        <w:bottom w:val="none" w:sz="0" w:space="0" w:color="auto"/>
        <w:right w:val="none" w:sz="0" w:space="0" w:color="auto"/>
      </w:divBdr>
      <w:divsChild>
        <w:div w:id="2019383372">
          <w:marLeft w:val="0"/>
          <w:marRight w:val="0"/>
          <w:marTop w:val="0"/>
          <w:marBottom w:val="0"/>
          <w:divBdr>
            <w:top w:val="none" w:sz="0" w:space="0" w:color="auto"/>
            <w:left w:val="none" w:sz="0" w:space="0" w:color="auto"/>
            <w:bottom w:val="none" w:sz="0" w:space="0" w:color="auto"/>
            <w:right w:val="none" w:sz="0" w:space="0" w:color="auto"/>
          </w:divBdr>
          <w:divsChild>
            <w:div w:id="1410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684">
      <w:bodyDiv w:val="1"/>
      <w:marLeft w:val="0"/>
      <w:marRight w:val="0"/>
      <w:marTop w:val="0"/>
      <w:marBottom w:val="0"/>
      <w:divBdr>
        <w:top w:val="none" w:sz="0" w:space="0" w:color="auto"/>
        <w:left w:val="none" w:sz="0" w:space="0" w:color="auto"/>
        <w:bottom w:val="none" w:sz="0" w:space="0" w:color="auto"/>
        <w:right w:val="none" w:sz="0" w:space="0" w:color="auto"/>
      </w:divBdr>
      <w:divsChild>
        <w:div w:id="1644626467">
          <w:marLeft w:val="0"/>
          <w:marRight w:val="0"/>
          <w:marTop w:val="0"/>
          <w:marBottom w:val="0"/>
          <w:divBdr>
            <w:top w:val="none" w:sz="0" w:space="0" w:color="auto"/>
            <w:left w:val="none" w:sz="0" w:space="0" w:color="auto"/>
            <w:bottom w:val="none" w:sz="0" w:space="0" w:color="auto"/>
            <w:right w:val="none" w:sz="0" w:space="0" w:color="auto"/>
          </w:divBdr>
          <w:divsChild>
            <w:div w:id="2179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5.bin"/><Relationship Id="rId42" Type="http://schemas.openxmlformats.org/officeDocument/2006/relationships/image" Target="media/image18.wmf"/><Relationship Id="rId47" Type="http://schemas.openxmlformats.org/officeDocument/2006/relationships/oleObject" Target="embeddings/oleObject18.bin"/><Relationship Id="rId63" Type="http://schemas.openxmlformats.org/officeDocument/2006/relationships/image" Target="media/image28.wmf"/><Relationship Id="rId68" Type="http://schemas.openxmlformats.org/officeDocument/2006/relationships/package" Target="embeddings/Microsoft_Visio___1.vsdx"/><Relationship Id="rId84" Type="http://schemas.openxmlformats.org/officeDocument/2006/relationships/theme" Target="theme/theme1.xml"/><Relationship Id="rId16" Type="http://schemas.openxmlformats.org/officeDocument/2006/relationships/image" Target="media/image5.wmf"/><Relationship Id="rId11" Type="http://schemas.openxmlformats.org/officeDocument/2006/relationships/footer" Target="footer2.xml"/><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image" Target="media/image23.wmf"/><Relationship Id="rId58" Type="http://schemas.openxmlformats.org/officeDocument/2006/relationships/oleObject" Target="embeddings/oleObject24.bin"/><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27.wmf"/><Relationship Id="rId82" Type="http://schemas.openxmlformats.org/officeDocument/2006/relationships/footer" Target="footer3.xml"/><Relationship Id="rId19" Type="http://schemas.openxmlformats.org/officeDocument/2006/relationships/oleObject" Target="embeddings/oleObject4.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2.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1.png"/><Relationship Id="rId77"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22.wmf"/><Relationship Id="rId72" Type="http://schemas.openxmlformats.org/officeDocument/2006/relationships/image" Target="media/image33.png"/><Relationship Id="rId80"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image" Target="media/image26.wmf"/><Relationship Id="rId67" Type="http://schemas.openxmlformats.org/officeDocument/2006/relationships/image" Target="media/image30.emf"/><Relationship Id="rId20" Type="http://schemas.openxmlformats.org/officeDocument/2006/relationships/image" Target="media/image7.wmf"/><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32.wmf"/><Relationship Id="rId75" Type="http://schemas.openxmlformats.org/officeDocument/2006/relationships/image" Target="media/image3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1.wmf"/><Relationship Id="rId57" Type="http://schemas.openxmlformats.org/officeDocument/2006/relationships/image" Target="media/image25.wmf"/><Relationship Id="rId10" Type="http://schemas.openxmlformats.org/officeDocument/2006/relationships/footer" Target="footer1.xml"/><Relationship Id="rId31" Type="http://schemas.openxmlformats.org/officeDocument/2006/relationships/oleObject" Target="embeddings/oleObject10.bin"/><Relationship Id="rId44" Type="http://schemas.openxmlformats.org/officeDocument/2006/relationships/image" Target="media/image19.wmf"/><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9.wmf"/><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6.wmf"/><Relationship Id="rId39" Type="http://schemas.openxmlformats.org/officeDocument/2006/relationships/oleObject" Target="embeddings/oleObject14.bin"/><Relationship Id="rId34" Type="http://schemas.openxmlformats.org/officeDocument/2006/relationships/image" Target="media/image14.wmf"/><Relationship Id="rId50" Type="http://schemas.openxmlformats.org/officeDocument/2006/relationships/oleObject" Target="embeddings/oleObject20.bin"/><Relationship Id="rId55" Type="http://schemas.openxmlformats.org/officeDocument/2006/relationships/image" Target="media/image24.wmf"/><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oleObject" Target="embeddings/oleObject2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11</b:Tag>
    <b:SourceType>Book</b:SourceType>
    <b:Guid>{BA1AC3D0-E208-47D4-B224-66467CE2AF60}</b:Guid>
    <b:LCID>zh-CN</b:LCID>
    <b:Title>1</b:Title>
    <b:Year>1</b:Year>
    <b:City>1</b:City>
    <b:Publisher>1</b:Publisher>
    <b:Author>
      <b:Author>
        <b:NameList>
          <b:Person>
            <b:Last>1</b:Last>
          </b:Person>
        </b:NameList>
      </b:Author>
    </b:Author>
    <b:RefOrder>1</b:RefOrder>
  </b:Source>
</b:Sources>
</file>

<file path=customXml/itemProps1.xml><?xml version="1.0" encoding="utf-8"?>
<ds:datastoreItem xmlns:ds="http://schemas.openxmlformats.org/officeDocument/2006/customXml" ds:itemID="{F4CD50AD-2CBC-45CB-BE07-5E523CFF8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5297</TotalTime>
  <Pages>38</Pages>
  <Words>4482</Words>
  <Characters>25548</Characters>
  <Application>Microsoft Office Word</Application>
  <DocSecurity>0</DocSecurity>
  <Lines>212</Lines>
  <Paragraphs>59</Paragraphs>
  <ScaleCrop>false</ScaleCrop>
  <Company/>
  <LinksUpToDate>false</LinksUpToDate>
  <CharactersWithSpaces>29971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裕</dc:creator>
  <cp:keywords/>
  <dc:description/>
  <cp:lastModifiedBy>陈 裕</cp:lastModifiedBy>
  <cp:revision>232</cp:revision>
  <dcterms:created xsi:type="dcterms:W3CDTF">2019-05-08T03:12:00Z</dcterms:created>
  <dcterms:modified xsi:type="dcterms:W3CDTF">2019-05-21T04:48:00Z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