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014073"/>
        <w:placeholder>
          <w:docPart w:val="6ECDF87FEF147D4DA250116682E3A54E"/>
        </w:placeholder>
        <w15:appearance w15:val="hidden"/>
      </w:sdtPr>
      <w:sdtEndPr/>
      <w:sdtContent>
        <w:p w14:paraId="2515096E" w14:textId="08837E72" w:rsidR="00EB263C" w:rsidRPr="001C66AD" w:rsidRDefault="0095113B" w:rsidP="001C66AD">
          <w:pPr>
            <w:pStyle w:val="Date"/>
          </w:pPr>
          <w:r>
            <w:t>2</w:t>
          </w:r>
          <w:r w:rsidR="00A5442C">
            <w:t>3</w:t>
          </w:r>
          <w:r>
            <w:t xml:space="preserve"> August 2016</w:t>
          </w:r>
        </w:p>
      </w:sdtContent>
    </w:sdt>
    <w:p w14:paraId="33177663" w14:textId="70676E93" w:rsidR="0095113B" w:rsidRPr="0095113B" w:rsidRDefault="006A09CF" w:rsidP="006A09CF">
      <w:pPr>
        <w:pStyle w:val="Salutation"/>
      </w:pPr>
      <w:r w:rsidRPr="006A09CF">
        <w:rPr>
          <w:lang w:val="en-AU"/>
        </w:rPr>
        <w:t>More than a Process Management tool</w:t>
      </w:r>
    </w:p>
    <w:p w14:paraId="49607BF4"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xml:space="preserve">The Object Management Group (OMG) has developed a standard Business Process Model And Notation™.  </w:t>
      </w:r>
      <w:hyperlink r:id="rId10" w:history="1">
        <w:r>
          <w:rPr>
            <w:rStyle w:val="Hyperlink"/>
            <w:rFonts w:ascii="Calibri" w:hAnsi="Calibri"/>
            <w:sz w:val="22"/>
            <w:szCs w:val="22"/>
          </w:rPr>
          <w:t>BPMN™ Version 2.0</w:t>
        </w:r>
      </w:hyperlink>
      <w:r>
        <w:rPr>
          <w:rFonts w:ascii="Calibri" w:hAnsi="Calibri"/>
          <w:sz w:val="22"/>
          <w:szCs w:val="22"/>
        </w:rPr>
        <w:t xml:space="preserve"> was released in 2011. The primary goal of BPMN is to provide a notation that is readily understandable by all business users, from the business analysts that create the initial drafts of the processes, to the technical developers responsible for implementing the technology that will perform those processes, and finally, to the business people who will manage and monitor those processes. Thus, BPMN creates a standardized bridge for the gap between the business process design and process implementation. </w:t>
      </w:r>
    </w:p>
    <w:p w14:paraId="1580174F" w14:textId="77777777" w:rsidR="0028560D" w:rsidRDefault="0028560D" w:rsidP="0028560D">
      <w:pPr>
        <w:pStyle w:val="NormalWeb"/>
        <w:spacing w:before="0" w:beforeAutospacing="0" w:after="0" w:afterAutospacing="0"/>
        <w:rPr>
          <w:rFonts w:ascii="Calibri" w:hAnsi="Calibri"/>
          <w:sz w:val="22"/>
          <w:szCs w:val="22"/>
        </w:rPr>
      </w:pPr>
      <w:r>
        <w:rPr>
          <w:rFonts w:ascii="Calibri" w:hAnsi="Calibri"/>
          <w:sz w:val="22"/>
          <w:szCs w:val="22"/>
        </w:rPr>
        <w:t> </w:t>
      </w:r>
    </w:p>
    <w:p w14:paraId="6E0AF91A" w14:textId="3191F33F" w:rsidR="0028560D" w:rsidRDefault="0028560D" w:rsidP="00A5442C">
      <w:pPr>
        <w:pStyle w:val="NormalWeb"/>
        <w:spacing w:before="0" w:beforeAutospacing="0" w:after="0" w:afterAutospacing="0"/>
        <w:jc w:val="center"/>
        <w:rPr>
          <w:rFonts w:ascii="Calibri" w:hAnsi="Calibri"/>
          <w:sz w:val="22"/>
          <w:szCs w:val="22"/>
        </w:rPr>
      </w:pPr>
      <w:r>
        <w:rPr>
          <w:rFonts w:ascii="Calibri" w:hAnsi="Calibri"/>
          <w:sz w:val="22"/>
          <w:szCs w:val="22"/>
        </w:rPr>
        <w:fldChar w:fldCharType="begin"/>
      </w:r>
      <w:r>
        <w:rPr>
          <w:rFonts w:ascii="Calibri" w:hAnsi="Calibri"/>
          <w:sz w:val="22"/>
          <w:szCs w:val="22"/>
        </w:rPr>
        <w:instrText xml:space="preserve"> INCLUDEPICTURE "/var/folders/60/r3ky07kn1jb_fnb6tccsyzlm0000gn/T/com.microsoft.Word/WebArchiveCopyPasteTempFiles/cid766466D5-C599-BE4F-B4F6-F95BEDD91F1E.png" \* MERGEFORMATINET </w:instrText>
      </w:r>
      <w:r>
        <w:rPr>
          <w:rFonts w:ascii="Calibri" w:hAnsi="Calibri"/>
          <w:sz w:val="22"/>
          <w:szCs w:val="22"/>
        </w:rPr>
        <w:fldChar w:fldCharType="separate"/>
      </w:r>
      <w:r>
        <w:rPr>
          <w:rFonts w:ascii="Calibri" w:hAnsi="Calibri"/>
          <w:noProof/>
          <w:sz w:val="22"/>
          <w:szCs w:val="22"/>
        </w:rPr>
        <w:drawing>
          <wp:inline distT="0" distB="0" distL="0" distR="0" wp14:anchorId="798E4C3E" wp14:editId="7B089946">
            <wp:extent cx="4969685" cy="4064000"/>
            <wp:effectExtent l="0" t="0" r="0" b="0"/>
            <wp:docPr id="6" name="Picture 6" descr="00 &#10;io &#10;Os &#10;Collaboration &#10;BPMN &#10;Core &#10;Ser Vices &#10;Activities &#10;Figure 8.1 - A representation of the BPMN Core and Layer Stru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 &#10;io &#10;Os &#10;Collaboration &#10;BPMN &#10;Core &#10;Ser Vices &#10;Activities &#10;Figure 8.1 - A representation of the BPMN Core and Layer Structur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309" cy="4073506"/>
                    </a:xfrm>
                    <a:prstGeom prst="rect">
                      <a:avLst/>
                    </a:prstGeom>
                    <a:noFill/>
                    <a:ln>
                      <a:noFill/>
                    </a:ln>
                  </pic:spPr>
                </pic:pic>
              </a:graphicData>
            </a:graphic>
          </wp:inline>
        </w:drawing>
      </w:r>
      <w:r>
        <w:rPr>
          <w:rFonts w:ascii="Calibri" w:hAnsi="Calibri"/>
          <w:sz w:val="22"/>
          <w:szCs w:val="22"/>
        </w:rPr>
        <w:fldChar w:fldCharType="end"/>
      </w:r>
    </w:p>
    <w:p w14:paraId="36035E9F" w14:textId="77777777" w:rsidR="0028560D" w:rsidRDefault="0028560D" w:rsidP="0028560D">
      <w:pPr>
        <w:pStyle w:val="NormalWeb"/>
        <w:spacing w:before="0" w:beforeAutospacing="0" w:after="0" w:afterAutospacing="0"/>
        <w:rPr>
          <w:rFonts w:ascii="Calibri" w:hAnsi="Calibri"/>
          <w:sz w:val="22"/>
          <w:szCs w:val="22"/>
          <w:lang w:val="en-AU"/>
        </w:rPr>
      </w:pPr>
      <w:r>
        <w:rPr>
          <w:rFonts w:ascii="Calibri" w:hAnsi="Calibri"/>
          <w:sz w:val="22"/>
          <w:szCs w:val="22"/>
        </w:rPr>
        <w:t> </w:t>
      </w:r>
    </w:p>
    <w:p w14:paraId="3A51BD1F"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xml:space="preserve">Most of the information available is regarding </w:t>
      </w:r>
      <w:hyperlink r:id="rId12" w:history="1">
        <w:r>
          <w:rPr>
            <w:rStyle w:val="Hyperlink"/>
            <w:rFonts w:ascii="Calibri" w:hAnsi="Calibri"/>
            <w:sz w:val="22"/>
            <w:szCs w:val="22"/>
          </w:rPr>
          <w:t>content activation</w:t>
        </w:r>
      </w:hyperlink>
      <w:r>
        <w:rPr>
          <w:rFonts w:ascii="Calibri" w:hAnsi="Calibri"/>
          <w:sz w:val="22"/>
          <w:szCs w:val="22"/>
        </w:rPr>
        <w:t>. In other words, customers will upgrade your current system and use solution documentation scenario. However, the focus here is for customers who do not like or use SAP Solution Manager 7.0 and 7.1.</w:t>
      </w:r>
    </w:p>
    <w:p w14:paraId="6CD1336A"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w:t>
      </w:r>
    </w:p>
    <w:p w14:paraId="30AE4B97"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lastRenderedPageBreak/>
        <w:t xml:space="preserve">SAP Solution Manager 7.2 comes with a </w:t>
      </w:r>
      <w:r>
        <w:rPr>
          <w:rFonts w:ascii="Calibri" w:hAnsi="Calibri"/>
          <w:b/>
          <w:bCs/>
          <w:sz w:val="22"/>
          <w:szCs w:val="22"/>
        </w:rPr>
        <w:t>dramatically</w:t>
      </w:r>
      <w:r>
        <w:rPr>
          <w:rFonts w:ascii="Calibri" w:hAnsi="Calibri"/>
          <w:sz w:val="22"/>
          <w:szCs w:val="22"/>
        </w:rPr>
        <w:t xml:space="preserve"> improved </w:t>
      </w:r>
      <w:hyperlink r:id="rId13" w:history="1">
        <w:r>
          <w:rPr>
            <w:rStyle w:val="Hyperlink"/>
            <w:rFonts w:ascii="Calibri" w:hAnsi="Calibri"/>
            <w:sz w:val="22"/>
            <w:szCs w:val="22"/>
          </w:rPr>
          <w:t>solution documentation</w:t>
        </w:r>
      </w:hyperlink>
      <w:r>
        <w:rPr>
          <w:rFonts w:ascii="Calibri" w:hAnsi="Calibri"/>
          <w:sz w:val="22"/>
          <w:szCs w:val="22"/>
        </w:rPr>
        <w:t xml:space="preserve"> capability:</w:t>
      </w:r>
    </w:p>
    <w:p w14:paraId="2996B0DB" w14:textId="77777777" w:rsidR="0028560D" w:rsidRDefault="0028560D" w:rsidP="005D4CC9">
      <w:pPr>
        <w:numPr>
          <w:ilvl w:val="0"/>
          <w:numId w:val="25"/>
        </w:numPr>
        <w:spacing w:after="0" w:line="240" w:lineRule="auto"/>
        <w:ind w:left="540" w:right="0"/>
        <w:jc w:val="both"/>
        <w:textAlignment w:val="center"/>
        <w:rPr>
          <w:rFonts w:ascii="Calibri" w:hAnsi="Calibri"/>
          <w:sz w:val="22"/>
          <w:szCs w:val="22"/>
        </w:rPr>
      </w:pPr>
      <w:r>
        <w:rPr>
          <w:rFonts w:ascii="Calibri" w:hAnsi="Calibri"/>
          <w:sz w:val="22"/>
          <w:szCs w:val="22"/>
        </w:rPr>
        <w:t>Web-based documentation experience</w:t>
      </w:r>
    </w:p>
    <w:p w14:paraId="150B8299" w14:textId="77777777" w:rsidR="0028560D" w:rsidRDefault="0028560D" w:rsidP="005D4CC9">
      <w:pPr>
        <w:numPr>
          <w:ilvl w:val="0"/>
          <w:numId w:val="25"/>
        </w:numPr>
        <w:spacing w:after="0" w:line="240" w:lineRule="auto"/>
        <w:ind w:left="540" w:right="0"/>
        <w:jc w:val="both"/>
        <w:textAlignment w:val="center"/>
        <w:rPr>
          <w:rFonts w:ascii="Calibri" w:hAnsi="Calibri"/>
          <w:sz w:val="22"/>
          <w:szCs w:val="22"/>
        </w:rPr>
      </w:pPr>
      <w:r>
        <w:rPr>
          <w:rFonts w:ascii="Calibri" w:hAnsi="Calibri"/>
          <w:sz w:val="22"/>
          <w:szCs w:val="22"/>
        </w:rPr>
        <w:t>Content Lifecycle Model</w:t>
      </w:r>
    </w:p>
    <w:p w14:paraId="759DF488" w14:textId="77777777" w:rsidR="0028560D" w:rsidRDefault="0028560D" w:rsidP="005D4CC9">
      <w:pPr>
        <w:numPr>
          <w:ilvl w:val="0"/>
          <w:numId w:val="25"/>
        </w:numPr>
        <w:spacing w:after="0" w:line="240" w:lineRule="auto"/>
        <w:ind w:left="540" w:right="0"/>
        <w:jc w:val="both"/>
        <w:textAlignment w:val="center"/>
        <w:rPr>
          <w:rFonts w:ascii="Calibri" w:hAnsi="Calibri"/>
          <w:sz w:val="22"/>
          <w:szCs w:val="22"/>
        </w:rPr>
      </w:pPr>
      <w:r>
        <w:rPr>
          <w:rFonts w:ascii="Calibri" w:hAnsi="Calibri"/>
          <w:sz w:val="22"/>
          <w:szCs w:val="22"/>
        </w:rPr>
        <w:t>Integrated BPMN process editor</w:t>
      </w:r>
    </w:p>
    <w:p w14:paraId="47BAF426" w14:textId="77777777" w:rsidR="0028560D" w:rsidRDefault="0028560D" w:rsidP="005D4CC9">
      <w:pPr>
        <w:numPr>
          <w:ilvl w:val="0"/>
          <w:numId w:val="25"/>
        </w:numPr>
        <w:spacing w:after="0" w:line="240" w:lineRule="auto"/>
        <w:ind w:left="540" w:right="0"/>
        <w:jc w:val="both"/>
        <w:textAlignment w:val="center"/>
        <w:rPr>
          <w:rFonts w:ascii="Calibri" w:hAnsi="Calibri"/>
          <w:sz w:val="22"/>
          <w:szCs w:val="22"/>
        </w:rPr>
      </w:pPr>
      <w:r>
        <w:rPr>
          <w:rFonts w:ascii="Calibri" w:hAnsi="Calibri"/>
          <w:sz w:val="22"/>
          <w:szCs w:val="22"/>
        </w:rPr>
        <w:t>Multi-level hierarchies (more than three)</w:t>
      </w:r>
    </w:p>
    <w:p w14:paraId="6A3541A0" w14:textId="77777777" w:rsidR="0028560D" w:rsidRDefault="0028560D" w:rsidP="005D4CC9">
      <w:pPr>
        <w:numPr>
          <w:ilvl w:val="0"/>
          <w:numId w:val="25"/>
        </w:numPr>
        <w:spacing w:after="0" w:line="240" w:lineRule="auto"/>
        <w:ind w:left="540" w:right="0"/>
        <w:jc w:val="both"/>
        <w:textAlignment w:val="center"/>
        <w:rPr>
          <w:rFonts w:ascii="Calibri" w:hAnsi="Calibri"/>
          <w:sz w:val="22"/>
          <w:szCs w:val="22"/>
        </w:rPr>
      </w:pPr>
      <w:r>
        <w:rPr>
          <w:rFonts w:ascii="Calibri" w:hAnsi="Calibri"/>
          <w:sz w:val="22"/>
          <w:szCs w:val="22"/>
        </w:rPr>
        <w:t>Processes assembled from re-use libraries</w:t>
      </w:r>
    </w:p>
    <w:p w14:paraId="18237F94" w14:textId="77777777" w:rsidR="0028560D" w:rsidRDefault="0028560D" w:rsidP="005D4CC9">
      <w:pPr>
        <w:numPr>
          <w:ilvl w:val="0"/>
          <w:numId w:val="25"/>
        </w:numPr>
        <w:spacing w:after="0" w:line="240" w:lineRule="auto"/>
        <w:ind w:left="540" w:right="0"/>
        <w:jc w:val="both"/>
        <w:textAlignment w:val="center"/>
        <w:rPr>
          <w:rFonts w:ascii="Calibri" w:hAnsi="Calibri"/>
          <w:sz w:val="22"/>
          <w:szCs w:val="22"/>
        </w:rPr>
      </w:pPr>
      <w:r>
        <w:rPr>
          <w:rFonts w:ascii="Calibri" w:hAnsi="Calibri"/>
          <w:sz w:val="22"/>
          <w:szCs w:val="22"/>
        </w:rPr>
        <w:t>Processes are validated and optimized continuously based on real usage</w:t>
      </w:r>
    </w:p>
    <w:p w14:paraId="24E20C30" w14:textId="77777777" w:rsidR="0028560D" w:rsidRDefault="0028560D" w:rsidP="0028560D">
      <w:pPr>
        <w:pStyle w:val="NormalWeb"/>
        <w:spacing w:before="0" w:beforeAutospacing="0" w:after="0" w:afterAutospacing="0"/>
        <w:rPr>
          <w:rFonts w:ascii="Calibri" w:hAnsi="Calibri"/>
          <w:sz w:val="22"/>
          <w:szCs w:val="22"/>
        </w:rPr>
      </w:pPr>
      <w:r>
        <w:rPr>
          <w:rFonts w:ascii="Calibri" w:hAnsi="Calibri"/>
          <w:sz w:val="22"/>
          <w:szCs w:val="22"/>
        </w:rPr>
        <w:t> </w:t>
      </w:r>
    </w:p>
    <w:p w14:paraId="0EFA427D" w14:textId="731B2D5B" w:rsidR="0028560D" w:rsidRDefault="0028560D" w:rsidP="0028560D">
      <w:pPr>
        <w:pStyle w:val="NormalWeb"/>
        <w:spacing w:before="0" w:beforeAutospacing="0" w:after="0" w:afterAutospacing="0"/>
        <w:rPr>
          <w:rFonts w:ascii="Calibri" w:hAnsi="Calibri"/>
          <w:sz w:val="22"/>
          <w:szCs w:val="22"/>
        </w:rPr>
      </w:pPr>
      <w:r>
        <w:rPr>
          <w:rFonts w:ascii="Calibri" w:hAnsi="Calibri"/>
          <w:sz w:val="22"/>
          <w:szCs w:val="22"/>
        </w:rPr>
        <w:fldChar w:fldCharType="begin"/>
      </w:r>
      <w:r>
        <w:rPr>
          <w:rFonts w:ascii="Calibri" w:hAnsi="Calibri"/>
          <w:sz w:val="22"/>
          <w:szCs w:val="22"/>
        </w:rPr>
        <w:instrText xml:space="preserve"> INCLUDEPICTURE "/var/folders/60/r3ky07kn1jb_fnb6tccsyzlm0000gn/T/com.microsoft.Word/WebArchiveCopyPasteTempFiles/cidF2AE153E-B7BA-474F-87C3-9C8E7AB7CE4A.png" \* MERGEFORMATINET </w:instrText>
      </w:r>
      <w:r>
        <w:rPr>
          <w:rFonts w:ascii="Calibri" w:hAnsi="Calibri"/>
          <w:sz w:val="22"/>
          <w:szCs w:val="22"/>
        </w:rPr>
        <w:fldChar w:fldCharType="separate"/>
      </w:r>
      <w:r>
        <w:rPr>
          <w:rFonts w:ascii="Calibri" w:hAnsi="Calibri"/>
          <w:noProof/>
          <w:sz w:val="22"/>
          <w:szCs w:val="22"/>
        </w:rPr>
        <w:drawing>
          <wp:inline distT="0" distB="0" distL="0" distR="0" wp14:anchorId="630FDCAF" wp14:editId="42D7FD3F">
            <wp:extent cx="6400800" cy="3739515"/>
            <wp:effectExtent l="0" t="0" r="0" b="0"/>
            <wp:docPr id="5" name="Picture 5"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739515"/>
                    </a:xfrm>
                    <a:prstGeom prst="rect">
                      <a:avLst/>
                    </a:prstGeom>
                    <a:noFill/>
                    <a:ln>
                      <a:noFill/>
                    </a:ln>
                  </pic:spPr>
                </pic:pic>
              </a:graphicData>
            </a:graphic>
          </wp:inline>
        </w:drawing>
      </w:r>
      <w:r>
        <w:rPr>
          <w:rFonts w:ascii="Calibri" w:hAnsi="Calibri"/>
          <w:sz w:val="22"/>
          <w:szCs w:val="22"/>
        </w:rPr>
        <w:fldChar w:fldCharType="end"/>
      </w:r>
    </w:p>
    <w:p w14:paraId="31D57FF7" w14:textId="77777777" w:rsidR="0028560D" w:rsidRDefault="0028560D" w:rsidP="0028560D">
      <w:pPr>
        <w:pStyle w:val="NormalWeb"/>
        <w:spacing w:before="0" w:beforeAutospacing="0" w:after="0" w:afterAutospacing="0"/>
        <w:rPr>
          <w:rFonts w:ascii="Calibri" w:hAnsi="Calibri"/>
          <w:sz w:val="22"/>
          <w:szCs w:val="22"/>
          <w:lang w:val="en-AU"/>
        </w:rPr>
      </w:pPr>
      <w:r>
        <w:rPr>
          <w:rFonts w:ascii="Calibri" w:hAnsi="Calibri"/>
          <w:sz w:val="22"/>
          <w:szCs w:val="22"/>
        </w:rPr>
        <w:t> </w:t>
      </w:r>
    </w:p>
    <w:p w14:paraId="669AF64D"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xml:space="preserve">A lot of desired features are now part of SAP Solution Manager 7.2: re-use and referencing whenever possible is key to avoid redundant documentation. </w:t>
      </w:r>
    </w:p>
    <w:p w14:paraId="61E7E46D" w14:textId="77777777" w:rsidR="0028560D" w:rsidRDefault="0028560D" w:rsidP="0028560D">
      <w:pPr>
        <w:pStyle w:val="NormalWeb"/>
        <w:spacing w:before="0" w:beforeAutospacing="0" w:after="0" w:afterAutospacing="0"/>
        <w:rPr>
          <w:rFonts w:ascii="Calibri" w:hAnsi="Calibri"/>
          <w:sz w:val="22"/>
          <w:szCs w:val="22"/>
        </w:rPr>
      </w:pPr>
      <w:r>
        <w:rPr>
          <w:rFonts w:ascii="Calibri" w:hAnsi="Calibri"/>
          <w:sz w:val="22"/>
          <w:szCs w:val="22"/>
        </w:rPr>
        <w:t> </w:t>
      </w:r>
    </w:p>
    <w:p w14:paraId="18331E7D" w14:textId="3F455AA7" w:rsidR="0028560D" w:rsidRDefault="0028560D" w:rsidP="0028560D">
      <w:pPr>
        <w:pStyle w:val="NormalWeb"/>
        <w:spacing w:before="0" w:beforeAutospacing="0" w:after="0" w:afterAutospacing="0"/>
        <w:rPr>
          <w:rFonts w:ascii="Calibri" w:hAnsi="Calibri"/>
          <w:sz w:val="22"/>
          <w:szCs w:val="22"/>
        </w:rPr>
      </w:pPr>
      <w:r>
        <w:rPr>
          <w:rFonts w:ascii="Calibri" w:hAnsi="Calibri"/>
          <w:sz w:val="22"/>
          <w:szCs w:val="22"/>
        </w:rPr>
        <w:lastRenderedPageBreak/>
        <w:fldChar w:fldCharType="begin"/>
      </w:r>
      <w:r>
        <w:rPr>
          <w:rFonts w:ascii="Calibri" w:hAnsi="Calibri"/>
          <w:sz w:val="22"/>
          <w:szCs w:val="22"/>
        </w:rPr>
        <w:instrText xml:space="preserve"> INCLUDEPICTURE "/var/folders/60/r3ky07kn1jb_fnb6tccsyzlm0000gn/T/com.microsoft.Word/WebArchiveCopyPasteTempFiles/cidD4666775-5153-BD43-B732-AEE710D7183F.png" \* MERGEFORMATINET </w:instrText>
      </w:r>
      <w:r>
        <w:rPr>
          <w:rFonts w:ascii="Calibri" w:hAnsi="Calibri"/>
          <w:sz w:val="22"/>
          <w:szCs w:val="22"/>
        </w:rPr>
        <w:fldChar w:fldCharType="separate"/>
      </w:r>
      <w:r>
        <w:rPr>
          <w:rFonts w:ascii="Calibri" w:hAnsi="Calibri"/>
          <w:noProof/>
          <w:sz w:val="22"/>
          <w:szCs w:val="22"/>
        </w:rPr>
        <w:drawing>
          <wp:inline distT="0" distB="0" distL="0" distR="0" wp14:anchorId="729210A5" wp14:editId="33EDA7A6">
            <wp:extent cx="6400800" cy="3190875"/>
            <wp:effectExtent l="0" t="0" r="0" b="0"/>
            <wp:docPr id="2" name="Picture 2" descr="Processes &#10;Interface &#10;Originals &#10;Process Step Originals &#10;Executable Originals &#10;Development Originals &#10;•O &#10;•O &#10;Configuration &#10;Un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 &#10;Interface &#10;Originals &#10;Process Step Originals &#10;Executable Originals &#10;Development Originals &#10;•O &#10;•O &#10;Configuration &#10;Unit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190875"/>
                    </a:xfrm>
                    <a:prstGeom prst="rect">
                      <a:avLst/>
                    </a:prstGeom>
                    <a:noFill/>
                    <a:ln>
                      <a:noFill/>
                    </a:ln>
                  </pic:spPr>
                </pic:pic>
              </a:graphicData>
            </a:graphic>
          </wp:inline>
        </w:drawing>
      </w:r>
      <w:r>
        <w:rPr>
          <w:rFonts w:ascii="Calibri" w:hAnsi="Calibri"/>
          <w:sz w:val="22"/>
          <w:szCs w:val="22"/>
        </w:rPr>
        <w:fldChar w:fldCharType="end"/>
      </w:r>
    </w:p>
    <w:p w14:paraId="7C2562AB" w14:textId="77777777" w:rsidR="0028560D" w:rsidRDefault="0028560D" w:rsidP="0028560D">
      <w:pPr>
        <w:pStyle w:val="NormalWeb"/>
        <w:spacing w:before="0" w:beforeAutospacing="0" w:after="0" w:afterAutospacing="0"/>
        <w:rPr>
          <w:rFonts w:ascii="Calibri" w:hAnsi="Calibri"/>
          <w:sz w:val="22"/>
          <w:szCs w:val="22"/>
          <w:lang w:val="en-AU"/>
        </w:rPr>
      </w:pPr>
      <w:r>
        <w:rPr>
          <w:rFonts w:ascii="Calibri" w:hAnsi="Calibri"/>
          <w:sz w:val="22"/>
          <w:szCs w:val="22"/>
        </w:rPr>
        <w:t> </w:t>
      </w:r>
    </w:p>
    <w:p w14:paraId="41474257"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xml:space="preserve">The architecture has been simplified: you do not need to create and manage several solutions and logical components as before. The integration with </w:t>
      </w:r>
      <w:hyperlink r:id="rId16" w:history="1">
        <w:r>
          <w:rPr>
            <w:rStyle w:val="Hyperlink"/>
            <w:rFonts w:ascii="Calibri" w:hAnsi="Calibri"/>
            <w:sz w:val="22"/>
            <w:szCs w:val="22"/>
          </w:rPr>
          <w:t>Change Control Management</w:t>
        </w:r>
      </w:hyperlink>
      <w:r>
        <w:rPr>
          <w:rFonts w:ascii="Calibri" w:hAnsi="Calibri"/>
          <w:sz w:val="22"/>
          <w:szCs w:val="22"/>
        </w:rPr>
        <w:t xml:space="preserve"> is much higher: you can have the most updated documentation when the solution is deployed into the production, so it is real solution documentation. There is </w:t>
      </w:r>
      <w:proofErr w:type="spellStart"/>
      <w:r>
        <w:rPr>
          <w:rFonts w:ascii="Calibri" w:hAnsi="Calibri"/>
          <w:sz w:val="22"/>
          <w:szCs w:val="22"/>
        </w:rPr>
        <w:t>harmonised</w:t>
      </w:r>
      <w:proofErr w:type="spellEnd"/>
      <w:r>
        <w:rPr>
          <w:rFonts w:ascii="Calibri" w:hAnsi="Calibri"/>
          <w:sz w:val="22"/>
          <w:szCs w:val="22"/>
        </w:rPr>
        <w:t xml:space="preserve"> combination to setup </w:t>
      </w:r>
      <w:hyperlink r:id="rId17" w:history="1">
        <w:r>
          <w:rPr>
            <w:rStyle w:val="Hyperlink"/>
            <w:rFonts w:ascii="Calibri" w:hAnsi="Calibri"/>
            <w:sz w:val="22"/>
            <w:szCs w:val="22"/>
          </w:rPr>
          <w:t>Business Process Monitoring and Job Scheduling Management</w:t>
        </w:r>
      </w:hyperlink>
      <w:r>
        <w:rPr>
          <w:rFonts w:ascii="Calibri" w:hAnsi="Calibri"/>
          <w:sz w:val="22"/>
          <w:szCs w:val="22"/>
        </w:rPr>
        <w:t xml:space="preserve"> is required: the configurations are linked to the process and it is the starting point.</w:t>
      </w:r>
    </w:p>
    <w:p w14:paraId="65C8E622"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w:t>
      </w:r>
    </w:p>
    <w:p w14:paraId="6731A115"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New concepts have been introduced with SAP Solution Manager 7.2:</w:t>
      </w:r>
    </w:p>
    <w:p w14:paraId="75FD90B2" w14:textId="77777777" w:rsidR="0028560D" w:rsidRDefault="0028560D" w:rsidP="005D4CC9">
      <w:pPr>
        <w:numPr>
          <w:ilvl w:val="0"/>
          <w:numId w:val="26"/>
        </w:numPr>
        <w:spacing w:after="0" w:line="240" w:lineRule="auto"/>
        <w:ind w:left="540" w:right="0"/>
        <w:jc w:val="both"/>
        <w:textAlignment w:val="center"/>
        <w:rPr>
          <w:rFonts w:ascii="Calibri" w:hAnsi="Calibri"/>
          <w:sz w:val="22"/>
          <w:szCs w:val="22"/>
        </w:rPr>
      </w:pPr>
      <w:r>
        <w:rPr>
          <w:rFonts w:ascii="Calibri" w:hAnsi="Calibri"/>
          <w:sz w:val="22"/>
          <w:szCs w:val="22"/>
        </w:rPr>
        <w:t>A Branch represents a version of the solution documentation containing processes, libraries, and systems.</w:t>
      </w:r>
    </w:p>
    <w:p w14:paraId="1BA4F65A" w14:textId="77777777" w:rsidR="0028560D" w:rsidRDefault="0028560D" w:rsidP="005D4CC9">
      <w:pPr>
        <w:numPr>
          <w:ilvl w:val="0"/>
          <w:numId w:val="26"/>
        </w:numPr>
        <w:spacing w:after="0" w:line="240" w:lineRule="auto"/>
        <w:ind w:left="540" w:right="0"/>
        <w:jc w:val="both"/>
        <w:textAlignment w:val="center"/>
        <w:rPr>
          <w:rFonts w:ascii="Calibri" w:hAnsi="Calibri"/>
          <w:sz w:val="22"/>
          <w:szCs w:val="22"/>
        </w:rPr>
      </w:pPr>
      <w:r>
        <w:rPr>
          <w:rFonts w:ascii="Calibri" w:hAnsi="Calibri"/>
          <w:sz w:val="22"/>
          <w:szCs w:val="22"/>
        </w:rPr>
        <w:t>The Production Branch represents the productive version of the entire solution documentation.</w:t>
      </w:r>
    </w:p>
    <w:p w14:paraId="228B8D93" w14:textId="77777777" w:rsidR="0028560D" w:rsidRDefault="0028560D" w:rsidP="005D4CC9">
      <w:pPr>
        <w:numPr>
          <w:ilvl w:val="0"/>
          <w:numId w:val="26"/>
        </w:numPr>
        <w:spacing w:after="0" w:line="240" w:lineRule="auto"/>
        <w:ind w:left="540" w:right="0"/>
        <w:jc w:val="both"/>
        <w:textAlignment w:val="center"/>
        <w:rPr>
          <w:rFonts w:ascii="Calibri" w:hAnsi="Calibri"/>
          <w:sz w:val="22"/>
          <w:szCs w:val="22"/>
        </w:rPr>
      </w:pPr>
      <w:r>
        <w:rPr>
          <w:rFonts w:ascii="Calibri" w:hAnsi="Calibri"/>
          <w:sz w:val="22"/>
          <w:szCs w:val="22"/>
        </w:rPr>
        <w:t>The Maintenance Branch represents the editable version of the productive solution documentation. It provides an safe environment for performing changes.</w:t>
      </w:r>
    </w:p>
    <w:p w14:paraId="5EC300B0" w14:textId="77777777" w:rsidR="0028560D" w:rsidRDefault="0028560D" w:rsidP="005D4CC9">
      <w:pPr>
        <w:numPr>
          <w:ilvl w:val="0"/>
          <w:numId w:val="26"/>
        </w:numPr>
        <w:spacing w:after="0" w:line="240" w:lineRule="auto"/>
        <w:ind w:left="540" w:right="0"/>
        <w:jc w:val="both"/>
        <w:textAlignment w:val="center"/>
        <w:rPr>
          <w:rFonts w:ascii="Calibri" w:hAnsi="Calibri"/>
          <w:sz w:val="22"/>
          <w:szCs w:val="22"/>
        </w:rPr>
      </w:pPr>
      <w:r>
        <w:rPr>
          <w:rFonts w:ascii="Calibri" w:hAnsi="Calibri"/>
          <w:sz w:val="22"/>
          <w:szCs w:val="22"/>
        </w:rPr>
        <w:t>Further Branches e.g. Development Branch, to deliver the future solution documentation.</w:t>
      </w:r>
    </w:p>
    <w:p w14:paraId="79FE5A4B"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w:t>
      </w:r>
    </w:p>
    <w:p w14:paraId="2DDAE0D7" w14:textId="696E327C" w:rsidR="0028560D" w:rsidRDefault="0028560D" w:rsidP="0028560D">
      <w:pPr>
        <w:pStyle w:val="NormalWeb"/>
        <w:spacing w:before="0" w:beforeAutospacing="0" w:after="0" w:afterAutospacing="0"/>
        <w:rPr>
          <w:rFonts w:ascii="Calibri" w:hAnsi="Calibri"/>
          <w:sz w:val="22"/>
          <w:szCs w:val="22"/>
        </w:rPr>
      </w:pPr>
      <w:r>
        <w:rPr>
          <w:rFonts w:ascii="Calibri" w:hAnsi="Calibri"/>
          <w:sz w:val="22"/>
          <w:szCs w:val="22"/>
        </w:rPr>
        <w:lastRenderedPageBreak/>
        <w:fldChar w:fldCharType="begin"/>
      </w:r>
      <w:r>
        <w:rPr>
          <w:rFonts w:ascii="Calibri" w:hAnsi="Calibri"/>
          <w:sz w:val="22"/>
          <w:szCs w:val="22"/>
        </w:rPr>
        <w:instrText xml:space="preserve"> INCLUDEPICTURE "/var/folders/60/r3ky07kn1jb_fnb6tccsyzlm0000gn/T/com.microsoft.Word/WebArchiveCopyPasteTempFiles/cid799CB780-C40B-FE44-89C1-9F541125AD86.png" \* MERGEFORMATINET </w:instrText>
      </w:r>
      <w:r>
        <w:rPr>
          <w:rFonts w:ascii="Calibri" w:hAnsi="Calibri"/>
          <w:sz w:val="22"/>
          <w:szCs w:val="22"/>
        </w:rPr>
        <w:fldChar w:fldCharType="separate"/>
      </w:r>
      <w:r>
        <w:rPr>
          <w:rFonts w:ascii="Calibri" w:hAnsi="Calibri"/>
          <w:noProof/>
          <w:sz w:val="22"/>
          <w:szCs w:val="22"/>
        </w:rPr>
        <w:drawing>
          <wp:inline distT="0" distB="0" distL="0" distR="0" wp14:anchorId="6895796F" wp14:editId="1E48C9B0">
            <wp:extent cx="6400800" cy="2804160"/>
            <wp:effectExtent l="0" t="0" r="0" b="2540"/>
            <wp:docPr id="1" name="Picture 1" descr="System Landscape &#10;(Customer system tracks) &#10;Produdion system track &#10;Logical Component (Group) &#10;OG 1-1 &#10;061-100 &#10;PG1-100 &#10;Dwelopn»ent systan t'iWk &#10;Architecture &#10;Logica Conwonent &#10;Group &#10;Logical Component &#10;Logical Component &#10;Prodtldion &#10;O eve' q) nHt &#10;Branches &#10;(Solution documentation versions) &#10;Maintenance &#10;Production &#10;Developm 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Landscape &#10;(Customer system tracks) &#10;Produdion system track &#10;Logical Component (Group) &#10;OG 1-1 &#10;061-100 &#10;PG1-100 &#10;Dwelopn»ent systan t'iWk &#10;Architecture &#10;Logica Conwonent &#10;Group &#10;Logical Component &#10;Logical Component &#10;Prodtldion &#10;O eve' q) nHt &#10;Branches &#10;(Solution documentation versions) &#10;Maintenance &#10;Production &#10;Developm en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804160"/>
                    </a:xfrm>
                    <a:prstGeom prst="rect">
                      <a:avLst/>
                    </a:prstGeom>
                    <a:noFill/>
                    <a:ln>
                      <a:noFill/>
                    </a:ln>
                  </pic:spPr>
                </pic:pic>
              </a:graphicData>
            </a:graphic>
          </wp:inline>
        </w:drawing>
      </w:r>
      <w:r>
        <w:rPr>
          <w:rFonts w:ascii="Calibri" w:hAnsi="Calibri"/>
          <w:sz w:val="22"/>
          <w:szCs w:val="22"/>
        </w:rPr>
        <w:fldChar w:fldCharType="end"/>
      </w:r>
    </w:p>
    <w:p w14:paraId="40F059AB" w14:textId="77777777" w:rsidR="0028560D" w:rsidRDefault="0028560D" w:rsidP="0028560D">
      <w:pPr>
        <w:pStyle w:val="NormalWeb"/>
        <w:spacing w:before="0" w:beforeAutospacing="0" w:after="0" w:afterAutospacing="0"/>
        <w:rPr>
          <w:rFonts w:ascii="Calibri" w:hAnsi="Calibri"/>
          <w:sz w:val="22"/>
          <w:szCs w:val="22"/>
          <w:lang w:val="en-AU"/>
        </w:rPr>
      </w:pPr>
      <w:r>
        <w:rPr>
          <w:rFonts w:ascii="Calibri" w:hAnsi="Calibri"/>
          <w:sz w:val="22"/>
          <w:szCs w:val="22"/>
        </w:rPr>
        <w:t> </w:t>
      </w:r>
    </w:p>
    <w:p w14:paraId="5FACCC7C"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If you are evaluating a Business Process Mod</w:t>
      </w:r>
      <w:bookmarkStart w:id="0" w:name="_GoBack"/>
      <w:bookmarkEnd w:id="0"/>
      <w:r>
        <w:rPr>
          <w:rFonts w:ascii="Calibri" w:hAnsi="Calibri"/>
          <w:sz w:val="22"/>
          <w:szCs w:val="22"/>
        </w:rPr>
        <w:t>elling tool, you might consider:</w:t>
      </w:r>
    </w:p>
    <w:p w14:paraId="032DA950" w14:textId="77777777" w:rsidR="0028560D" w:rsidRDefault="0028560D" w:rsidP="005D4CC9">
      <w:pPr>
        <w:numPr>
          <w:ilvl w:val="0"/>
          <w:numId w:val="27"/>
        </w:numPr>
        <w:spacing w:after="0" w:line="240" w:lineRule="auto"/>
        <w:ind w:left="540" w:right="0"/>
        <w:jc w:val="both"/>
        <w:textAlignment w:val="center"/>
        <w:rPr>
          <w:rFonts w:ascii="Calibri" w:hAnsi="Calibri"/>
          <w:sz w:val="22"/>
          <w:szCs w:val="22"/>
        </w:rPr>
      </w:pPr>
      <w:r>
        <w:rPr>
          <w:rFonts w:ascii="Calibri" w:hAnsi="Calibri"/>
          <w:sz w:val="22"/>
          <w:szCs w:val="22"/>
        </w:rPr>
        <w:t xml:space="preserve">SAP Solution Manager 7.2 is a free* tool to model Business Process and </w:t>
      </w:r>
      <w:hyperlink r:id="rId19" w:history="1">
        <w:r>
          <w:rPr>
            <w:rStyle w:val="Hyperlink"/>
            <w:rFonts w:ascii="Calibri" w:hAnsi="Calibri"/>
            <w:sz w:val="22"/>
            <w:szCs w:val="22"/>
          </w:rPr>
          <w:t>much more than a Process Management tool</w:t>
        </w:r>
      </w:hyperlink>
      <w:r>
        <w:rPr>
          <w:rFonts w:ascii="Calibri" w:hAnsi="Calibri"/>
          <w:sz w:val="22"/>
          <w:szCs w:val="22"/>
        </w:rPr>
        <w:t>.</w:t>
      </w:r>
    </w:p>
    <w:p w14:paraId="09C503A2" w14:textId="77777777" w:rsidR="0028560D" w:rsidRDefault="005D4CC9" w:rsidP="005D4CC9">
      <w:pPr>
        <w:numPr>
          <w:ilvl w:val="0"/>
          <w:numId w:val="27"/>
        </w:numPr>
        <w:spacing w:after="0" w:line="240" w:lineRule="auto"/>
        <w:ind w:left="540" w:right="0"/>
        <w:jc w:val="both"/>
        <w:textAlignment w:val="center"/>
        <w:rPr>
          <w:rFonts w:ascii="Calibri" w:hAnsi="Calibri"/>
          <w:sz w:val="22"/>
          <w:szCs w:val="22"/>
        </w:rPr>
      </w:pPr>
      <w:hyperlink r:id="rId20" w:history="1">
        <w:r w:rsidR="0028560D">
          <w:rPr>
            <w:rStyle w:val="Hyperlink"/>
            <w:rFonts w:ascii="Calibri" w:hAnsi="Calibri"/>
            <w:sz w:val="22"/>
            <w:szCs w:val="22"/>
          </w:rPr>
          <w:t xml:space="preserve">SAP </w:t>
        </w:r>
        <w:proofErr w:type="spellStart"/>
        <w:r w:rsidR="0028560D">
          <w:rPr>
            <w:rStyle w:val="Hyperlink"/>
            <w:rFonts w:ascii="Calibri" w:hAnsi="Calibri"/>
            <w:sz w:val="22"/>
            <w:szCs w:val="22"/>
          </w:rPr>
          <w:t>PowerDesigner</w:t>
        </w:r>
        <w:proofErr w:type="spellEnd"/>
      </w:hyperlink>
      <w:r w:rsidR="0028560D">
        <w:rPr>
          <w:rFonts w:ascii="Calibri" w:hAnsi="Calibri"/>
          <w:sz w:val="22"/>
          <w:szCs w:val="22"/>
        </w:rPr>
        <w:t xml:space="preserve"> is a powerful tool for data modelling and enterprise architecture.</w:t>
      </w:r>
    </w:p>
    <w:p w14:paraId="66291FB7" w14:textId="77777777" w:rsidR="0028560D" w:rsidRDefault="0028560D" w:rsidP="005D4CC9">
      <w:pPr>
        <w:numPr>
          <w:ilvl w:val="0"/>
          <w:numId w:val="27"/>
        </w:numPr>
        <w:spacing w:after="0" w:line="240" w:lineRule="auto"/>
        <w:ind w:left="540" w:right="0"/>
        <w:jc w:val="both"/>
        <w:textAlignment w:val="center"/>
        <w:rPr>
          <w:rFonts w:ascii="Calibri" w:hAnsi="Calibri"/>
          <w:sz w:val="22"/>
          <w:szCs w:val="22"/>
        </w:rPr>
      </w:pPr>
      <w:r>
        <w:rPr>
          <w:rFonts w:ascii="Calibri" w:hAnsi="Calibri"/>
          <w:sz w:val="22"/>
          <w:szCs w:val="22"/>
        </w:rPr>
        <w:t xml:space="preserve">If you are looking for a cloud solution, </w:t>
      </w:r>
      <w:hyperlink r:id="rId21" w:history="1">
        <w:proofErr w:type="spellStart"/>
        <w:r>
          <w:rPr>
            <w:rStyle w:val="Hyperlink"/>
            <w:rFonts w:ascii="Calibri" w:hAnsi="Calibri"/>
            <w:sz w:val="22"/>
            <w:szCs w:val="22"/>
          </w:rPr>
          <w:t>Signavio</w:t>
        </w:r>
        <w:proofErr w:type="spellEnd"/>
      </w:hyperlink>
      <w:r>
        <w:rPr>
          <w:rFonts w:ascii="Calibri" w:hAnsi="Calibri"/>
          <w:sz w:val="22"/>
          <w:szCs w:val="22"/>
        </w:rPr>
        <w:t xml:space="preserve"> is the option.</w:t>
      </w:r>
    </w:p>
    <w:p w14:paraId="52B2935A" w14:textId="77777777" w:rsidR="0028560D" w:rsidRDefault="0028560D" w:rsidP="005D4CC9">
      <w:pPr>
        <w:numPr>
          <w:ilvl w:val="0"/>
          <w:numId w:val="27"/>
        </w:numPr>
        <w:spacing w:after="0" w:line="240" w:lineRule="auto"/>
        <w:ind w:left="540" w:right="0"/>
        <w:jc w:val="both"/>
        <w:textAlignment w:val="center"/>
        <w:rPr>
          <w:rFonts w:ascii="Calibri" w:hAnsi="Calibri"/>
          <w:sz w:val="22"/>
          <w:szCs w:val="22"/>
        </w:rPr>
      </w:pPr>
      <w:r>
        <w:rPr>
          <w:rFonts w:ascii="Calibri" w:hAnsi="Calibri"/>
          <w:sz w:val="22"/>
          <w:szCs w:val="22"/>
        </w:rPr>
        <w:t xml:space="preserve">ARIS (Software AG) is a good option if you have extra money to invest and the company is very mature in BPM to </w:t>
      </w:r>
      <w:proofErr w:type="spellStart"/>
      <w:r>
        <w:rPr>
          <w:rFonts w:ascii="Calibri" w:hAnsi="Calibri"/>
          <w:sz w:val="22"/>
          <w:szCs w:val="22"/>
        </w:rPr>
        <w:t>realise</w:t>
      </w:r>
      <w:proofErr w:type="spellEnd"/>
      <w:r>
        <w:rPr>
          <w:rFonts w:ascii="Calibri" w:hAnsi="Calibri"/>
          <w:sz w:val="22"/>
          <w:szCs w:val="22"/>
        </w:rPr>
        <w:t xml:space="preserve"> its value.</w:t>
      </w:r>
    </w:p>
    <w:p w14:paraId="27CBB31F" w14:textId="77777777" w:rsidR="0028560D" w:rsidRDefault="0028560D" w:rsidP="005D4CC9">
      <w:pPr>
        <w:numPr>
          <w:ilvl w:val="0"/>
          <w:numId w:val="27"/>
        </w:numPr>
        <w:spacing w:after="0" w:line="240" w:lineRule="auto"/>
        <w:ind w:left="540" w:right="0"/>
        <w:jc w:val="both"/>
        <w:textAlignment w:val="center"/>
        <w:rPr>
          <w:rFonts w:ascii="Calibri" w:hAnsi="Calibri"/>
          <w:sz w:val="22"/>
          <w:szCs w:val="22"/>
        </w:rPr>
      </w:pPr>
      <w:r>
        <w:rPr>
          <w:rFonts w:ascii="Calibri" w:hAnsi="Calibri"/>
          <w:sz w:val="22"/>
          <w:szCs w:val="22"/>
        </w:rPr>
        <w:t xml:space="preserve">You may consider other tools, i.e. </w:t>
      </w:r>
      <w:proofErr w:type="spellStart"/>
      <w:r>
        <w:rPr>
          <w:rFonts w:ascii="Calibri" w:hAnsi="Calibri"/>
          <w:sz w:val="22"/>
          <w:szCs w:val="22"/>
        </w:rPr>
        <w:t>Pega</w:t>
      </w:r>
      <w:proofErr w:type="spellEnd"/>
      <w:r>
        <w:rPr>
          <w:rFonts w:ascii="Calibri" w:hAnsi="Calibri"/>
          <w:sz w:val="22"/>
          <w:szCs w:val="22"/>
        </w:rPr>
        <w:t xml:space="preserve">, Mega, </w:t>
      </w:r>
      <w:proofErr w:type="spellStart"/>
      <w:r>
        <w:rPr>
          <w:rFonts w:ascii="Calibri" w:hAnsi="Calibri"/>
          <w:sz w:val="22"/>
          <w:szCs w:val="22"/>
        </w:rPr>
        <w:t>Qualiware</w:t>
      </w:r>
      <w:proofErr w:type="spellEnd"/>
      <w:r>
        <w:rPr>
          <w:rFonts w:ascii="Calibri" w:hAnsi="Calibri"/>
          <w:sz w:val="22"/>
          <w:szCs w:val="22"/>
        </w:rPr>
        <w:t xml:space="preserve">, </w:t>
      </w:r>
      <w:proofErr w:type="spellStart"/>
      <w:r>
        <w:rPr>
          <w:rFonts w:ascii="Calibri" w:hAnsi="Calibri"/>
          <w:sz w:val="22"/>
          <w:szCs w:val="22"/>
        </w:rPr>
        <w:t>BizAgi</w:t>
      </w:r>
      <w:proofErr w:type="spellEnd"/>
      <w:r>
        <w:rPr>
          <w:rFonts w:ascii="Calibri" w:hAnsi="Calibri"/>
          <w:sz w:val="22"/>
          <w:szCs w:val="22"/>
        </w:rPr>
        <w:t>, etc. but they are standalone system, with no integration. Why did you implement SAP ERP instead of using single systems? Please, notice some tools, such as Visual-Paradigm and Visio are not considered in this category.</w:t>
      </w:r>
    </w:p>
    <w:p w14:paraId="4CA3746B"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 </w:t>
      </w:r>
    </w:p>
    <w:p w14:paraId="35B603A4" w14:textId="77777777" w:rsidR="0028560D" w:rsidRDefault="0028560D" w:rsidP="005D4CC9">
      <w:pPr>
        <w:pStyle w:val="NormalWeb"/>
        <w:spacing w:before="0" w:beforeAutospacing="0" w:after="0" w:afterAutospacing="0"/>
        <w:jc w:val="both"/>
        <w:rPr>
          <w:rFonts w:ascii="Calibri" w:hAnsi="Calibri"/>
          <w:sz w:val="22"/>
          <w:szCs w:val="22"/>
        </w:rPr>
      </w:pPr>
      <w:r>
        <w:rPr>
          <w:rFonts w:ascii="Calibri" w:hAnsi="Calibri"/>
          <w:sz w:val="22"/>
          <w:szCs w:val="22"/>
        </w:rPr>
        <w:t>Therefore, step up your company's maturity level and bring them into the digital transformation journey with SAP Solution Manager 7.2. I am looking forward to see SAP Solution Manager 7.2 as leader in the Gartner magic quadrant for BPM suite as well in the near future.</w:t>
      </w:r>
    </w:p>
    <w:p w14:paraId="22B66B18" w14:textId="77777777" w:rsidR="0028560D" w:rsidRDefault="0028560D" w:rsidP="0028560D">
      <w:pPr>
        <w:pStyle w:val="NormalWeb"/>
        <w:spacing w:before="0" w:beforeAutospacing="0" w:after="0" w:afterAutospacing="0"/>
        <w:rPr>
          <w:rFonts w:ascii="Calibri" w:hAnsi="Calibri"/>
          <w:sz w:val="22"/>
          <w:szCs w:val="22"/>
        </w:rPr>
      </w:pPr>
      <w:r>
        <w:rPr>
          <w:rFonts w:ascii="Calibri" w:hAnsi="Calibri"/>
          <w:sz w:val="22"/>
          <w:szCs w:val="22"/>
        </w:rPr>
        <w:t> </w:t>
      </w:r>
    </w:p>
    <w:p w14:paraId="2914B484" w14:textId="7C8F0996" w:rsidR="0095113B" w:rsidRPr="0028560D" w:rsidRDefault="0028560D" w:rsidP="0095113B">
      <w:pPr>
        <w:pStyle w:val="NormalWeb"/>
        <w:spacing w:before="0" w:beforeAutospacing="0" w:after="0" w:afterAutospacing="0"/>
        <w:rPr>
          <w:rFonts w:ascii="Calibri" w:hAnsi="Calibri"/>
          <w:sz w:val="16"/>
          <w:szCs w:val="16"/>
        </w:rPr>
      </w:pPr>
      <w:r>
        <w:rPr>
          <w:rFonts w:ascii="Calibri" w:hAnsi="Calibri"/>
          <w:sz w:val="16"/>
          <w:szCs w:val="16"/>
        </w:rPr>
        <w:t>*no license is required for Enterprise Support and PSLE customers</w:t>
      </w:r>
    </w:p>
    <w:p w14:paraId="43B21CE8" w14:textId="77777777" w:rsidR="006A09CF" w:rsidRDefault="006A09CF" w:rsidP="0095113B">
      <w:pPr>
        <w:pStyle w:val="NormalWeb"/>
        <w:spacing w:before="0" w:beforeAutospacing="0" w:after="0" w:afterAutospacing="0"/>
        <w:rPr>
          <w:rFonts w:ascii="Calibri" w:hAnsi="Calibri"/>
          <w:sz w:val="22"/>
          <w:szCs w:val="22"/>
        </w:rPr>
      </w:pPr>
    </w:p>
    <w:p w14:paraId="1A5DF204" w14:textId="79120761" w:rsidR="001C66AD" w:rsidRDefault="0095113B" w:rsidP="0095113B">
      <w:pPr>
        <w:pStyle w:val="NormalWeb"/>
        <w:spacing w:before="0" w:beforeAutospacing="0" w:after="0" w:afterAutospacing="0"/>
        <w:rPr>
          <w:rFonts w:ascii="Calibri" w:hAnsi="Calibri"/>
          <w:sz w:val="22"/>
          <w:szCs w:val="22"/>
        </w:rPr>
      </w:pPr>
      <w:r>
        <w:rPr>
          <w:rFonts w:ascii="Calibri" w:hAnsi="Calibri"/>
          <w:sz w:val="22"/>
          <w:szCs w:val="22"/>
        </w:rPr>
        <w:t>--</w:t>
      </w:r>
    </w:p>
    <w:p w14:paraId="211A3090" w14:textId="77777777" w:rsidR="0095113B" w:rsidRPr="00EB263C" w:rsidRDefault="0095113B" w:rsidP="0095113B">
      <w:pPr>
        <w:pStyle w:val="Name"/>
      </w:pPr>
      <w:r>
        <w:t>Jacques K. Maeda</w:t>
      </w:r>
    </w:p>
    <w:p w14:paraId="04C5C521" w14:textId="77777777" w:rsidR="0095113B" w:rsidRPr="0095113B" w:rsidRDefault="005D4CC9" w:rsidP="0095113B">
      <w:pPr>
        <w:pStyle w:val="Address"/>
      </w:pPr>
      <w:hyperlink r:id="rId22" w:history="1">
        <w:r w:rsidR="0095113B" w:rsidRPr="007413B6">
          <w:rPr>
            <w:rStyle w:val="Hyperlink"/>
          </w:rPr>
          <w:t>www.linkedin.com/in/jkmaeda</w:t>
        </w:r>
      </w:hyperlink>
      <w:r w:rsidR="0095113B" w:rsidRPr="00EB263C">
        <w:t xml:space="preserve"> </w:t>
      </w:r>
    </w:p>
    <w:sectPr w:rsidR="0095113B" w:rsidRPr="0095113B" w:rsidSect="0095113B">
      <w:headerReference w:type="default" r:id="rId23"/>
      <w:headerReference w:type="first" r:id="rId24"/>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7722AC3"/>
    <w:multiLevelType w:val="multilevel"/>
    <w:tmpl w:val="623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491F7832"/>
    <w:multiLevelType w:val="multilevel"/>
    <w:tmpl w:val="F22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C47B7A"/>
    <w:multiLevelType w:val="multilevel"/>
    <w:tmpl w:val="7E28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2"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5"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20"/>
  </w:num>
  <w:num w:numId="4">
    <w:abstractNumId w:val="14"/>
  </w:num>
  <w:num w:numId="5">
    <w:abstractNumId w:val="16"/>
  </w:num>
  <w:num w:numId="6">
    <w:abstractNumId w:val="24"/>
  </w:num>
  <w:num w:numId="7">
    <w:abstractNumId w:val="8"/>
  </w:num>
  <w:num w:numId="8">
    <w:abstractNumId w:val="12"/>
  </w:num>
  <w:num w:numId="9">
    <w:abstractNumId w:val="22"/>
  </w:num>
  <w:num w:numId="10">
    <w:abstractNumId w:val="2"/>
  </w:num>
  <w:num w:numId="11">
    <w:abstractNumId w:val="6"/>
  </w:num>
  <w:num w:numId="12">
    <w:abstractNumId w:val="1"/>
  </w:num>
  <w:num w:numId="13">
    <w:abstractNumId w:val="3"/>
  </w:num>
  <w:num w:numId="14">
    <w:abstractNumId w:val="11"/>
  </w:num>
  <w:num w:numId="15">
    <w:abstractNumId w:val="10"/>
  </w:num>
  <w:num w:numId="16">
    <w:abstractNumId w:val="21"/>
  </w:num>
  <w:num w:numId="17">
    <w:abstractNumId w:val="4"/>
  </w:num>
  <w:num w:numId="18">
    <w:abstractNumId w:val="26"/>
  </w:num>
  <w:num w:numId="19">
    <w:abstractNumId w:val="23"/>
  </w:num>
  <w:num w:numId="20">
    <w:abstractNumId w:val="18"/>
  </w:num>
  <w:num w:numId="21">
    <w:abstractNumId w:val="25"/>
  </w:num>
  <w:num w:numId="22">
    <w:abstractNumId w:val="5"/>
  </w:num>
  <w:num w:numId="23">
    <w:abstractNumId w:val="0"/>
  </w:num>
  <w:num w:numId="24">
    <w:abstractNumId w:val="7"/>
    <w:lvlOverride w:ilvl="0">
      <w:startOverride w:val="1"/>
    </w:lvlOverride>
  </w:num>
  <w:num w:numId="25">
    <w:abstractNumId w:val="19"/>
  </w:num>
  <w:num w:numId="26">
    <w:abstractNumId w:val="17"/>
  </w:num>
  <w:num w:numId="27">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8560D"/>
    <w:rsid w:val="002C56E6"/>
    <w:rsid w:val="00361E11"/>
    <w:rsid w:val="0040090B"/>
    <w:rsid w:val="00433D57"/>
    <w:rsid w:val="0046302A"/>
    <w:rsid w:val="00487D2D"/>
    <w:rsid w:val="004D5D62"/>
    <w:rsid w:val="00504AA9"/>
    <w:rsid w:val="005112D0"/>
    <w:rsid w:val="00533D86"/>
    <w:rsid w:val="00555681"/>
    <w:rsid w:val="00577E06"/>
    <w:rsid w:val="005A3BF7"/>
    <w:rsid w:val="005D4CC9"/>
    <w:rsid w:val="005F2035"/>
    <w:rsid w:val="005F7990"/>
    <w:rsid w:val="00622682"/>
    <w:rsid w:val="0063739C"/>
    <w:rsid w:val="00691944"/>
    <w:rsid w:val="006A09CF"/>
    <w:rsid w:val="006B248A"/>
    <w:rsid w:val="00703BBA"/>
    <w:rsid w:val="007466B2"/>
    <w:rsid w:val="00770F25"/>
    <w:rsid w:val="007B0A85"/>
    <w:rsid w:val="007B2E52"/>
    <w:rsid w:val="007C6A52"/>
    <w:rsid w:val="008119CC"/>
    <w:rsid w:val="0082043E"/>
    <w:rsid w:val="00897331"/>
    <w:rsid w:val="008E203A"/>
    <w:rsid w:val="0091229C"/>
    <w:rsid w:val="00940E73"/>
    <w:rsid w:val="00950D39"/>
    <w:rsid w:val="0095113B"/>
    <w:rsid w:val="0098597D"/>
    <w:rsid w:val="00991FA9"/>
    <w:rsid w:val="009F619A"/>
    <w:rsid w:val="009F6DDE"/>
    <w:rsid w:val="00A254B7"/>
    <w:rsid w:val="00A370A8"/>
    <w:rsid w:val="00A5442C"/>
    <w:rsid w:val="00A73847"/>
    <w:rsid w:val="00A90467"/>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B3FA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016">
      <w:bodyDiv w:val="1"/>
      <w:marLeft w:val="0"/>
      <w:marRight w:val="0"/>
      <w:marTop w:val="0"/>
      <w:marBottom w:val="0"/>
      <w:divBdr>
        <w:top w:val="none" w:sz="0" w:space="0" w:color="auto"/>
        <w:left w:val="none" w:sz="0" w:space="0" w:color="auto"/>
        <w:bottom w:val="none" w:sz="0" w:space="0" w:color="auto"/>
        <w:right w:val="none" w:sz="0" w:space="0" w:color="auto"/>
      </w:divBdr>
      <w:divsChild>
        <w:div w:id="249395145">
          <w:marLeft w:val="0"/>
          <w:marRight w:val="0"/>
          <w:marTop w:val="0"/>
          <w:marBottom w:val="0"/>
          <w:divBdr>
            <w:top w:val="none" w:sz="0" w:space="0" w:color="auto"/>
            <w:left w:val="none" w:sz="0" w:space="0" w:color="auto"/>
            <w:bottom w:val="none" w:sz="0" w:space="0" w:color="auto"/>
            <w:right w:val="none" w:sz="0" w:space="0" w:color="auto"/>
          </w:divBdr>
          <w:divsChild>
            <w:div w:id="264385210">
              <w:marLeft w:val="0"/>
              <w:marRight w:val="0"/>
              <w:marTop w:val="0"/>
              <w:marBottom w:val="0"/>
              <w:divBdr>
                <w:top w:val="none" w:sz="0" w:space="0" w:color="auto"/>
                <w:left w:val="none" w:sz="0" w:space="0" w:color="auto"/>
                <w:bottom w:val="none" w:sz="0" w:space="0" w:color="auto"/>
                <w:right w:val="none" w:sz="0" w:space="0" w:color="auto"/>
              </w:divBdr>
              <w:divsChild>
                <w:div w:id="927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9585">
      <w:bodyDiv w:val="1"/>
      <w:marLeft w:val="0"/>
      <w:marRight w:val="0"/>
      <w:marTop w:val="0"/>
      <w:marBottom w:val="0"/>
      <w:divBdr>
        <w:top w:val="none" w:sz="0" w:space="0" w:color="auto"/>
        <w:left w:val="none" w:sz="0" w:space="0" w:color="auto"/>
        <w:bottom w:val="none" w:sz="0" w:space="0" w:color="auto"/>
        <w:right w:val="none" w:sz="0" w:space="0" w:color="auto"/>
      </w:divBdr>
    </w:div>
    <w:div w:id="1651594895">
      <w:bodyDiv w:val="1"/>
      <w:marLeft w:val="0"/>
      <w:marRight w:val="0"/>
      <w:marTop w:val="0"/>
      <w:marBottom w:val="0"/>
      <w:divBdr>
        <w:top w:val="none" w:sz="0" w:space="0" w:color="auto"/>
        <w:left w:val="none" w:sz="0" w:space="0" w:color="auto"/>
        <w:bottom w:val="none" w:sz="0" w:space="0" w:color="auto"/>
        <w:right w:val="none" w:sz="0" w:space="0" w:color="auto"/>
      </w:divBdr>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 w:id="20313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youtu.be/ZBPyqbZkh40?list=PLFrwZZeBUtfiJgBrepFlRhZ7PFXayd6Lh" TargetMode="Externa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www.signavio.com" TargetMode="External"/><Relationship Id="rId7" Type="http://schemas.openxmlformats.org/officeDocument/2006/relationships/webSettings" Target="webSettings.xml"/><Relationship Id="rId12" Type="http://schemas.openxmlformats.org/officeDocument/2006/relationships/hyperlink" Target="https://wiki.scn.sap.com/wiki/display/SM/SAP+Solution+Manager+7.2+Content+Activation" TargetMode="External"/><Relationship Id="rId17" Type="http://schemas.openxmlformats.org/officeDocument/2006/relationships/hyperlink" Target="https://wiki.scn.sap.com/wiki/display/SM/SAP+Solution+Manager+WIKI+-+Business+Process+Operation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iki.scn.sap.com/wiki/display/SAPITSM/ITSM+Wiki+-+IT+Service+Management+and+ChaRM+Wiki+Homepage" TargetMode="External"/><Relationship Id="rId20" Type="http://schemas.openxmlformats.org/officeDocument/2006/relationships/hyperlink" Target="http://go.sap.com/product/data-mgmt/powerdesigner-data-modeling-tool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www.omg.org/spec/BPMN/2.0/" TargetMode="External"/><Relationship Id="rId19" Type="http://schemas.openxmlformats.org/officeDocument/2006/relationships/hyperlink" Target="https://support.sap.com/solution-manager/processes.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www.linkedin.com/in/jkmaeda"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2F7AE6" w:rsidRDefault="002F7AE6">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6"/>
    <w:rsid w:val="002F7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3.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14</TotalTime>
  <Pages>4</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5</cp:revision>
  <cp:lastPrinted>2018-05-17T12:25:00Z</cp:lastPrinted>
  <dcterms:created xsi:type="dcterms:W3CDTF">2018-10-31T02:35:00Z</dcterms:created>
  <dcterms:modified xsi:type="dcterms:W3CDTF">2018-10-31T06:59:00Z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