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lang w:val="en-AU"/>
        </w:rPr>
        <w:id w:val="1001014073"/>
        <w:placeholder>
          <w:docPart w:val="6ECDF87FEF147D4DA250116682E3A54E"/>
        </w:placeholder>
        <w15:appearance w15:val="hidden"/>
      </w:sdtPr>
      <w:sdtEndPr/>
      <w:sdtContent>
        <w:p w14:paraId="2515096E" w14:textId="4A7FEB36" w:rsidR="00EB263C" w:rsidRPr="008810B2" w:rsidRDefault="0095113B" w:rsidP="00613D2A">
          <w:pPr>
            <w:pStyle w:val="Date"/>
            <w:jc w:val="both"/>
            <w:rPr>
              <w:lang w:val="en-AU"/>
            </w:rPr>
          </w:pPr>
          <w:r w:rsidRPr="008810B2">
            <w:rPr>
              <w:lang w:val="en-AU"/>
            </w:rPr>
            <w:t>2</w:t>
          </w:r>
          <w:r w:rsidR="00E47D6D" w:rsidRPr="008810B2">
            <w:rPr>
              <w:lang w:val="en-AU"/>
            </w:rPr>
            <w:t>8</w:t>
          </w:r>
          <w:r w:rsidRPr="008810B2">
            <w:rPr>
              <w:lang w:val="en-AU"/>
            </w:rPr>
            <w:t xml:space="preserve"> </w:t>
          </w:r>
          <w:r w:rsidR="00E47D6D" w:rsidRPr="008810B2">
            <w:rPr>
              <w:lang w:val="en-AU"/>
            </w:rPr>
            <w:t>September</w:t>
          </w:r>
          <w:r w:rsidRPr="008810B2">
            <w:rPr>
              <w:lang w:val="en-AU"/>
            </w:rPr>
            <w:t xml:space="preserve"> 2016</w:t>
          </w:r>
        </w:p>
      </w:sdtContent>
    </w:sdt>
    <w:p w14:paraId="33177663" w14:textId="1082077B" w:rsidR="0095113B" w:rsidRPr="008810B2" w:rsidRDefault="00DE3536" w:rsidP="00613D2A">
      <w:pPr>
        <w:pStyle w:val="Salutation"/>
        <w:jc w:val="both"/>
        <w:rPr>
          <w:lang w:val="en-AU"/>
        </w:rPr>
      </w:pPr>
      <w:r w:rsidRPr="008810B2">
        <w:rPr>
          <w:lang w:val="en-AU"/>
        </w:rPr>
        <w:t>Changing the Change Management</w:t>
      </w:r>
    </w:p>
    <w:p w14:paraId="39E05B43" w14:textId="77777777"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t xml:space="preserve">A lot of projects have been failed because they denied the importance of Organizational Change Management (OCM). Nowadays we have talked about Digital Transformation, and we cannot forget how relevant is this subject that can determine the success or failure of a project. This topic is so important that the ACMP (Association of Change Management Professionals) launched recently the </w:t>
      </w:r>
      <w:hyperlink r:id="rId10" w:history="1">
        <w:r w:rsidRPr="008810B2">
          <w:rPr>
            <w:rStyle w:val="Hyperlink"/>
            <w:rFonts w:ascii="Calibri" w:hAnsi="Calibri"/>
            <w:sz w:val="22"/>
            <w:szCs w:val="22"/>
            <w:lang w:val="en-AU"/>
          </w:rPr>
          <w:t>Certified Change Management Professional (CCMPTM) Program</w:t>
        </w:r>
      </w:hyperlink>
      <w:r w:rsidRPr="008810B2">
        <w:rPr>
          <w:rFonts w:ascii="Calibri" w:hAnsi="Calibri"/>
          <w:sz w:val="22"/>
          <w:szCs w:val="22"/>
          <w:lang w:val="en-AU"/>
        </w:rPr>
        <w:t xml:space="preserve"> and the University of New South Wales, through the Australian Graduate School of Management, offers a </w:t>
      </w:r>
      <w:hyperlink r:id="rId11" w:history="1">
        <w:r w:rsidRPr="008810B2">
          <w:rPr>
            <w:rStyle w:val="Hyperlink"/>
            <w:rFonts w:ascii="Calibri" w:hAnsi="Calibri"/>
            <w:sz w:val="22"/>
            <w:szCs w:val="22"/>
            <w:lang w:val="en-AU"/>
          </w:rPr>
          <w:t>Graduate Certificate in Change Management (GCCM)</w:t>
        </w:r>
      </w:hyperlink>
      <w:r w:rsidRPr="008810B2">
        <w:rPr>
          <w:rFonts w:ascii="Calibri" w:hAnsi="Calibri"/>
          <w:sz w:val="22"/>
          <w:szCs w:val="22"/>
          <w:lang w:val="en-AU"/>
        </w:rPr>
        <w:t xml:space="preserve"> to develop effective agents of change. </w:t>
      </w:r>
      <w:hyperlink r:id="rId12" w:history="1">
        <w:r w:rsidRPr="008810B2">
          <w:rPr>
            <w:rStyle w:val="Hyperlink"/>
            <w:rFonts w:ascii="Calibri" w:hAnsi="Calibri"/>
            <w:sz w:val="22"/>
            <w:szCs w:val="22"/>
            <w:lang w:val="en-AU"/>
          </w:rPr>
          <w:t>SAP Activate</w:t>
        </w:r>
      </w:hyperlink>
      <w:r w:rsidRPr="008810B2">
        <w:rPr>
          <w:rFonts w:ascii="Calibri" w:hAnsi="Calibri"/>
          <w:sz w:val="22"/>
          <w:szCs w:val="22"/>
          <w:lang w:val="en-AU"/>
        </w:rPr>
        <w:t xml:space="preserve"> methodology emphasized the importance of this work stream for successful cloud or on premise implementations as well.</w:t>
      </w:r>
    </w:p>
    <w:p w14:paraId="6F19E70A" w14:textId="77777777"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t> </w:t>
      </w:r>
    </w:p>
    <w:p w14:paraId="4FC15255" w14:textId="439A971F" w:rsidR="00E47D6D" w:rsidRPr="008810B2" w:rsidRDefault="00E47D6D" w:rsidP="00613D2A">
      <w:pPr>
        <w:pStyle w:val="NormalWeb"/>
        <w:spacing w:before="0" w:beforeAutospacing="0" w:after="0" w:afterAutospacing="0"/>
        <w:jc w:val="center"/>
        <w:rPr>
          <w:rFonts w:ascii="Calibri" w:hAnsi="Calibri"/>
          <w:sz w:val="22"/>
          <w:szCs w:val="22"/>
          <w:lang w:val="en-AU"/>
        </w:rPr>
      </w:pPr>
      <w:r w:rsidRPr="008810B2">
        <w:rPr>
          <w:rFonts w:ascii="Calibri" w:hAnsi="Calibri"/>
          <w:sz w:val="22"/>
          <w:szCs w:val="22"/>
          <w:lang w:val="en-AU"/>
        </w:rPr>
        <w:fldChar w:fldCharType="begin"/>
      </w:r>
      <w:r w:rsidRPr="008810B2">
        <w:rPr>
          <w:rFonts w:ascii="Calibri" w:hAnsi="Calibri"/>
          <w:sz w:val="22"/>
          <w:szCs w:val="22"/>
          <w:lang w:val="en-AU"/>
        </w:rPr>
        <w:instrText xml:space="preserve"> INCLUDEPICTURE "/var/folders/60/r3ky07kn1jb_fnb6tccsyzlm0000gn/T/com.microsoft.Word/WebArchiveCopyPasteTempFiles/cid1FFB5D20-F934-A54B-A60C-8444C9B301E9.png" \* MERGEFORMATINET </w:instrText>
      </w:r>
      <w:r w:rsidRPr="008810B2">
        <w:rPr>
          <w:rFonts w:ascii="Calibri" w:hAnsi="Calibri"/>
          <w:sz w:val="22"/>
          <w:szCs w:val="22"/>
          <w:lang w:val="en-AU"/>
        </w:rPr>
        <w:fldChar w:fldCharType="separate"/>
      </w:r>
      <w:r w:rsidRPr="008810B2">
        <w:rPr>
          <w:rFonts w:ascii="Calibri" w:hAnsi="Calibri"/>
          <w:noProof/>
          <w:sz w:val="22"/>
          <w:szCs w:val="22"/>
          <w:lang w:val="en-AU"/>
        </w:rPr>
        <w:drawing>
          <wp:inline distT="0" distB="0" distL="0" distR="0" wp14:anchorId="0ADDB32B" wp14:editId="4F69469F">
            <wp:extent cx="4690450" cy="4610100"/>
            <wp:effectExtent l="0" t="0" r="0" b="0"/>
            <wp:docPr id="9" name="Picture 9" descr="/var/folders/60/r3ky07kn1jb_fnb6tccsyzlm0000gn/T/com.microsoft.Word/WebArchiveCopyPasteTempFiles/cid1FFB5D20-F934-A54B-A60C-8444C9B30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0/r3ky07kn1jb_fnb6tccsyzlm0000gn/T/com.microsoft.Word/WebArchiveCopyPasteTempFiles/cid1FFB5D20-F934-A54B-A60C-8444C9B301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7182" cy="4616717"/>
                    </a:xfrm>
                    <a:prstGeom prst="rect">
                      <a:avLst/>
                    </a:prstGeom>
                    <a:noFill/>
                    <a:ln>
                      <a:noFill/>
                    </a:ln>
                  </pic:spPr>
                </pic:pic>
              </a:graphicData>
            </a:graphic>
          </wp:inline>
        </w:drawing>
      </w:r>
      <w:r w:rsidRPr="008810B2">
        <w:rPr>
          <w:rFonts w:ascii="Calibri" w:hAnsi="Calibri"/>
          <w:sz w:val="22"/>
          <w:szCs w:val="22"/>
          <w:lang w:val="en-AU"/>
        </w:rPr>
        <w:fldChar w:fldCharType="end"/>
      </w:r>
    </w:p>
    <w:p w14:paraId="46806FB4" w14:textId="77777777" w:rsidR="00E47D6D" w:rsidRPr="008810B2" w:rsidRDefault="00E47D6D" w:rsidP="00613D2A">
      <w:pPr>
        <w:pStyle w:val="NormalWeb"/>
        <w:spacing w:before="0" w:beforeAutospacing="0" w:after="0" w:afterAutospacing="0"/>
        <w:jc w:val="center"/>
        <w:rPr>
          <w:rFonts w:ascii="Calibri" w:hAnsi="Calibri"/>
          <w:sz w:val="22"/>
          <w:szCs w:val="22"/>
          <w:lang w:val="en-AU"/>
        </w:rPr>
      </w:pPr>
      <w:r w:rsidRPr="008810B2">
        <w:rPr>
          <w:rFonts w:ascii="Calibri" w:hAnsi="Calibri"/>
          <w:sz w:val="22"/>
          <w:szCs w:val="22"/>
          <w:lang w:val="en-AU"/>
        </w:rPr>
        <w:t xml:space="preserve">Source: </w:t>
      </w:r>
      <w:hyperlink r:id="rId14" w:history="1">
        <w:r w:rsidRPr="008810B2">
          <w:rPr>
            <w:rStyle w:val="Hyperlink"/>
            <w:rFonts w:ascii="Calibri" w:hAnsi="Calibri"/>
            <w:sz w:val="22"/>
            <w:szCs w:val="22"/>
            <w:lang w:val="en-AU"/>
          </w:rPr>
          <w:t>http://www.acmpglobal.org/?TheStandard</w:t>
        </w:r>
      </w:hyperlink>
    </w:p>
    <w:p w14:paraId="484A2AA6" w14:textId="77777777"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lastRenderedPageBreak/>
        <w:t> </w:t>
      </w:r>
    </w:p>
    <w:p w14:paraId="60530F79" w14:textId="7A5071AE"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t xml:space="preserve">The change control process for ICT management (project and BAU) is considered the </w:t>
      </w:r>
      <w:hyperlink r:id="rId15" w:history="1">
        <w:r w:rsidRPr="008810B2">
          <w:rPr>
            <w:rStyle w:val="Hyperlink"/>
            <w:rFonts w:ascii="Calibri" w:hAnsi="Calibri"/>
            <w:sz w:val="22"/>
            <w:szCs w:val="22"/>
            <w:lang w:val="en-AU"/>
          </w:rPr>
          <w:t>ALM</w:t>
        </w:r>
      </w:hyperlink>
      <w:r w:rsidRPr="008810B2">
        <w:rPr>
          <w:rFonts w:ascii="Calibri" w:hAnsi="Calibri"/>
          <w:sz w:val="22"/>
          <w:szCs w:val="22"/>
          <w:lang w:val="en-AU"/>
        </w:rPr>
        <w:t xml:space="preserve"> backbone for many customers. It orchestrates, integrates and synchronises other ICT processes: process management, incident and problem management, requirement management, release management, etc. In </w:t>
      </w:r>
      <w:hyperlink r:id="rId16" w:history="1">
        <w:r w:rsidRPr="008810B2">
          <w:rPr>
            <w:rStyle w:val="Hyperlink"/>
            <w:rFonts w:ascii="Calibri" w:hAnsi="Calibri"/>
            <w:sz w:val="22"/>
            <w:szCs w:val="22"/>
            <w:lang w:val="en-AU"/>
          </w:rPr>
          <w:t>SAP Solution Manager 7.2</w:t>
        </w:r>
      </w:hyperlink>
      <w:r w:rsidRPr="008810B2">
        <w:rPr>
          <w:rFonts w:ascii="Calibri" w:hAnsi="Calibri"/>
          <w:sz w:val="22"/>
          <w:szCs w:val="22"/>
          <w:lang w:val="en-AU"/>
        </w:rPr>
        <w:t xml:space="preserve">, the user interface for ChaRM has not been changed considerably to justify a implementation or upgrade, but the new features based on SAP CRM 7.0 Enhancement Package 3 and the new </w:t>
      </w:r>
      <w:r w:rsidRPr="008810B2">
        <w:rPr>
          <w:rFonts w:ascii="Calibri" w:hAnsi="Calibri"/>
          <w:b/>
          <w:bCs/>
          <w:sz w:val="22"/>
          <w:szCs w:val="22"/>
          <w:lang w:val="en-AU"/>
        </w:rPr>
        <w:t>Administration Cockpit</w:t>
      </w:r>
      <w:r w:rsidRPr="008810B2">
        <w:rPr>
          <w:rFonts w:ascii="Calibri" w:hAnsi="Calibri"/>
          <w:sz w:val="22"/>
          <w:szCs w:val="22"/>
          <w:lang w:val="en-AU"/>
        </w:rPr>
        <w:t xml:space="preserve"> are definitely very good reasons to evaluate SAP Solution Manager 7.2 as a Change Control tool.</w:t>
      </w:r>
    </w:p>
    <w:p w14:paraId="7B2627AE" w14:textId="77777777" w:rsidR="009E17DE" w:rsidRPr="008810B2" w:rsidRDefault="009E17DE" w:rsidP="00613D2A">
      <w:pPr>
        <w:pStyle w:val="NormalWeb"/>
        <w:spacing w:before="0" w:beforeAutospacing="0" w:after="0" w:afterAutospacing="0"/>
        <w:jc w:val="both"/>
        <w:rPr>
          <w:rFonts w:ascii="Calibri" w:hAnsi="Calibri"/>
          <w:sz w:val="22"/>
          <w:szCs w:val="22"/>
          <w:lang w:val="en-AU"/>
        </w:rPr>
      </w:pPr>
    </w:p>
    <w:p w14:paraId="6D8587BF" w14:textId="7A59494B" w:rsidR="00E47D6D" w:rsidRPr="008810B2" w:rsidRDefault="009E17DE" w:rsidP="00613D2A">
      <w:pPr>
        <w:pStyle w:val="NormalWeb"/>
        <w:spacing w:before="0" w:beforeAutospacing="0" w:after="0" w:afterAutospacing="0"/>
        <w:jc w:val="center"/>
        <w:rPr>
          <w:rFonts w:ascii="Calibri" w:hAnsi="Calibri"/>
          <w:sz w:val="22"/>
          <w:szCs w:val="22"/>
          <w:lang w:val="en-AU"/>
        </w:rPr>
      </w:pPr>
      <w:r w:rsidRPr="008810B2">
        <w:rPr>
          <w:lang w:val="en-AU"/>
        </w:rPr>
        <w:fldChar w:fldCharType="begin"/>
      </w:r>
      <w:r w:rsidRPr="008810B2">
        <w:rPr>
          <w:lang w:val="en-AU"/>
        </w:rPr>
        <w:instrText xml:space="preserve"> INCLUDEPICTURE "/var/folders/60/r3ky07kn1jb_fnb6tccsyzlm0000gn/T/com.microsoft.Word/WebArchiveCopyPasteTempFiles/cidBAD10306-5E43-AB4C-A3C0-AE262D13529E.png" \* MERGEFORMATINET </w:instrText>
      </w:r>
      <w:r w:rsidRPr="008810B2">
        <w:rPr>
          <w:lang w:val="en-AU"/>
        </w:rPr>
        <w:fldChar w:fldCharType="separate"/>
      </w:r>
      <w:r w:rsidRPr="008810B2">
        <w:rPr>
          <w:noProof/>
          <w:lang w:val="en-AU"/>
        </w:rPr>
        <w:drawing>
          <wp:inline distT="0" distB="0" distL="0" distR="0" wp14:anchorId="579CBF7F" wp14:editId="0FA51340">
            <wp:extent cx="5384354" cy="3439393"/>
            <wp:effectExtent l="0" t="0" r="635" b="2540"/>
            <wp:docPr id="8" name="Picture 8" descr="Machine generated alternative text:&#10;28 on 20's &#10;Task Lists &#10;.oocco;97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28 on 20's &#10;Task Lists &#10;.oocco;97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8107" cy="3441790"/>
                    </a:xfrm>
                    <a:prstGeom prst="rect">
                      <a:avLst/>
                    </a:prstGeom>
                    <a:noFill/>
                    <a:ln>
                      <a:noFill/>
                    </a:ln>
                  </pic:spPr>
                </pic:pic>
              </a:graphicData>
            </a:graphic>
          </wp:inline>
        </w:drawing>
      </w:r>
      <w:r w:rsidRPr="008810B2">
        <w:rPr>
          <w:lang w:val="en-AU"/>
        </w:rPr>
        <w:fldChar w:fldCharType="end"/>
      </w:r>
    </w:p>
    <w:p w14:paraId="650838C0" w14:textId="4E5DAA05" w:rsidR="00E47D6D" w:rsidRPr="008810B2" w:rsidRDefault="009E17DE" w:rsidP="00613D2A">
      <w:pPr>
        <w:pStyle w:val="NormalWeb"/>
        <w:spacing w:before="0" w:beforeAutospacing="0" w:after="0" w:afterAutospacing="0"/>
        <w:jc w:val="center"/>
        <w:rPr>
          <w:rFonts w:ascii="Calibri" w:hAnsi="Calibri"/>
          <w:sz w:val="22"/>
          <w:szCs w:val="22"/>
          <w:lang w:val="en-AU"/>
        </w:rPr>
      </w:pPr>
      <w:r w:rsidRPr="008810B2">
        <w:rPr>
          <w:lang w:val="en-AU"/>
        </w:rPr>
        <w:fldChar w:fldCharType="begin"/>
      </w:r>
      <w:r w:rsidRPr="008810B2">
        <w:rPr>
          <w:lang w:val="en-AU"/>
        </w:rPr>
        <w:instrText xml:space="preserve"> INCLUDEPICTURE "/var/folders/60/r3ky07kn1jb_fnb6tccsyzlm0000gn/T/com.microsoft.Word/WebArchiveCopyPasteTempFiles/cidFB42FE27-45D1-D74E-AD83-8D8A35E55026.png" \* MERGEFORMATINET </w:instrText>
      </w:r>
      <w:r w:rsidRPr="008810B2">
        <w:rPr>
          <w:lang w:val="en-AU"/>
        </w:rPr>
        <w:fldChar w:fldCharType="separate"/>
      </w:r>
      <w:r w:rsidRPr="008810B2">
        <w:rPr>
          <w:noProof/>
          <w:lang w:val="en-AU"/>
        </w:rPr>
        <w:drawing>
          <wp:inline distT="0" distB="0" distL="0" distR="0" wp14:anchorId="419D327B" wp14:editId="411CE0B2">
            <wp:extent cx="5337148" cy="2692400"/>
            <wp:effectExtent l="0" t="0" r="0" b="0"/>
            <wp:docPr id="7" name="Picture 7" descr="Machine generated alternative text:&#10;Administrator's Cockpit unites all key information in a central place &#10;Transport &#10;Overview &#10;CSOL Data &#10;Landscape &#10;Overview &#10;&quot;Tracking &#10;Fulltext &#10;Search &#10;Task 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dministrator's Cockpit unites all key information in a central place &#10;Transport &#10;Overview &#10;CSOL Data &#10;Landscape &#10;Overview &#10;&quot;Tracking &#10;Fulltext &#10;Search &#10;Task Lis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6493" cy="2697114"/>
                    </a:xfrm>
                    <a:prstGeom prst="rect">
                      <a:avLst/>
                    </a:prstGeom>
                    <a:noFill/>
                    <a:ln>
                      <a:noFill/>
                    </a:ln>
                  </pic:spPr>
                </pic:pic>
              </a:graphicData>
            </a:graphic>
          </wp:inline>
        </w:drawing>
      </w:r>
      <w:r w:rsidRPr="008810B2">
        <w:rPr>
          <w:lang w:val="en-AU"/>
        </w:rPr>
        <w:fldChar w:fldCharType="end"/>
      </w:r>
    </w:p>
    <w:p w14:paraId="07760AD9" w14:textId="77777777"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lastRenderedPageBreak/>
        <w:t>Changes might have high impacts on users and analysts daily activities, so it is important to communicate, train and empower all stakeholders to have a successful process and tool adoption. Most of the companies prefer to implement Change Control Management through a phased approach instead of the big-bang. Therefore, to maximise the value of Change Control Management within SAP Solution Manager and to implementing features gradually to step up the maturity and governance level, you might follow this roadmap:</w:t>
      </w:r>
    </w:p>
    <w:p w14:paraId="568AEC4A"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Two-Speed IT, balancing Continuity and Innovation with cCTS - Central Change and Transport System</w:t>
      </w:r>
    </w:p>
    <w:p w14:paraId="2A97BB56"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Reduce manual effort through integration with CTS/CTS+ - Enhanced Change and Transport System</w:t>
      </w:r>
    </w:p>
    <w:p w14:paraId="19FA8DAA"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Retain the overview and obtain the benefit from increased transparency with TEA - Transport and Execution Analysis - and Change Diagnostics</w:t>
      </w:r>
    </w:p>
    <w:p w14:paraId="3C1967CF"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Introduce central transport control without risking consistency and flexibility with Retrofit</w:t>
      </w:r>
    </w:p>
    <w:p w14:paraId="35B03AC1"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Establish a common quality process across technology stacks with QCM - Quality Gate Management</w:t>
      </w:r>
    </w:p>
    <w:p w14:paraId="44CACDB0" w14:textId="77777777"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Full change traceability with built-in safety assurance for your IT infrastructure with ChaRM - Change Request Management</w:t>
      </w:r>
    </w:p>
    <w:p w14:paraId="3341AF08" w14:textId="6ACA5DFB" w:rsidR="00E47D6D" w:rsidRPr="008810B2" w:rsidRDefault="00E47D6D" w:rsidP="00613D2A">
      <w:pPr>
        <w:numPr>
          <w:ilvl w:val="0"/>
          <w:numId w:val="28"/>
        </w:numPr>
        <w:spacing w:after="0" w:line="240" w:lineRule="auto"/>
        <w:ind w:left="540" w:right="0"/>
        <w:jc w:val="both"/>
        <w:textAlignment w:val="center"/>
        <w:rPr>
          <w:rFonts w:ascii="Calibri" w:hAnsi="Calibri"/>
          <w:sz w:val="22"/>
          <w:szCs w:val="22"/>
          <w:lang w:val="en-AU"/>
        </w:rPr>
      </w:pPr>
      <w:r w:rsidRPr="008810B2">
        <w:rPr>
          <w:rFonts w:ascii="Calibri" w:hAnsi="Calibri"/>
          <w:sz w:val="22"/>
          <w:szCs w:val="22"/>
          <w:lang w:val="en-AU"/>
        </w:rPr>
        <w:t>Provide an integrated and collaborative Requirements to Deploy Process for Business and IT with the new Release Management capabilities</w:t>
      </w:r>
    </w:p>
    <w:p w14:paraId="70844C9C" w14:textId="77777777" w:rsidR="009E17DE" w:rsidRPr="008810B2" w:rsidRDefault="009E17DE" w:rsidP="00613D2A">
      <w:pPr>
        <w:spacing w:after="0" w:line="240" w:lineRule="auto"/>
        <w:ind w:right="0"/>
        <w:jc w:val="both"/>
        <w:textAlignment w:val="center"/>
        <w:rPr>
          <w:rFonts w:ascii="Calibri" w:hAnsi="Calibri"/>
          <w:sz w:val="22"/>
          <w:szCs w:val="22"/>
          <w:lang w:val="en-AU"/>
        </w:rPr>
      </w:pPr>
    </w:p>
    <w:p w14:paraId="79E4946E" w14:textId="1E7BE234" w:rsidR="00E47D6D" w:rsidRPr="008810B2" w:rsidRDefault="009E17DE" w:rsidP="00613D2A">
      <w:pPr>
        <w:pStyle w:val="NormalWeb"/>
        <w:spacing w:before="0" w:beforeAutospacing="0" w:after="0" w:afterAutospacing="0"/>
        <w:jc w:val="center"/>
        <w:rPr>
          <w:rFonts w:ascii="Calibri" w:hAnsi="Calibri"/>
          <w:sz w:val="22"/>
          <w:szCs w:val="22"/>
          <w:lang w:val="en-AU"/>
        </w:rPr>
      </w:pPr>
      <w:r w:rsidRPr="008810B2">
        <w:rPr>
          <w:lang w:val="en-AU"/>
        </w:rPr>
        <w:fldChar w:fldCharType="begin"/>
      </w:r>
      <w:r w:rsidRPr="008810B2">
        <w:rPr>
          <w:lang w:val="en-AU"/>
        </w:rPr>
        <w:instrText xml:space="preserve"> INCLUDEPICTURE "/var/folders/60/r3ky07kn1jb_fnb6tccsyzlm0000gn/T/com.microsoft.Word/WebArchiveCopyPasteTempFiles/cid8C201A5E-7C04-1643-AE95-EF16090CD317.png" \* MERGEFORMATINET </w:instrText>
      </w:r>
      <w:r w:rsidRPr="008810B2">
        <w:rPr>
          <w:lang w:val="en-AU"/>
        </w:rPr>
        <w:fldChar w:fldCharType="separate"/>
      </w:r>
      <w:r w:rsidRPr="008810B2">
        <w:rPr>
          <w:noProof/>
          <w:lang w:val="en-AU"/>
        </w:rPr>
        <w:drawing>
          <wp:inline distT="0" distB="0" distL="0" distR="0" wp14:anchorId="044E35F2" wp14:editId="47783D09">
            <wp:extent cx="4276539" cy="3708400"/>
            <wp:effectExtent l="0" t="0" r="3810" b="0"/>
            <wp:docPr id="4" name="Picture 4" descr="Machine generated alternative text:&#10;NEW &#10;Rel ease &#10;Management &#10;Change Request &#10;rvhnagement &#10;Quality Gate &#10;rvhnagement &#10;Central Transport &#10;rvhnagement &#10;Retrofit &#10;Change and Transport &#10;system (SAP 1 Non SAP) &#10;Transport &#10;Analytics I &#10;Change &#10;Diagno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NEW &#10;Rel ease &#10;Management &#10;Change Request &#10;rvhnagement &#10;Quality Gate &#10;rvhnagement &#10;Central Transport &#10;rvhnagement &#10;Retrofit &#10;Change and Transport &#10;system (SAP 1 Non SAP) &#10;Transport &#10;Analytics I &#10;Change &#10;Diagnostic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358" cy="3710845"/>
                    </a:xfrm>
                    <a:prstGeom prst="rect">
                      <a:avLst/>
                    </a:prstGeom>
                    <a:noFill/>
                    <a:ln>
                      <a:noFill/>
                    </a:ln>
                  </pic:spPr>
                </pic:pic>
              </a:graphicData>
            </a:graphic>
          </wp:inline>
        </w:drawing>
      </w:r>
      <w:r w:rsidRPr="008810B2">
        <w:rPr>
          <w:lang w:val="en-AU"/>
        </w:rPr>
        <w:fldChar w:fldCharType="end"/>
      </w:r>
    </w:p>
    <w:p w14:paraId="6507F3CD" w14:textId="048F4C0B" w:rsidR="00E47D6D" w:rsidRPr="008810B2" w:rsidRDefault="009E17DE" w:rsidP="00613D2A">
      <w:pPr>
        <w:pStyle w:val="NormalWeb"/>
        <w:spacing w:before="0" w:beforeAutospacing="0" w:after="0" w:afterAutospacing="0"/>
        <w:jc w:val="center"/>
        <w:rPr>
          <w:lang w:val="en-AU"/>
        </w:rPr>
      </w:pPr>
      <w:r w:rsidRPr="008810B2">
        <w:rPr>
          <w:lang w:val="en-AU"/>
        </w:rPr>
        <w:lastRenderedPageBreak/>
        <w:fldChar w:fldCharType="begin"/>
      </w:r>
      <w:r w:rsidRPr="008810B2">
        <w:rPr>
          <w:lang w:val="en-AU"/>
        </w:rPr>
        <w:instrText xml:space="preserve"> INCLUDEPICTURE "/var/folders/60/r3ky07kn1jb_fnb6tccsyzlm0000gn/T/com.microsoft.Word/WebArchiveCopyPasteTempFiles/cidD9D74578-ABD6-B649-8C48-DD3B37B8B1C7.png" \* MERGEFORMATINET </w:instrText>
      </w:r>
      <w:r w:rsidRPr="008810B2">
        <w:rPr>
          <w:lang w:val="en-AU"/>
        </w:rPr>
        <w:fldChar w:fldCharType="separate"/>
      </w:r>
      <w:r w:rsidRPr="008810B2">
        <w:rPr>
          <w:noProof/>
          <w:lang w:val="en-AU"/>
        </w:rPr>
        <w:drawing>
          <wp:inline distT="0" distB="0" distL="0" distR="0" wp14:anchorId="3A261B95" wp14:editId="62FCFCD1">
            <wp:extent cx="6400800" cy="2721610"/>
            <wp:effectExtent l="0" t="0" r="0" b="0"/>
            <wp:docPr id="3" name="Picture 3" descr="Machine generated alternative text:&#10;SAP Solution Manager 7.2 &#10;Dual Landscape &#10;Synchronization &#10;(Retrofit) &#10;EA 1 Change &#10;Diagnostics &#10;Change Request &#10;Management &#10;Release Management &#10;Change Request &#10;Management &#10;Quality Gate &#10;Management &#10;Central Transport Management &#10;CTS 1 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SAP Solution Manager 7.2 &#10;Dual Landscape &#10;Synchronization &#10;(Retrofit) &#10;EA 1 Change &#10;Diagnostics &#10;Change Request &#10;Management &#10;Release Management &#10;Change Request &#10;Management &#10;Quality Gate &#10;Management &#10;Central Transport Management &#10;CTS 1 CT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2721610"/>
                    </a:xfrm>
                    <a:prstGeom prst="rect">
                      <a:avLst/>
                    </a:prstGeom>
                    <a:noFill/>
                    <a:ln>
                      <a:noFill/>
                    </a:ln>
                  </pic:spPr>
                </pic:pic>
              </a:graphicData>
            </a:graphic>
          </wp:inline>
        </w:drawing>
      </w:r>
      <w:r w:rsidRPr="008810B2">
        <w:rPr>
          <w:lang w:val="en-AU"/>
        </w:rPr>
        <w:fldChar w:fldCharType="end"/>
      </w:r>
    </w:p>
    <w:p w14:paraId="0DB56FD1" w14:textId="77777777" w:rsidR="009E17DE" w:rsidRPr="008810B2" w:rsidRDefault="009E17DE" w:rsidP="00613D2A">
      <w:pPr>
        <w:pStyle w:val="NormalWeb"/>
        <w:spacing w:before="0" w:beforeAutospacing="0" w:after="0" w:afterAutospacing="0"/>
        <w:jc w:val="both"/>
        <w:rPr>
          <w:rFonts w:ascii="Calibri" w:hAnsi="Calibri"/>
          <w:sz w:val="22"/>
          <w:szCs w:val="22"/>
          <w:lang w:val="en-AU"/>
        </w:rPr>
      </w:pPr>
    </w:p>
    <w:p w14:paraId="7D20F628" w14:textId="77777777" w:rsidR="00E47D6D" w:rsidRPr="008810B2" w:rsidRDefault="00E47D6D"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t xml:space="preserve">If RevTrac is implemented, this is a tool to be compared with </w:t>
      </w:r>
      <w:hyperlink r:id="rId21" w:history="1">
        <w:r w:rsidRPr="008810B2">
          <w:rPr>
            <w:rStyle w:val="Hyperlink"/>
            <w:rFonts w:ascii="Calibri" w:hAnsi="Calibri"/>
            <w:sz w:val="22"/>
            <w:szCs w:val="22"/>
            <w:lang w:val="en-AU"/>
          </w:rPr>
          <w:t>CTS+ (Enhanced Central and Transport System)</w:t>
        </w:r>
      </w:hyperlink>
      <w:r w:rsidRPr="008810B2">
        <w:rPr>
          <w:rFonts w:ascii="Calibri" w:hAnsi="Calibri"/>
          <w:sz w:val="22"/>
          <w:szCs w:val="22"/>
          <w:lang w:val="en-AU"/>
        </w:rPr>
        <w:t>. Then, RevTrac covers only the technical layer, and it must be integrated with a Service Desk tool, such as ServiceNow, Remedy, Service Manager, Qualitor, Jira, Assyst, etc. We could reduce TCO by implementing SAP Solution Manager 7.2, which includes a complete Service Management tool plus a transport management tool for SAP and non-SAP systems. Run for it!</w:t>
      </w:r>
    </w:p>
    <w:p w14:paraId="2914B484" w14:textId="051828B1" w:rsidR="0095113B" w:rsidRPr="008810B2" w:rsidRDefault="0095113B" w:rsidP="00613D2A">
      <w:pPr>
        <w:pStyle w:val="NormalWeb"/>
        <w:spacing w:before="0" w:beforeAutospacing="0" w:after="0" w:afterAutospacing="0"/>
        <w:jc w:val="both"/>
        <w:rPr>
          <w:rFonts w:ascii="Calibri" w:hAnsi="Calibri"/>
          <w:sz w:val="16"/>
          <w:szCs w:val="16"/>
          <w:lang w:val="en-AU"/>
        </w:rPr>
      </w:pPr>
    </w:p>
    <w:p w14:paraId="43B21CE8" w14:textId="77777777" w:rsidR="006A09CF" w:rsidRPr="008810B2" w:rsidRDefault="006A09CF" w:rsidP="00613D2A">
      <w:pPr>
        <w:pStyle w:val="NormalWeb"/>
        <w:spacing w:before="0" w:beforeAutospacing="0" w:after="0" w:afterAutospacing="0"/>
        <w:jc w:val="both"/>
        <w:rPr>
          <w:rFonts w:ascii="Calibri" w:hAnsi="Calibri"/>
          <w:sz w:val="22"/>
          <w:szCs w:val="22"/>
          <w:lang w:val="en-AU"/>
        </w:rPr>
      </w:pPr>
    </w:p>
    <w:p w14:paraId="1A5DF204" w14:textId="79120761" w:rsidR="001C66AD" w:rsidRPr="008810B2" w:rsidRDefault="0095113B" w:rsidP="00613D2A">
      <w:pPr>
        <w:pStyle w:val="NormalWeb"/>
        <w:spacing w:before="0" w:beforeAutospacing="0" w:after="0" w:afterAutospacing="0"/>
        <w:jc w:val="both"/>
        <w:rPr>
          <w:rFonts w:ascii="Calibri" w:hAnsi="Calibri"/>
          <w:sz w:val="22"/>
          <w:szCs w:val="22"/>
          <w:lang w:val="en-AU"/>
        </w:rPr>
      </w:pPr>
      <w:r w:rsidRPr="008810B2">
        <w:rPr>
          <w:rFonts w:ascii="Calibri" w:hAnsi="Calibri"/>
          <w:sz w:val="22"/>
          <w:szCs w:val="22"/>
          <w:lang w:val="en-AU"/>
        </w:rPr>
        <w:t>--</w:t>
      </w:r>
    </w:p>
    <w:p w14:paraId="211A3090" w14:textId="77777777" w:rsidR="0095113B" w:rsidRPr="008810B2" w:rsidRDefault="0095113B" w:rsidP="00613D2A">
      <w:pPr>
        <w:pStyle w:val="Name"/>
        <w:jc w:val="both"/>
        <w:rPr>
          <w:lang w:val="en-AU"/>
        </w:rPr>
      </w:pPr>
      <w:r w:rsidRPr="008810B2">
        <w:rPr>
          <w:lang w:val="en-AU"/>
        </w:rPr>
        <w:t>Jacques K. Maeda</w:t>
      </w:r>
    </w:p>
    <w:p w14:paraId="04C5C521" w14:textId="77777777" w:rsidR="0095113B" w:rsidRPr="008810B2" w:rsidRDefault="008810B2" w:rsidP="00613D2A">
      <w:pPr>
        <w:pStyle w:val="Address"/>
        <w:jc w:val="both"/>
        <w:rPr>
          <w:lang w:val="en-AU"/>
        </w:rPr>
      </w:pPr>
      <w:hyperlink r:id="rId22" w:history="1">
        <w:r w:rsidR="0095113B" w:rsidRPr="008810B2">
          <w:rPr>
            <w:rStyle w:val="Hyperlink"/>
            <w:lang w:val="en-AU"/>
          </w:rPr>
          <w:t>www.linkedin.com/in/jkmaeda</w:t>
        </w:r>
      </w:hyperlink>
      <w:r w:rsidR="0095113B" w:rsidRPr="008810B2">
        <w:rPr>
          <w:lang w:val="en-AU"/>
        </w:rPr>
        <w:t xml:space="preserve"> </w:t>
      </w:r>
      <w:bookmarkEnd w:id="0"/>
    </w:p>
    <w:sectPr w:rsidR="0095113B" w:rsidRPr="008810B2" w:rsidSect="0095113B">
      <w:headerReference w:type="default" r:id="rId23"/>
      <w:headerReference w:type="first" r:id="rId24"/>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5"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20"/>
  </w:num>
  <w:num w:numId="4">
    <w:abstractNumId w:val="14"/>
  </w:num>
  <w:num w:numId="5">
    <w:abstractNumId w:val="16"/>
  </w:num>
  <w:num w:numId="6">
    <w:abstractNumId w:val="24"/>
  </w:num>
  <w:num w:numId="7">
    <w:abstractNumId w:val="8"/>
  </w:num>
  <w:num w:numId="8">
    <w:abstractNumId w:val="12"/>
  </w:num>
  <w:num w:numId="9">
    <w:abstractNumId w:val="22"/>
  </w:num>
  <w:num w:numId="10">
    <w:abstractNumId w:val="2"/>
  </w:num>
  <w:num w:numId="11">
    <w:abstractNumId w:val="6"/>
  </w:num>
  <w:num w:numId="12">
    <w:abstractNumId w:val="1"/>
  </w:num>
  <w:num w:numId="13">
    <w:abstractNumId w:val="3"/>
  </w:num>
  <w:num w:numId="14">
    <w:abstractNumId w:val="11"/>
  </w:num>
  <w:num w:numId="15">
    <w:abstractNumId w:val="10"/>
  </w:num>
  <w:num w:numId="16">
    <w:abstractNumId w:val="21"/>
  </w:num>
  <w:num w:numId="17">
    <w:abstractNumId w:val="4"/>
  </w:num>
  <w:num w:numId="18">
    <w:abstractNumId w:val="27"/>
  </w:num>
  <w:num w:numId="19">
    <w:abstractNumId w:val="23"/>
  </w:num>
  <w:num w:numId="20">
    <w:abstractNumId w:val="18"/>
  </w:num>
  <w:num w:numId="21">
    <w:abstractNumId w:val="26"/>
  </w:num>
  <w:num w:numId="22">
    <w:abstractNumId w:val="5"/>
  </w:num>
  <w:num w:numId="23">
    <w:abstractNumId w:val="0"/>
  </w:num>
  <w:num w:numId="24">
    <w:abstractNumId w:val="7"/>
    <w:lvlOverride w:ilvl="0">
      <w:startOverride w:val="1"/>
    </w:lvlOverride>
  </w:num>
  <w:num w:numId="25">
    <w:abstractNumId w:val="19"/>
  </w:num>
  <w:num w:numId="26">
    <w:abstractNumId w:val="17"/>
  </w:num>
  <w:num w:numId="27">
    <w:abstractNumId w:val="15"/>
  </w:num>
  <w:num w:numId="28">
    <w:abstractNumId w:val="25"/>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7990"/>
    <w:rsid w:val="00613D2A"/>
    <w:rsid w:val="00622682"/>
    <w:rsid w:val="0063739C"/>
    <w:rsid w:val="00691944"/>
    <w:rsid w:val="006A09CF"/>
    <w:rsid w:val="006B248A"/>
    <w:rsid w:val="00703BBA"/>
    <w:rsid w:val="007466B2"/>
    <w:rsid w:val="00770F25"/>
    <w:rsid w:val="007B0A85"/>
    <w:rsid w:val="007B2E52"/>
    <w:rsid w:val="007C6A52"/>
    <w:rsid w:val="007F2564"/>
    <w:rsid w:val="008119CC"/>
    <w:rsid w:val="0082043E"/>
    <w:rsid w:val="008810B2"/>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iki.scn.sap.com/wiki/pages/viewpage.action?pageId=448469096" TargetMode="External"/><Relationship Id="rId7" Type="http://schemas.openxmlformats.org/officeDocument/2006/relationships/webSettings" Target="webSettings.xml"/><Relationship Id="rId12" Type="http://schemas.openxmlformats.org/officeDocument/2006/relationships/hyperlink" Target="https://roadmapviewer-supportportal.dispatcher.hana.ondemand.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go.sap.com/community/topic/solution-manager.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business.unsw.edu.au/degrees-courses/postgraduate/graduate-certificate/change-management" TargetMode="Externa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scn.sap.com/community/it-management/alm" TargetMode="External"/><Relationship Id="rId23" Type="http://schemas.openxmlformats.org/officeDocument/2006/relationships/header" Target="header1.xml"/><Relationship Id="rId10" Type="http://schemas.openxmlformats.org/officeDocument/2006/relationships/hyperlink" Target="http://www.acmpglobal.org/?ccmp"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acmpglobal.org/?TheStandard" TargetMode="External"/><Relationship Id="rId22" Type="http://schemas.openxmlformats.org/officeDocument/2006/relationships/hyperlink" Target="http://www.linkedin.com/in/jkmaeda"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39</TotalTime>
  <Pages>4</Pages>
  <Words>713</Words>
  <Characters>4066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11</cp:revision>
  <cp:lastPrinted>2018-05-17T12:25:00Z</cp:lastPrinted>
  <dcterms:created xsi:type="dcterms:W3CDTF">2018-10-31T02:35:00Z</dcterms:created>
  <dcterms:modified xsi:type="dcterms:W3CDTF">2018-10-31T06:58:00Z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