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pStyle w:val="ReportKicker"/>
      </w:pPr>
      <w:r>
        <w:rPr>
          <w:rFonts w:ascii="Times New Roman" w:hAnsi="Times New Roman" w:eastAsia="Batang" w:cs="Batang"/>
          <w:b/>
          <w:color w:val="A87400"/>
          <w:sz w:val="20"/>
        </w:rPr>
        <w:t>TECHNICAL VALIDATION REPORT  ·  V1.0</w:t>
      </w:r>
    </w:p>
    <w:p>
      <w:pPr>
        <w:pStyle w:val="ReportTitle"/>
      </w:pPr>
      <w:r>
        <w:rPr>
          <w:rFonts w:ascii="Times New Roman" w:hAnsi="Times New Roman" w:eastAsia="Batang" w:cs="Batang"/>
          <w:b/>
          <w:color w:val="16324F"/>
          <w:sz w:val="50"/>
        </w:rPr>
        <w:t>VECTRA 교대 접선방향 Cant 모델</w:t>
        <w:br/>
        <w:t>및 Yaw 권한 검증 보고서</w:t>
      </w:r>
    </w:p>
    <w:p>
      <w:pPr>
        <w:pStyle w:val="ReportSubtitle"/>
      </w:pPr>
      <w:r>
        <w:rPr>
          <w:rFonts w:ascii="Times New Roman" w:hAnsi="Times New Roman" w:eastAsia="Batang" w:cs="Batang"/>
          <w:color w:val="65717E"/>
          <w:sz w:val="26"/>
        </w:rPr>
        <w:t>QuadSim 기반 교대 10° 로터축, Yaw 모멘트 및 제어 할당 검증</w:t>
      </w:r>
    </w:p>
    <w:p>
      <w:pPr>
        <w:spacing w:after="60"/>
      </w:pPr>
      <w:r>
        <w:rPr>
          <w:rFonts w:ascii="Times New Roman" w:hAnsi="Times New Roman" w:eastAsia="Batang" w:cs="Batang"/>
          <w:b/>
          <w:color w:val="0B2545"/>
          <w:sz w:val="21"/>
        </w:rPr>
        <w:t xml:space="preserve">검증 환경: </w:t>
      </w:r>
      <w:r>
        <w:rPr>
          <w:rFonts w:ascii="Times New Roman" w:hAnsi="Times New Roman" w:eastAsia="Batang" w:cs="Batang"/>
          <w:color w:val="333333"/>
          <w:sz w:val="21"/>
        </w:rPr>
        <w:t>MATLAB/Simulink R2026a</w:t>
      </w:r>
    </w:p>
    <w:p>
      <w:pPr>
        <w:spacing w:after="60"/>
      </w:pPr>
      <w:r>
        <w:rPr>
          <w:rFonts w:ascii="Times New Roman" w:hAnsi="Times New Roman" w:eastAsia="Batang" w:cs="Batang"/>
          <w:b/>
          <w:color w:val="0B2545"/>
          <w:sz w:val="21"/>
        </w:rPr>
        <w:t xml:space="preserve">검증 완료: </w:t>
      </w:r>
      <w:r>
        <w:rPr>
          <w:rFonts w:ascii="Times New Roman" w:hAnsi="Times New Roman" w:eastAsia="Batang" w:cs="Batang"/>
          <w:color w:val="333333"/>
          <w:sz w:val="21"/>
        </w:rPr>
        <w:t>2026-07-28 09:28:33 (Asia/Seoul)</w:t>
      </w:r>
    </w:p>
    <w:p>
      <w:pPr>
        <w:spacing w:after="60"/>
      </w:pPr>
      <w:r>
        <w:rPr>
          <w:rFonts w:ascii="Times New Roman" w:hAnsi="Times New Roman" w:eastAsia="Batang" w:cs="Batang"/>
          <w:b/>
          <w:color w:val="0B2545"/>
          <w:sz w:val="21"/>
        </w:rPr>
        <w:t xml:space="preserve">작성: </w:t>
      </w:r>
      <w:r>
        <w:rPr>
          <w:rFonts w:ascii="Times New Roman" w:hAnsi="Times New Roman" w:eastAsia="Batang" w:cs="Batang"/>
          <w:color w:val="333333"/>
          <w:sz w:val="21"/>
        </w:rPr>
        <w:t>VECTRA 연구팀 - 프로그래밍 및 시뮬레이션 파트</w:t>
      </w:r>
    </w:p>
    <w:p>
      <w:pPr>
        <w:spacing w:after="60"/>
      </w:pPr>
      <w:r>
        <w:rPr>
          <w:rFonts w:ascii="Times New Roman" w:hAnsi="Times New Roman" w:eastAsia="Batang" w:cs="Batang"/>
          <w:b/>
          <w:color w:val="0B2545"/>
          <w:sz w:val="21"/>
        </w:rPr>
        <w:t xml:space="preserve">형상: </w:t>
      </w:r>
      <w:r>
        <w:rPr>
          <w:rFonts w:ascii="Times New Roman" w:hAnsi="Times New Roman" w:eastAsia="Batang" w:cs="Batang"/>
          <w:color w:val="333333"/>
          <w:sz w:val="21"/>
        </w:rPr>
        <w:t>alternating-tangential-cant-10</w:t>
      </w:r>
    </w:p>
    <w:p>
      <w:pPr>
        <w:spacing w:after="60"/>
      </w:pPr>
      <w:r>
        <w:rPr>
          <w:rFonts w:ascii="Times New Roman" w:hAnsi="Times New Roman" w:eastAsia="Batang" w:cs="Batang"/>
          <w:b/>
          <w:color w:val="0B2545"/>
          <w:sz w:val="21"/>
        </w:rPr>
        <w:t xml:space="preserve">범위: </w:t>
      </w:r>
      <w:r>
        <w:rPr>
          <w:rFonts w:ascii="Times New Roman" w:hAnsi="Times New Roman" w:eastAsia="Batang" w:cs="Batang"/>
          <w:color w:val="333333"/>
          <w:sz w:val="21"/>
        </w:rPr>
        <w:t>0° upstream 회귀 + 교대 접선방향 10° yaw/hover 검증</w:t>
      </w:r>
    </w:p>
    <w:p>
      <w:pPr>
        <w:spacing w:before="200" w:after="320"/>
        <w:pBdr>
          <w:bottom w:val="single" w:sz="22" w:space="1" w:color="2E74B5"/>
        </w:pBdr>
      </w:pPr>
    </w:p>
    <w:p>
      <w:pPr>
        <w:pStyle w:val="LeadCallout"/>
      </w:pPr>
      <w:r>
        <w:rPr>
          <w:rFonts w:ascii="Times New Roman" w:hAnsi="Times New Roman" w:eastAsia="Batang" w:cs="Batang"/>
          <w:b/>
          <w:color w:val="0B2545"/>
          <w:sz w:val="22"/>
        </w:rPr>
        <w:t>최종 판정  |  yaw coefficient 2.9461× · allocation rank 4 · steady hover feasible · 19/19 tests passed</w:t>
      </w:r>
    </w:p>
    <w:p>
      <w:pPr>
        <w:spacing w:before="320"/>
      </w:pPr>
      <w:r>
        <w:rPr>
          <w:rFonts w:ascii="Times New Roman" w:hAnsi="Times New Roman" w:eastAsia="Batang" w:cs="Batang"/>
          <w:i/>
          <w:color w:val="65717E"/>
          <w:sz w:val="20"/>
        </w:rPr>
        <w:t>이 보고서는 모델의 정적 yaw effectiveness, hover balance 및 구현 타당성을 검증한다. Dynamic yaw response와 실제 비행 성능은 후속 실험 범위다.</w:t>
      </w:r>
    </w:p>
    <w:p>
      <w:r>
        <w:rPr>
          <w:rFonts w:ascii="Times New Roman" w:hAnsi="Times New Roman" w:eastAsia="Batang" w:cs="Batang"/>
        </w:rPr>
        <w:br w:type="page"/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기술 요약</w:t>
      </w:r>
    </w:p>
    <w:p>
      <w:r>
        <w:rPr>
          <w:rFonts w:ascii="Times New Roman" w:hAnsi="Times New Roman" w:eastAsia="Batang" w:cs="Batang"/>
        </w:rPr>
        <w:t xml:space="preserve">VECTRA의 cant angle을 </w:t>
      </w:r>
      <w:r>
        <w:rPr>
          <w:rFonts w:ascii="Times New Roman" w:hAnsi="Times New Roman" w:eastAsia="Batang" w:cs="Batang"/>
          <w:b/>
        </w:rPr>
        <w:t>기체 수직축에서 각 모터 위치의 접선방향으로 기울어진 각도</w:t>
      </w:r>
      <w:r>
        <w:rPr>
          <w:rFonts w:ascii="Times New Roman" w:hAnsi="Times New Roman" w:eastAsia="Batang" w:cs="Batang"/>
        </w:rPr>
        <w:t xml:space="preserve">로 새로 정의하고, 네 모터에 </w:t>
      </w:r>
      <w:r>
        <w:rPr>
          <w:rFonts w:ascii="Times New Roman" w:hAnsi="Times New Roman" w:eastAsia="Batang" w:cs="Batang"/>
          <w:color w:val="0B2545"/>
          <w:sz w:val="19"/>
        </w:rPr>
        <w:t>[-10°, +10°, -10°, +10°]</w:t>
      </w:r>
      <w:r>
        <w:rPr>
          <w:rFonts w:ascii="Times New Roman" w:hAnsi="Times New Roman" w:eastAsia="Batang" w:cs="Batang"/>
        </w:rPr>
        <w:t xml:space="preserve">를 교대로 적용했다. 이 정의에서 </w:t>
      </w:r>
      <w:r>
        <w:rPr>
          <w:rFonts w:ascii="Times New Roman" w:hAnsi="Times New Roman" w:eastAsia="Batang" w:cs="Batang"/>
          <w:color w:val="0B2545"/>
          <w:sz w:val="19"/>
        </w:rPr>
        <w:t>0°</w:t>
      </w:r>
      <w:r>
        <w:rPr>
          <w:rFonts w:ascii="Times New Roman" w:hAnsi="Times New Roman" w:eastAsia="Batang" w:cs="Batang"/>
        </w:rPr>
        <w:t xml:space="preserve">는 모터 추력축이 기체 </w:t>
      </w:r>
      <w:r>
        <w:rPr>
          <w:rFonts w:ascii="Times New Roman" w:hAnsi="Times New Roman" w:eastAsia="Batang" w:cs="Batang"/>
          <w:color w:val="0B2545"/>
          <w:sz w:val="19"/>
        </w:rPr>
        <w:t>+Z</w:t>
      </w:r>
      <w:r>
        <w:rPr>
          <w:rFonts w:ascii="Times New Roman" w:hAnsi="Times New Roman" w:eastAsia="Batang" w:cs="Batang"/>
        </w:rPr>
        <w:t xml:space="preserve"> 방향과 일치하는 상태이고, </w:t>
      </w:r>
      <w:r>
        <w:rPr>
          <w:rFonts w:ascii="Times New Roman" w:hAnsi="Times New Roman" w:eastAsia="Batang" w:cs="Batang"/>
          <w:color w:val="0B2545"/>
          <w:sz w:val="19"/>
        </w:rPr>
        <w:t>90°</w:t>
      </w:r>
      <w:r>
        <w:rPr>
          <w:rFonts w:ascii="Times New Roman" w:hAnsi="Times New Roman" w:eastAsia="Batang" w:cs="Batang"/>
        </w:rPr>
        <w:t>는 추력축이 수평 접선방향을 향하는 상태다. 부호는 각 모터의 양의 접선 단위벡터를 기준으로 한다.</w:t>
      </w:r>
    </w:p>
    <w:p>
      <w:r>
        <w:rPr>
          <w:rFonts w:ascii="Times New Roman" w:hAnsi="Times New Roman" w:eastAsia="Batang" w:cs="Batang"/>
        </w:rPr>
        <w:t xml:space="preserve">새 형상의 모터별 yaw 계수 절댓값은 zero-cant 기준의 </w:t>
      </w:r>
      <w:r>
        <w:rPr>
          <w:rFonts w:ascii="Times New Roman" w:hAnsi="Times New Roman" w:eastAsia="Batang" w:cs="Batang"/>
          <w:color w:val="0B2545"/>
          <w:sz w:val="19"/>
        </w:rPr>
        <w:t>2.9250 × 10^-9 N·m/rpm²</w:t>
      </w:r>
      <w:r>
        <w:rPr>
          <w:rFonts w:ascii="Times New Roman" w:hAnsi="Times New Roman" w:eastAsia="Batang" w:cs="Batang"/>
        </w:rPr>
        <w:t xml:space="preserve">에서 </w:t>
      </w:r>
      <w:r>
        <w:rPr>
          <w:rFonts w:ascii="Times New Roman" w:hAnsi="Times New Roman" w:eastAsia="Batang" w:cs="Batang"/>
          <w:color w:val="0B2545"/>
          <w:sz w:val="19"/>
        </w:rPr>
        <w:t>8.6175 × 10^-9 N·m/rpm²</w:t>
      </w:r>
      <w:r>
        <w:rPr>
          <w:rFonts w:ascii="Times New Roman" w:hAnsi="Times New Roman" w:eastAsia="Batang" w:cs="Batang"/>
        </w:rPr>
        <w:t xml:space="preserve">로 증가했다. 따라서 현재 QuadSim 계수와 형상에서 모델링된 yaw 권한은 </w:t>
      </w:r>
      <w:r>
        <w:rPr>
          <w:rFonts w:ascii="Times New Roman" w:hAnsi="Times New Roman" w:eastAsia="Batang" w:cs="Batang"/>
          <w:b/>
        </w:rPr>
        <w:t>`2.9461×`</w:t>
      </w:r>
      <w:r>
        <w:rPr>
          <w:rFonts w:ascii="Times New Roman" w:hAnsi="Times New Roman" w:eastAsia="Batang" w:cs="Batang"/>
        </w:rPr>
        <w:t xml:space="preserve">다. 네 모터의 yaw 계수 부호는 </w:t>
      </w:r>
      <w:r>
        <w:rPr>
          <w:rFonts w:ascii="Times New Roman" w:hAnsi="Times New Roman" w:eastAsia="Batang" w:cs="Batang"/>
          <w:color w:val="0B2545"/>
          <w:sz w:val="19"/>
        </w:rPr>
        <w:t>[-, +, -, +]</w:t>
      </w:r>
      <w:r>
        <w:rPr>
          <w:rFonts w:ascii="Times New Roman" w:hAnsi="Times New Roman" w:eastAsia="Batang" w:cs="Batang"/>
        </w:rPr>
        <w:t>로 유지되어 기존 반작용 토크와 접선 추력의 암 모멘트가 각 모터에서 같은 yaw 방향으로 합쳐진다.</w:t>
      </w:r>
    </w:p>
    <w:p>
      <w:r>
        <w:rPr>
          <w:rFonts w:ascii="Times New Roman" w:hAnsi="Times New Roman" w:eastAsia="Batang" w:cs="Batang"/>
        </w:rPr>
        <w:t xml:space="preserve">이 증가는 작은 호버 비용을 동반한다. 수직 추력 비율은 </w:t>
      </w:r>
      <w:r>
        <w:rPr>
          <w:rFonts w:ascii="Times New Roman" w:hAnsi="Times New Roman" w:eastAsia="Batang" w:cs="Batang"/>
          <w:color w:val="0B2545"/>
          <w:sz w:val="19"/>
        </w:rPr>
        <w:t>cos(10°) = 0.9848078</w:t>
      </w:r>
      <w:r>
        <w:rPr>
          <w:rFonts w:ascii="Times New Roman" w:hAnsi="Times New Roman" w:eastAsia="Batang" w:cs="Batang"/>
        </w:rPr>
        <w:t xml:space="preserve">로, 같은 RPM에서 수직 추력이 약 </w:t>
      </w:r>
      <w:r>
        <w:rPr>
          <w:rFonts w:ascii="Times New Roman" w:hAnsi="Times New Roman" w:eastAsia="Batang" w:cs="Batang"/>
          <w:color w:val="0B2545"/>
          <w:sz w:val="19"/>
        </w:rPr>
        <w:t>1.5192%</w:t>
      </w:r>
      <w:r>
        <w:rPr>
          <w:rFonts w:ascii="Times New Roman" w:hAnsi="Times New Roman" w:eastAsia="Batang" w:cs="Batang"/>
        </w:rPr>
        <w:t xml:space="preserve"> 줄어든다. 단순 정적식의 호버 RPM 증가 예측은 </w:t>
      </w:r>
      <w:r>
        <w:rPr>
          <w:rFonts w:ascii="Times New Roman" w:hAnsi="Times New Roman" w:eastAsia="Batang" w:cs="Batang"/>
          <w:color w:val="0B2545"/>
          <w:sz w:val="19"/>
        </w:rPr>
        <w:t>0.7684%</w:t>
      </w:r>
      <w:r>
        <w:rPr>
          <w:rFonts w:ascii="Times New Roman" w:hAnsi="Times New Roman" w:eastAsia="Batang" w:cs="Batang"/>
        </w:rPr>
        <w:t xml:space="preserve">, 1초 smoke-hover 시뮬레이션 결과는 </w:t>
      </w:r>
      <w:r>
        <w:rPr>
          <w:rFonts w:ascii="Times New Roman" w:hAnsi="Times New Roman" w:eastAsia="Batang" w:cs="Batang"/>
          <w:color w:val="0B2545"/>
          <w:sz w:val="19"/>
        </w:rPr>
        <w:t>0.8134%</w:t>
      </w:r>
      <w:r>
        <w:rPr>
          <w:rFonts w:ascii="Times New Roman" w:hAnsi="Times New Roman" w:eastAsia="Batang" w:cs="Batang"/>
        </w:rPr>
        <w:t xml:space="preserve">였다. 제어 할당 행렬은 rank 4였고, steady-hover 할당 residual norm은 </w:t>
      </w:r>
      <w:r>
        <w:rPr>
          <w:rFonts w:ascii="Times New Roman" w:hAnsi="Times New Roman" w:eastAsia="Batang" w:cs="Batang"/>
          <w:color w:val="0B2545"/>
          <w:sz w:val="19"/>
        </w:rPr>
        <w:t>5.3560 × 10^-19</w:t>
      </w:r>
      <w:r>
        <w:rPr>
          <w:rFonts w:ascii="Times New Roman" w:hAnsi="Times New Roman" w:eastAsia="Batang" w:cs="Batang"/>
        </w:rPr>
        <w:t>였다. 음수 squared-RPM 요구와 과속 요구는 없었고 시뮬레이션 상태는 유한했으며 모터 한계를 넘지 않았다.</w:t>
      </w:r>
    </w:p>
    <w:p>
      <w:r>
        <w:rPr>
          <w:rFonts w:ascii="Times New Roman" w:hAnsi="Times New Roman" w:eastAsia="Batang" w:cs="Batang"/>
        </w:rPr>
        <w:t xml:space="preserve">2026-07-28의 fresh validation에서 자동 테스트 </w:t>
      </w:r>
      <w:r>
        <w:rPr>
          <w:rFonts w:ascii="Times New Roman" w:hAnsi="Times New Roman" w:eastAsia="Batang" w:cs="Batang"/>
          <w:b/>
        </w:rPr>
        <w:t>19개가 모두 통과</w:t>
      </w:r>
      <w:r>
        <w:rPr>
          <w:rFonts w:ascii="Times New Roman" w:hAnsi="Times New Roman" w:eastAsia="Batang" w:cs="Batang"/>
        </w:rPr>
        <w:t xml:space="preserve">했고, zero-cant upstream 회귀와 tangential-cant 통합 검증도 통과했다. 따라서 현재 결과는 </w:t>
      </w:r>
      <w:r>
        <w:rPr>
          <w:rFonts w:ascii="Times New Roman" w:hAnsi="Times New Roman" w:eastAsia="Batang" w:cs="Batang"/>
          <w:b/>
        </w:rPr>
        <w:t>교대 접선방향 cant의 물리 부호, 정적 yaw 계수, 호버 균형 및 제어 할당 구현이 의도대로 동작한다</w:t>
      </w:r>
      <w:r>
        <w:rPr>
          <w:rFonts w:ascii="Times New Roman" w:hAnsi="Times New Roman" w:eastAsia="Batang" w:cs="Batang"/>
        </w:rPr>
        <w:t>는 결론을 지지한다.</w:t>
      </w:r>
    </w:p>
    <w:p>
      <w:pPr>
        <w:pStyle w:val="LeadCallout"/>
      </w:pPr>
      <w:r>
        <w:rPr>
          <w:rFonts w:ascii="Times New Roman" w:hAnsi="Times New Roman" w:eastAsia="Batang" w:cs="Batang"/>
          <w:b/>
        </w:rPr>
        <w:t>검증 경계:</w:t>
      </w:r>
      <w:r>
        <w:rPr>
          <w:rFonts w:ascii="Times New Roman" w:hAnsi="Times New Roman" w:eastAsia="Batang" w:cs="Batang"/>
        </w:rPr>
        <w:t xml:space="preserve"> </w:t>
      </w:r>
      <w:r>
        <w:rPr>
          <w:rFonts w:ascii="Times New Roman" w:hAnsi="Times New Roman" w:eastAsia="Batang" w:cs="Batang"/>
          <w:color w:val="0B2545"/>
          <w:sz w:val="19"/>
        </w:rPr>
        <w:t>2.9461×</w:t>
      </w:r>
      <w:r>
        <w:rPr>
          <w:rFonts w:ascii="Times New Roman" w:hAnsi="Times New Roman" w:eastAsia="Batang" w:cs="Batang"/>
        </w:rPr>
        <w:t xml:space="preserve">는 현재 모델의 모터별 yaw effectiveness coefficient 증가율이다. 아직 yaw step의 rise time, settling time, overshoot, disturbance rejection 또는 실제 비행 yaw 성능이 </w:t>
      </w:r>
      <w:r>
        <w:rPr>
          <w:rFonts w:ascii="Times New Roman" w:hAnsi="Times New Roman" w:eastAsia="Batang" w:cs="Batang"/>
          <w:color w:val="0B2545"/>
          <w:sz w:val="19"/>
        </w:rPr>
        <w:t>2.9461×</w:t>
      </w:r>
      <w:r>
        <w:rPr>
          <w:rFonts w:ascii="Times New Roman" w:hAnsi="Times New Roman" w:eastAsia="Batang" w:cs="Batang"/>
        </w:rPr>
        <w:t xml:space="preserve"> 향상됐음을 뜻하지 않는다.</w:t>
      </w:r>
    </w:p>
    <w:p>
      <w:r>
        <w:rPr>
          <w:rFonts w:ascii="Times New Roman" w:hAnsi="Times New Roman" w:eastAsia="Batang" w:cs="Batang"/>
        </w:rPr>
        <w:br w:type="page"/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핵심 결과: 접선 추력이 Yaw 계수를 2.9461배로 높였다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형상 정의와 부호</w:t>
      </w:r>
    </w:p>
    <w:p>
      <w:pPr>
        <w:spacing w:before="120" w:after="80"/>
        <w:jc w:val="center"/>
      </w:pPr>
      <w:r>
        <w:rPr>
          <w:rFonts w:ascii="Times New Roman" w:hAnsi="Times New Roman" w:eastAsia="Batang" w:cs="Batang"/>
        </w:rPr>
        <w:drawing>
          <wp:inline xmlns:a="http://schemas.openxmlformats.org/drawingml/2006/main" xmlns:pic="http://schemas.openxmlformats.org/drawingml/2006/picture">
            <wp:extent cx="5760720" cy="3456432"/>
            <wp:docPr id="1" name="Picture 1" descr="교대 접선방향 10도 cant 형상" title="교대 접선방향 10도 cant 형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ential-cant-geomet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eastAsia="Batang" w:cs="Batang"/>
          <w:b/>
          <w:i/>
          <w:color w:val="65717E"/>
          <w:sz w:val="19"/>
        </w:rPr>
        <w:t>그림 1.</w:t>
      </w:r>
      <w:r>
        <w:rPr>
          <w:rFonts w:ascii="Times New Roman" w:hAnsi="Times New Roman" w:eastAsia="Batang" w:cs="Batang"/>
          <w:i/>
          <w:color w:val="65717E"/>
          <w:sz w:val="19"/>
        </w:rPr>
        <w:t xml:space="preserve"> </w:t>
      </w:r>
      <w:r>
        <w:rPr>
          <w:rFonts w:ascii="Times New Roman" w:hAnsi="Times New Roman" w:eastAsia="Batang" w:cs="Batang"/>
          <w:i/>
          <w:color w:val="65717E"/>
          <w:sz w:val="19"/>
        </w:rPr>
        <w:t>QUADSIM_BODY_XY_ZUP</w:t>
      </w:r>
      <w:r>
        <w:rPr>
          <w:rFonts w:ascii="Times New Roman" w:hAnsi="Times New Roman" w:eastAsia="Batang" w:cs="Batang"/>
          <w:i/>
          <w:color w:val="65717E"/>
          <w:sz w:val="19"/>
        </w:rPr>
        <w:t xml:space="preserve">의 top view와 모터별 교대 접선방향 cant. 실선 접선 화살표는 각 모터의 실제 수평 추력 성분 방향을 나타내고, 점선은 반대 접선 기준을 나타낸다. 작은 측면 inset은 이 보고서의 각도 정의, 즉 </w:t>
      </w:r>
      <w:r>
        <w:rPr>
          <w:rFonts w:ascii="Times New Roman" w:hAnsi="Times New Roman" w:eastAsia="Batang" w:cs="Batang"/>
          <w:i/>
          <w:color w:val="65717E"/>
          <w:sz w:val="19"/>
        </w:rPr>
        <w:t>0° = vertical</w:t>
      </w:r>
      <w:r>
        <w:rPr>
          <w:rFonts w:ascii="Times New Roman" w:hAnsi="Times New Roman" w:eastAsia="Batang" w:cs="Batang"/>
          <w:i/>
          <w:color w:val="65717E"/>
          <w:sz w:val="19"/>
        </w:rPr>
        <w:t xml:space="preserve">, </w:t>
      </w:r>
      <w:r>
        <w:rPr>
          <w:rFonts w:ascii="Times New Roman" w:hAnsi="Times New Roman" w:eastAsia="Batang" w:cs="Batang"/>
          <w:i/>
          <w:color w:val="65717E"/>
          <w:sz w:val="19"/>
        </w:rPr>
        <w:t>90° = fully tangential</w:t>
      </w:r>
      <w:r>
        <w:rPr>
          <w:rFonts w:ascii="Times New Roman" w:hAnsi="Times New Roman" w:eastAsia="Batang" w:cs="Batang"/>
          <w:i/>
          <w:color w:val="65717E"/>
          <w:sz w:val="19"/>
        </w:rPr>
        <w:t>을 보여준다.</w:t>
      </w:r>
    </w:p>
    <w:p>
      <w:r>
        <w:rPr>
          <w:rFonts w:ascii="Times New Roman" w:hAnsi="Times New Roman" w:eastAsia="Batang" w:cs="Batang"/>
        </w:rPr>
        <w:t xml:space="preserve">그림 1에서 모터 위치는 </w:t>
      </w:r>
      <w:r>
        <w:rPr>
          <w:rFonts w:ascii="Times New Roman" w:hAnsi="Times New Roman" w:eastAsia="Batang" w:cs="Batang"/>
          <w:color w:val="0B2545"/>
          <w:sz w:val="19"/>
        </w:rPr>
        <w:t>+X</w:t>
      </w:r>
      <w:r>
        <w:rPr>
          <w:rFonts w:ascii="Times New Roman" w:hAnsi="Times New Roman" w:eastAsia="Batang" w:cs="Batang"/>
        </w:rPr>
        <w:t xml:space="preserve">, </w:t>
      </w:r>
      <w:r>
        <w:rPr>
          <w:rFonts w:ascii="Times New Roman" w:hAnsi="Times New Roman" w:eastAsia="Batang" w:cs="Batang"/>
          <w:color w:val="0B2545"/>
          <w:sz w:val="19"/>
        </w:rPr>
        <w:t>+Y</w:t>
      </w:r>
      <w:r>
        <w:rPr>
          <w:rFonts w:ascii="Times New Roman" w:hAnsi="Times New Roman" w:eastAsia="Batang" w:cs="Batang"/>
        </w:rPr>
        <w:t xml:space="preserve">, </w:t>
      </w:r>
      <w:r>
        <w:rPr>
          <w:rFonts w:ascii="Times New Roman" w:hAnsi="Times New Roman" w:eastAsia="Batang" w:cs="Batang"/>
          <w:color w:val="0B2545"/>
          <w:sz w:val="19"/>
        </w:rPr>
        <w:t>-X</w:t>
      </w:r>
      <w:r>
        <w:rPr>
          <w:rFonts w:ascii="Times New Roman" w:hAnsi="Times New Roman" w:eastAsia="Batang" w:cs="Batang"/>
        </w:rPr>
        <w:t xml:space="preserve">, </w:t>
      </w:r>
      <w:r>
        <w:rPr>
          <w:rFonts w:ascii="Times New Roman" w:hAnsi="Times New Roman" w:eastAsia="Batang" w:cs="Batang"/>
          <w:color w:val="0B2545"/>
          <w:sz w:val="19"/>
        </w:rPr>
        <w:t>-Y</w:t>
      </w:r>
      <w:r>
        <w:rPr>
          <w:rFonts w:ascii="Times New Roman" w:hAnsi="Times New Roman" w:eastAsia="Batang" w:cs="Batang"/>
        </w:rPr>
        <w:t xml:space="preserve"> 순서다. 각 위치에서 접선 단위벡터를 만들고 signed cant angle을 곱한다. M1과 M3은 </w:t>
      </w:r>
      <w:r>
        <w:rPr>
          <w:rFonts w:ascii="Times New Roman" w:hAnsi="Times New Roman" w:eastAsia="Batang" w:cs="Batang"/>
          <w:color w:val="0B2545"/>
          <w:sz w:val="19"/>
        </w:rPr>
        <w:t>-10°</w:t>
      </w:r>
      <w:r>
        <w:rPr>
          <w:rFonts w:ascii="Times New Roman" w:hAnsi="Times New Roman" w:eastAsia="Batang" w:cs="Batang"/>
        </w:rPr>
        <w:t xml:space="preserve">, M2와 M4는 </w:t>
      </w:r>
      <w:r>
        <w:rPr>
          <w:rFonts w:ascii="Times New Roman" w:hAnsi="Times New Roman" w:eastAsia="Batang" w:cs="Batang"/>
          <w:color w:val="0B2545"/>
          <w:sz w:val="19"/>
        </w:rPr>
        <w:t>+10°</w:t>
      </w:r>
      <w:r>
        <w:rPr>
          <w:rFonts w:ascii="Times New Roman" w:hAnsi="Times New Roman" w:eastAsia="Batang" w:cs="Batang"/>
        </w:rPr>
        <w:t xml:space="preserve">이므로 수평 추력 성분의 방향이 각 모터의 반작용 토크 yaw 부호와 정렬된다. 네 수평 힘의 벡터합은 0에 수렴하지만, 각 힘이 암 길이 </w:t>
      </w:r>
      <w:r>
        <w:rPr>
          <w:rFonts w:ascii="Times New Roman" w:hAnsi="Times New Roman" w:eastAsia="Batang" w:cs="Batang"/>
          <w:color w:val="0B2545"/>
          <w:sz w:val="19"/>
        </w:rPr>
        <w:t>d</w:t>
      </w:r>
      <w:r>
        <w:rPr>
          <w:rFonts w:ascii="Times New Roman" w:hAnsi="Times New Roman" w:eastAsia="Batang" w:cs="Batang"/>
        </w:rPr>
        <w:t>에서 만드는 yaw 모멘트는 상쇄되지 않고 원하는 교대 yaw 계수에 더해진다.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모터별 Yaw 계수</w:t>
      </w:r>
    </w:p>
    <w:p>
      <w:pPr>
        <w:spacing w:before="120" w:after="80"/>
        <w:jc w:val="center"/>
      </w:pPr>
      <w:r>
        <w:rPr>
          <w:rFonts w:ascii="Times New Roman" w:hAnsi="Times New Roman" w:eastAsia="Batang" w:cs="Batang"/>
        </w:rPr>
        <w:drawing>
          <wp:inline xmlns:a="http://schemas.openxmlformats.org/drawingml/2006/main" xmlns:pic="http://schemas.openxmlformats.org/drawingml/2006/picture">
            <wp:extent cx="5760720" cy="3360420"/>
            <wp:docPr id="2" name="Picture 2" descr="모터별 signed yaw 계수 비교" title="모터별 signed yaw 계수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ential-cant-yaw-coeffici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eastAsia="Batang" w:cs="Batang"/>
          <w:b/>
          <w:i/>
          <w:color w:val="65717E"/>
          <w:sz w:val="19"/>
        </w:rPr>
        <w:t>그림 2.</w:t>
      </w:r>
      <w:r>
        <w:rPr>
          <w:rFonts w:ascii="Times New Roman" w:hAnsi="Times New Roman" w:eastAsia="Batang" w:cs="Batang"/>
          <w:i/>
          <w:color w:val="65717E"/>
          <w:sz w:val="19"/>
        </w:rPr>
        <w:t xml:space="preserve"> Zero cant와 교대 접선방향 10도 cant의 모터별 signed yaw coefficient. 단위는 </w:t>
      </w:r>
      <w:r>
        <w:rPr>
          <w:rFonts w:ascii="Times New Roman" w:hAnsi="Times New Roman" w:eastAsia="Batang" w:cs="Batang"/>
          <w:i/>
          <w:color w:val="65717E"/>
          <w:sz w:val="19"/>
        </w:rPr>
        <w:t>10^-9 N·m/rpm²</w:t>
      </w:r>
      <w:r>
        <w:rPr>
          <w:rFonts w:ascii="Times New Roman" w:hAnsi="Times New Roman" w:eastAsia="Batang" w:cs="Batang"/>
          <w:i/>
          <w:color w:val="65717E"/>
          <w:sz w:val="19"/>
        </w:rPr>
        <w:t>이며 zero line을 기준으로 M1/M3과 M2/M4의 부호를 직접 비교한다. 채움과 외곽선 패턴을 함께 사용해 색 없이도 두 형상을 구분할 수 있다.</w:t>
      </w:r>
    </w:p>
    <w:p>
      <w:r>
        <w:rPr>
          <w:rFonts w:ascii="Times New Roman" w:hAnsi="Times New Roman" w:eastAsia="Batang" w:cs="Batang"/>
        </w:rPr>
        <w:t xml:space="preserve">모든 모터에서 계수 절댓값이 </w:t>
      </w:r>
      <w:r>
        <w:rPr>
          <w:rFonts w:ascii="Times New Roman" w:hAnsi="Times New Roman" w:eastAsia="Batang" w:cs="Batang"/>
          <w:color w:val="0B2545"/>
          <w:sz w:val="19"/>
        </w:rPr>
        <w:t>2.9250</w:t>
      </w:r>
      <w:r>
        <w:rPr>
          <w:rFonts w:ascii="Times New Roman" w:hAnsi="Times New Roman" w:eastAsia="Batang" w:cs="Batang"/>
        </w:rPr>
        <w:t xml:space="preserve">에서 </w:t>
      </w:r>
      <w:r>
        <w:rPr>
          <w:rFonts w:ascii="Times New Roman" w:hAnsi="Times New Roman" w:eastAsia="Batang" w:cs="Batang"/>
          <w:color w:val="0B2545"/>
          <w:sz w:val="19"/>
        </w:rPr>
        <w:t>8.6175</w:t>
      </w:r>
      <w:r>
        <w:rPr>
          <w:rFonts w:ascii="Times New Roman" w:hAnsi="Times New Roman" w:eastAsia="Batang" w:cs="Batang"/>
        </w:rPr>
        <w:t xml:space="preserve">로 증가했지만 부호 패턴은 </w:t>
      </w:r>
      <w:r>
        <w:rPr>
          <w:rFonts w:ascii="Times New Roman" w:hAnsi="Times New Roman" w:eastAsia="Batang" w:cs="Batang"/>
          <w:color w:val="0B2545"/>
          <w:sz w:val="19"/>
        </w:rPr>
        <w:t>[-, +, -, +]</w:t>
      </w:r>
      <w:r>
        <w:rPr>
          <w:rFonts w:ascii="Times New Roman" w:hAnsi="Times New Roman" w:eastAsia="Batang" w:cs="Batang"/>
        </w:rPr>
        <w:t xml:space="preserve">로 유지됐다. 즉 equal-command 상태에서는 총 yaw moment가 0이지만, allocator가 서로 반대 부호의 모터 쌍에 차등 명령을 주면 더 큰 yaw moment를 만들 수 있다. 여기서 </w:t>
      </w:r>
      <w:r>
        <w:rPr>
          <w:rFonts w:ascii="Times New Roman" w:hAnsi="Times New Roman" w:eastAsia="Batang" w:cs="Batang"/>
          <w:color w:val="0B2545"/>
          <w:sz w:val="19"/>
        </w:rPr>
        <w:t>2.9461×</w:t>
      </w:r>
      <w:r>
        <w:rPr>
          <w:rFonts w:ascii="Times New Roman" w:hAnsi="Times New Roman" w:eastAsia="Batang" w:cs="Batang"/>
        </w:rPr>
        <w:t>는 동적 응답 실험의 성능 배수가 아니라 allocation matrix의 yaw row에서 계산한 정적 권한 배수다.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호버 비용과 해석식 일치</w:t>
      </w:r>
    </w:p>
    <w:p>
      <w:pPr>
        <w:spacing w:before="120" w:after="80"/>
        <w:jc w:val="center"/>
      </w:pPr>
      <w:r>
        <w:rPr>
          <w:rFonts w:ascii="Times New Roman" w:hAnsi="Times New Roman" w:eastAsia="Batang" w:cs="Batang"/>
        </w:rPr>
        <w:drawing>
          <wp:inline xmlns:a="http://schemas.openxmlformats.org/drawingml/2006/main" xmlns:pic="http://schemas.openxmlformats.org/drawingml/2006/picture">
            <wp:extent cx="5760720" cy="3360420"/>
            <wp:docPr id="3" name="Picture 3" descr="수직 추력과 호버 RPM 검증" title="수직 추력과 호버 RPM 검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ential-cant-hover-qual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hAnsi="Times New Roman" w:eastAsia="Batang" w:cs="Batang"/>
          <w:b/>
          <w:i/>
          <w:color w:val="65717E"/>
          <w:sz w:val="19"/>
        </w:rPr>
        <w:t>그림 3.</w:t>
      </w:r>
      <w:r>
        <w:rPr>
          <w:rFonts w:ascii="Times New Roman" w:hAnsi="Times New Roman" w:eastAsia="Batang" w:cs="Batang"/>
          <w:i/>
          <w:color w:val="65717E"/>
          <w:sz w:val="19"/>
        </w:rPr>
        <w:t xml:space="preserve"> 10도 tangential cant의 수직 추력 scale과 hover RPM ratio. 수직 추력은 0도 기준에 대한 비율이며, RPM은 zero-cant smoke-hover steady-window 평균에 대한 비율이다. analytic 값과 simulated 값을 서로 다른 marker로 표시했다.</w:t>
      </w:r>
    </w:p>
    <w:p>
      <w:r>
        <w:rPr>
          <w:rFonts w:ascii="Times New Roman" w:hAnsi="Times New Roman" w:eastAsia="Batang" w:cs="Batang"/>
        </w:rPr>
        <w:t xml:space="preserve">수직 추력 scale은 analytic </w:t>
      </w:r>
      <w:r>
        <w:rPr>
          <w:rFonts w:ascii="Times New Roman" w:hAnsi="Times New Roman" w:eastAsia="Batang" w:cs="Batang"/>
          <w:color w:val="0B2545"/>
          <w:sz w:val="19"/>
        </w:rPr>
        <w:t>0.9848077530122080</w:t>
      </w:r>
      <w:r>
        <w:rPr>
          <w:rFonts w:ascii="Times New Roman" w:hAnsi="Times New Roman" w:eastAsia="Batang" w:cs="Batang"/>
        </w:rPr>
        <w:t xml:space="preserve">과 implemented </w:t>
      </w:r>
      <w:r>
        <w:rPr>
          <w:rFonts w:ascii="Times New Roman" w:hAnsi="Times New Roman" w:eastAsia="Batang" w:cs="Batang"/>
          <w:color w:val="0B2545"/>
          <w:sz w:val="19"/>
        </w:rPr>
        <w:t>0.9848077530122081</w:t>
      </w:r>
      <w:r>
        <w:rPr>
          <w:rFonts w:ascii="Times New Roman" w:hAnsi="Times New Roman" w:eastAsia="Batang" w:cs="Batang"/>
        </w:rPr>
        <w:t xml:space="preserve">이 사실상 일치했다. Hover RPM ratio는 analytic </w:t>
      </w:r>
      <w:r>
        <w:rPr>
          <w:rFonts w:ascii="Times New Roman" w:hAnsi="Times New Roman" w:eastAsia="Batang" w:cs="Batang"/>
          <w:color w:val="0B2545"/>
          <w:sz w:val="19"/>
        </w:rPr>
        <w:t>1.0076838</w:t>
      </w:r>
      <w:r>
        <w:rPr>
          <w:rFonts w:ascii="Times New Roman" w:hAnsi="Times New Roman" w:eastAsia="Batang" w:cs="Batang"/>
        </w:rPr>
        <w:t xml:space="preserve">과 simulated </w:t>
      </w:r>
      <w:r>
        <w:rPr>
          <w:rFonts w:ascii="Times New Roman" w:hAnsi="Times New Roman" w:eastAsia="Batang" w:cs="Batang"/>
          <w:color w:val="0B2545"/>
          <w:sz w:val="19"/>
        </w:rPr>
        <w:t>1.0081336</w:t>
      </w:r>
      <w:r>
        <w:rPr>
          <w:rFonts w:ascii="Times New Roman" w:hAnsi="Times New Roman" w:eastAsia="Batang" w:cs="Batang"/>
        </w:rPr>
        <w:t xml:space="preserve">으로 차이가 약 </w:t>
      </w:r>
      <w:r>
        <w:rPr>
          <w:rFonts w:ascii="Times New Roman" w:hAnsi="Times New Roman" w:eastAsia="Batang" w:cs="Batang"/>
          <w:color w:val="0B2545"/>
          <w:sz w:val="19"/>
        </w:rPr>
        <w:t>0.0004498</w:t>
      </w:r>
      <w:r>
        <w:rPr>
          <w:rFonts w:ascii="Times New Roman" w:hAnsi="Times New Roman" w:eastAsia="Batang" w:cs="Batang"/>
        </w:rPr>
        <w:t xml:space="preserve">, 즉 </w:t>
      </w:r>
      <w:r>
        <w:rPr>
          <w:rFonts w:ascii="Times New Roman" w:hAnsi="Times New Roman" w:eastAsia="Batang" w:cs="Batang"/>
          <w:color w:val="0B2545"/>
          <w:sz w:val="19"/>
        </w:rPr>
        <w:t>0.0450 percentage point</w:t>
      </w:r>
      <w:r>
        <w:rPr>
          <w:rFonts w:ascii="Times New Roman" w:hAnsi="Times New Roman" w:eastAsia="Batang" w:cs="Batang"/>
        </w:rPr>
        <w:t xml:space="preserve">였다. 이 차이는 정적 </w:t>
      </w:r>
      <w:r>
        <w:rPr>
          <w:rFonts w:ascii="Times New Roman" w:hAnsi="Times New Roman" w:eastAsia="Batang" w:cs="Batang"/>
          <w:color w:val="0B2545"/>
          <w:sz w:val="19"/>
        </w:rPr>
        <w:t>1/sqrt(cos θ)</w:t>
      </w:r>
      <w:r>
        <w:rPr>
          <w:rFonts w:ascii="Times New Roman" w:hAnsi="Times New Roman" w:eastAsia="Batang" w:cs="Batang"/>
        </w:rPr>
        <w:t xml:space="preserve"> 기준식과 달리 smoke-hover 결과가 controller transient와 steady-window 평균을 포함하기 때문이다. 현재 모델에서는 약 1.52%의 수직 성분 손실로 약 2.95배의 yaw coefficient를 얻지만, 전력 또는 효율의 실제 변화는 모터/프로펠러/배터리 모델 없이 확정할 수 없다.</w:t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1. 범위와 Cant Angle 정의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1.1 연구 질문</w:t>
      </w:r>
    </w:p>
    <w:p>
      <w:r>
        <w:rPr>
          <w:rFonts w:ascii="Times New Roman" w:hAnsi="Times New Roman" w:eastAsia="Batang" w:cs="Batang"/>
        </w:rPr>
        <w:t>이번 변경은 다음 질문에 답한다.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Times New Roman" w:hAnsi="Times New Roman" w:eastAsia="Batang" w:cs="Batang"/>
        </w:rPr>
        <w:t>접선방향 cant를 코드의 로터축과 wrench matrix에 일관되게 적용했는가?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Times New Roman" w:hAnsi="Times New Roman" w:eastAsia="Batang" w:cs="Batang"/>
        </w:rPr>
        <w:t>교대 signed angle이 네 모터의 yaw arm moment와 reaction torque를 같은 부호로 정렬하는가?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Times New Roman" w:hAnsi="Times New Roman" w:eastAsia="Batang" w:cs="Batang"/>
        </w:rPr>
        <w:t>Yaw coefficient 증가가 hover force balance, full-rank allocation, zero-cant regression 및 모터 한계 조건을 해치지 않는가?</w:t>
      </w:r>
    </w:p>
    <w:p>
      <w:r>
        <w:rPr>
          <w:rFonts w:ascii="Times New Roman" w:hAnsi="Times New Roman" w:eastAsia="Batang" w:cs="Batang"/>
        </w:rPr>
        <w:t>이 질문들은 구현 및 모델 검증 질문이다. “실제 기체의 yaw 응답이 개선되는가?”와 “10도가 최적 각도인가?”는 후속 실험 질문이다.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1.2 새 정의</w:t>
      </w:r>
    </w:p>
    <w:p>
      <w:r>
        <w:rPr>
          <w:rFonts w:ascii="Times New Roman" w:hAnsi="Times New Roman" w:eastAsia="Batang" w:cs="Batang"/>
        </w:rPr>
        <w:t xml:space="preserve">모터 </w:t>
      </w:r>
      <w:r>
        <w:rPr>
          <w:rFonts w:ascii="Times New Roman" w:hAnsi="Times New Roman" w:eastAsia="Batang" w:cs="Batang"/>
          <w:color w:val="0B2545"/>
          <w:sz w:val="19"/>
        </w:rPr>
        <w:t>i</w:t>
      </w:r>
      <w:r>
        <w:rPr>
          <w:rFonts w:ascii="Times New Roman" w:hAnsi="Times New Roman" w:eastAsia="Batang" w:cs="Batang"/>
        </w:rPr>
        <w:t xml:space="preserve">의 cant angle </w:t>
      </w:r>
      <w:r>
        <w:rPr>
          <w:rFonts w:ascii="Times New Roman" w:hAnsi="Times New Roman" w:eastAsia="Batang" w:cs="Batang"/>
          <w:color w:val="0B2545"/>
          <w:sz w:val="19"/>
        </w:rPr>
        <w:t>θ_i</w:t>
      </w:r>
      <w:r>
        <w:rPr>
          <w:rFonts w:ascii="Times New Roman" w:hAnsi="Times New Roman" w:eastAsia="Batang" w:cs="Batang"/>
        </w:rPr>
        <w:t xml:space="preserve">는 기체 </w:t>
      </w:r>
      <w:r>
        <w:rPr>
          <w:rFonts w:ascii="Times New Roman" w:hAnsi="Times New Roman" w:eastAsia="Batang" w:cs="Batang"/>
          <w:color w:val="0B2545"/>
          <w:sz w:val="19"/>
        </w:rPr>
        <w:t>+Z</w:t>
      </w:r>
      <w:r>
        <w:rPr>
          <w:rFonts w:ascii="Times New Roman" w:hAnsi="Times New Roman" w:eastAsia="Batang" w:cs="Batang"/>
        </w:rPr>
        <w:t xml:space="preserve"> 축에서 모터 위치의 </w:t>
      </w:r>
      <w:r>
        <w:rPr>
          <w:rFonts w:ascii="Times New Roman" w:hAnsi="Times New Roman" w:eastAsia="Batang" w:cs="Batang"/>
          <w:b/>
        </w:rPr>
        <w:t>양의 접선 단위벡터</w:t>
      </w:r>
      <w:r>
        <w:rPr>
          <w:rFonts w:ascii="Times New Roman" w:hAnsi="Times New Roman" w:eastAsia="Batang" w:cs="Batang"/>
        </w:rPr>
        <w:t xml:space="preserve"> </w:t>
      </w:r>
      <w:r>
        <w:rPr>
          <w:rFonts w:ascii="Times New Roman" w:hAnsi="Times New Roman" w:eastAsia="Batang" w:cs="Batang"/>
          <w:color w:val="0B2545"/>
          <w:sz w:val="19"/>
        </w:rPr>
        <w:t>e_t,i</w:t>
      </w:r>
      <w:r>
        <w:rPr>
          <w:rFonts w:ascii="Times New Roman" w:hAnsi="Times New Roman" w:eastAsia="Batang" w:cs="Batang"/>
        </w:rPr>
        <w:t xml:space="preserve"> 방향으로 회전한 signed angle이다.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0°   : u_i = +Z, motor thrust axis is vertical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90°  : u_i = +e_t,i, motor thrust axis is fully tangential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-θ_i : horizontal component points toward -e_t,i</w:t>
      </w:r>
    </w:p>
    <w:p>
      <w:r>
        <w:rPr>
          <w:rFonts w:ascii="Times New Roman" w:hAnsi="Times New Roman" w:eastAsia="Batang" w:cs="Batang"/>
        </w:rPr>
        <w:t xml:space="preserve">사용자가 의도한 “motor up과 real up 사이 각도의 여각” 표현을 현재 정의에 맞추면, fully tangential 정도는 수직축과 로터축 사이의 직접 각도다. 따라서 이 보고서와 코드에서는 혼동을 피하기 위해 </w:t>
      </w:r>
      <w:r>
        <w:rPr>
          <w:rFonts w:ascii="Times New Roman" w:hAnsi="Times New Roman" w:eastAsia="Batang" w:cs="Batang"/>
          <w:color w:val="0B2545"/>
          <w:sz w:val="19"/>
        </w:rPr>
        <w:t>θ_i = angle(+Z, u_i)</w:t>
      </w:r>
      <w:r>
        <w:rPr>
          <w:rFonts w:ascii="Times New Roman" w:hAnsi="Times New Roman" w:eastAsia="Batang" w:cs="Batang"/>
        </w:rPr>
        <w:t xml:space="preserve">를 사용하며, </w:t>
      </w:r>
      <w:r>
        <w:rPr>
          <w:rFonts w:ascii="Times New Roman" w:hAnsi="Times New Roman" w:eastAsia="Batang" w:cs="Batang"/>
          <w:color w:val="0B2545"/>
          <w:sz w:val="19"/>
        </w:rPr>
        <w:t>0°</w:t>
      </w:r>
      <w:r>
        <w:rPr>
          <w:rFonts w:ascii="Times New Roman" w:hAnsi="Times New Roman" w:eastAsia="Batang" w:cs="Batang"/>
        </w:rPr>
        <w:t xml:space="preserve">를 수직, </w:t>
      </w:r>
      <w:r>
        <w:rPr>
          <w:rFonts w:ascii="Times New Roman" w:hAnsi="Times New Roman" w:eastAsia="Batang" w:cs="Batang"/>
          <w:color w:val="0B2545"/>
          <w:sz w:val="19"/>
        </w:rPr>
        <w:t>90°</w:t>
      </w:r>
      <w:r>
        <w:rPr>
          <w:rFonts w:ascii="Times New Roman" w:hAnsi="Times New Roman" w:eastAsia="Batang" w:cs="Batang"/>
        </w:rPr>
        <w:t>를 접선 수평으로 둔다.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1.3 좌표계와 모터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1100"/>
        <w:gridCol w:w="1600"/>
        <w:gridCol w:w="1100"/>
        <w:gridCol w:w="1400"/>
        <w:gridCol w:w="2300"/>
        <w:gridCol w:w="18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Motor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위치/arm direction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Azimuth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Signed cant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수평 추력 방향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Reaction yaw sign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M1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+X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0°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-10°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-Y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-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M2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+Y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+90°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+10°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-X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+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M3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-X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180°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-10°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+Y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-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M4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-Y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-90°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+10°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+X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+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Batang" w:cs="Batang"/>
        </w:rPr>
        <w:t xml:space="preserve">모터 순서와 spin direction은 각각 </w:t>
      </w:r>
      <w:r>
        <w:rPr>
          <w:rFonts w:ascii="Times New Roman" w:hAnsi="Times New Roman" w:eastAsia="Batang" w:cs="Batang"/>
          <w:color w:val="0B2545"/>
          <w:sz w:val="19"/>
        </w:rPr>
        <w:t>[M1_POS_X, M2_POS_Y, M3_NEG_X, M4_NEG_Y]</w:t>
      </w:r>
      <w:r>
        <w:rPr>
          <w:rFonts w:ascii="Times New Roman" w:hAnsi="Times New Roman" w:eastAsia="Batang" w:cs="Batang"/>
        </w:rPr>
        <w:t xml:space="preserve">, </w:t>
      </w:r>
      <w:r>
        <w:rPr>
          <w:rFonts w:ascii="Times New Roman" w:hAnsi="Times New Roman" w:eastAsia="Batang" w:cs="Batang"/>
          <w:color w:val="0B2545"/>
          <w:sz w:val="19"/>
        </w:rPr>
        <w:t>[CCW, CW, CCW, CW]</w:t>
      </w:r>
      <w:r>
        <w:rPr>
          <w:rFonts w:ascii="Times New Roman" w:hAnsi="Times New Roman" w:eastAsia="Batang" w:cs="Batang"/>
        </w:rPr>
        <w:t xml:space="preserve">다. 기체에 작용하는 reaction torque sign은 rotor spin sign의 반대인 </w:t>
      </w:r>
      <w:r>
        <w:rPr>
          <w:rFonts w:ascii="Times New Roman" w:hAnsi="Times New Roman" w:eastAsia="Batang" w:cs="Batang"/>
          <w:color w:val="0B2545"/>
          <w:sz w:val="19"/>
        </w:rPr>
        <w:t>[-, +, -, +]</w:t>
      </w:r>
      <w:r>
        <w:rPr>
          <w:rFonts w:ascii="Times New Roman" w:hAnsi="Times New Roman" w:eastAsia="Batang" w:cs="Batang"/>
        </w:rPr>
        <w:t>다.</w:t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2. 접선방향 로터축과 Yaw 모멘트 모델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2.1 단위벡터</w:t>
      </w:r>
    </w:p>
    <w:p>
      <w:r>
        <w:rPr>
          <w:rFonts w:ascii="Times New Roman" w:hAnsi="Times New Roman" w:eastAsia="Batang" w:cs="Batang"/>
        </w:rPr>
        <w:t xml:space="preserve">모터 azimuth를 </w:t>
      </w:r>
      <w:r>
        <w:rPr>
          <w:rFonts w:ascii="Times New Roman" w:hAnsi="Times New Roman" w:eastAsia="Batang" w:cs="Batang"/>
          <w:color w:val="0B2545"/>
          <w:sz w:val="19"/>
        </w:rPr>
        <w:t>φ_i</w:t>
      </w:r>
      <w:r>
        <w:rPr>
          <w:rFonts w:ascii="Times New Roman" w:hAnsi="Times New Roman" w:eastAsia="Batang" w:cs="Batang"/>
        </w:rPr>
        <w:t>라 하면 radial 및 tangential unit vector는 다음과 같다.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e_r,i = [ cos φ_i,  sin φ_i, 0 ]^T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e_t,i = [-sin φ_i,  cos φ_i, 0 ]^T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z_hat = [0, 0, 1]^T</w:t>
      </w:r>
    </w:p>
    <w:p>
      <w:r>
        <w:rPr>
          <w:rFonts w:ascii="Times New Roman" w:hAnsi="Times New Roman" w:eastAsia="Batang" w:cs="Batang"/>
        </w:rPr>
        <w:t xml:space="preserve">Signed tangential cant </w:t>
      </w:r>
      <w:r>
        <w:rPr>
          <w:rFonts w:ascii="Times New Roman" w:hAnsi="Times New Roman" w:eastAsia="Batang" w:cs="Batang"/>
          <w:color w:val="0B2545"/>
          <w:sz w:val="19"/>
        </w:rPr>
        <w:t>θ_i</w:t>
      </w:r>
      <w:r>
        <w:rPr>
          <w:rFonts w:ascii="Times New Roman" w:hAnsi="Times New Roman" w:eastAsia="Batang" w:cs="Batang"/>
        </w:rPr>
        <w:t>를 적용한 추력축은 다음과 같다.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u_i = sin(θ_i) e_t,i + cos(θ_i) z_hat</w:t>
      </w:r>
    </w:p>
    <w:p>
      <w:r>
        <w:rPr>
          <w:rFonts w:ascii="Times New Roman" w:hAnsi="Times New Roman" w:eastAsia="Batang" w:cs="Batang"/>
        </w:rPr>
        <w:t xml:space="preserve">이 식은 </w:t>
      </w:r>
      <w:r>
        <w:rPr>
          <w:rFonts w:ascii="Times New Roman" w:hAnsi="Times New Roman" w:eastAsia="Batang" w:cs="Batang"/>
          <w:color w:val="0B2545"/>
          <w:sz w:val="19"/>
        </w:rPr>
        <w:t>θ_i = 0°</w:t>
      </w:r>
      <w:r>
        <w:rPr>
          <w:rFonts w:ascii="Times New Roman" w:hAnsi="Times New Roman" w:eastAsia="Batang" w:cs="Batang"/>
        </w:rPr>
        <w:t xml:space="preserve">에서 </w:t>
      </w:r>
      <w:r>
        <w:rPr>
          <w:rFonts w:ascii="Times New Roman" w:hAnsi="Times New Roman" w:eastAsia="Batang" w:cs="Batang"/>
          <w:color w:val="0B2545"/>
          <w:sz w:val="19"/>
        </w:rPr>
        <w:t>u_i = z_hat</w:t>
      </w:r>
      <w:r>
        <w:rPr>
          <w:rFonts w:ascii="Times New Roman" w:hAnsi="Times New Roman" w:eastAsia="Batang" w:cs="Batang"/>
        </w:rPr>
        <w:t xml:space="preserve">, </w:t>
      </w:r>
      <w:r>
        <w:rPr>
          <w:rFonts w:ascii="Times New Roman" w:hAnsi="Times New Roman" w:eastAsia="Batang" w:cs="Batang"/>
          <w:color w:val="0B2545"/>
          <w:sz w:val="19"/>
        </w:rPr>
        <w:t>θ_i = 90°</w:t>
      </w:r>
      <w:r>
        <w:rPr>
          <w:rFonts w:ascii="Times New Roman" w:hAnsi="Times New Roman" w:eastAsia="Batang" w:cs="Batang"/>
        </w:rPr>
        <w:t xml:space="preserve">에서 </w:t>
      </w:r>
      <w:r>
        <w:rPr>
          <w:rFonts w:ascii="Times New Roman" w:hAnsi="Times New Roman" w:eastAsia="Batang" w:cs="Batang"/>
          <w:color w:val="0B2545"/>
          <w:sz w:val="19"/>
        </w:rPr>
        <w:t>u_i = e_t,i</w:t>
      </w:r>
      <w:r>
        <w:rPr>
          <w:rFonts w:ascii="Times New Roman" w:hAnsi="Times New Roman" w:eastAsia="Batang" w:cs="Batang"/>
        </w:rPr>
        <w:t xml:space="preserve">를 만족한다. </w:t>
      </w:r>
      <w:r>
        <w:rPr>
          <w:rFonts w:ascii="Times New Roman" w:hAnsi="Times New Roman" w:eastAsia="Batang" w:cs="Batang"/>
          <w:color w:val="0B2545"/>
          <w:sz w:val="19"/>
        </w:rPr>
        <w:t>sin(θ_i)</w:t>
      </w:r>
      <w:r>
        <w:rPr>
          <w:rFonts w:ascii="Times New Roman" w:hAnsi="Times New Roman" w:eastAsia="Batang" w:cs="Batang"/>
        </w:rPr>
        <w:t>가 부호를 보존하므로 음의 cant는 반대 접선방향 수평 성분을 만든다.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2.2 모터별 힘과 전체 Wrench</w:t>
      </w:r>
    </w:p>
    <w:p>
      <w:r>
        <w:rPr>
          <w:rFonts w:ascii="Times New Roman" w:hAnsi="Times New Roman" w:eastAsia="Batang" w:cs="Batang"/>
        </w:rPr>
        <w:t xml:space="preserve">모터 회전수 </w:t>
      </w:r>
      <w:r>
        <w:rPr>
          <w:rFonts w:ascii="Times New Roman" w:hAnsi="Times New Roman" w:eastAsia="Batang" w:cs="Batang"/>
          <w:color w:val="0B2545"/>
          <w:sz w:val="19"/>
        </w:rPr>
        <w:t>n_i</w:t>
      </w:r>
      <w:r>
        <w:rPr>
          <w:rFonts w:ascii="Times New Roman" w:hAnsi="Times New Roman" w:eastAsia="Batang" w:cs="Batang"/>
        </w:rPr>
        <w:t xml:space="preserve">의 단위는 rpm이며, 추력 및 반작용 토크 계수는 각각 </w:t>
      </w:r>
      <w:r>
        <w:rPr>
          <w:rFonts w:ascii="Times New Roman" w:hAnsi="Times New Roman" w:eastAsia="Batang" w:cs="Batang"/>
          <w:color w:val="0B2545"/>
          <w:sz w:val="19"/>
        </w:rPr>
        <w:t>C_T,i</w:t>
      </w:r>
      <w:r>
        <w:rPr>
          <w:rFonts w:ascii="Times New Roman" w:hAnsi="Times New Roman" w:eastAsia="Batang" w:cs="Batang"/>
        </w:rPr>
        <w:t xml:space="preserve">, </w:t>
      </w:r>
      <w:r>
        <w:rPr>
          <w:rFonts w:ascii="Times New Roman" w:hAnsi="Times New Roman" w:eastAsia="Batang" w:cs="Batang"/>
          <w:color w:val="0B2545"/>
          <w:sz w:val="19"/>
        </w:rPr>
        <w:t>C_Q,i</w:t>
      </w:r>
      <w:r>
        <w:rPr>
          <w:rFonts w:ascii="Times New Roman" w:hAnsi="Times New Roman" w:eastAsia="Batang" w:cs="Batang"/>
        </w:rPr>
        <w:t>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T_i                  = C_T,i n_i^2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F_i                  = C_T,i n_i^2 u_i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M_arm,i              = r_i × F_i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M_reaction,i         = s_i C_Q,i n_i^2 u_i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M_prop               = Σ(M_arm,i + M_reaction,i)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F_body               = ΣF_i</w:t>
      </w:r>
    </w:p>
    <w:p>
      <w:r>
        <w:rPr>
          <w:rFonts w:ascii="Times New Roman" w:hAnsi="Times New Roman" w:eastAsia="Batang" w:cs="Batang"/>
        </w:rPr>
        <w:t xml:space="preserve">여기서 </w:t>
      </w:r>
      <w:r>
        <w:rPr>
          <w:rFonts w:ascii="Times New Roman" w:hAnsi="Times New Roman" w:eastAsia="Batang" w:cs="Batang"/>
          <w:color w:val="0B2545"/>
          <w:sz w:val="19"/>
        </w:rPr>
        <w:t>s_i</w:t>
      </w:r>
      <w:r>
        <w:rPr>
          <w:rFonts w:ascii="Times New Roman" w:hAnsi="Times New Roman" w:eastAsia="Batang" w:cs="Batang"/>
        </w:rPr>
        <w:t>는 기체에 작용하는 reaction torque sign이다. 각 모터의 6-axis effectiveness를 열벡터로 모으면 다음 wrench matrix를 얻는다.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B = [Fx; Fy; Fz; Mx; My; Mz] per rpm^2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w = B [n_1^2; n_2^2; n_3^2; n_4^2]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2.3 Yaw Effectiveness</w:t>
      </w:r>
    </w:p>
    <w:p>
      <w:r>
        <w:rPr>
          <w:rFonts w:ascii="Times New Roman" w:hAnsi="Times New Roman" w:eastAsia="Batang" w:cs="Batang"/>
        </w:rPr>
        <w:t xml:space="preserve">모터가 중심에서 거리 </w:t>
      </w:r>
      <w:r>
        <w:rPr>
          <w:rFonts w:ascii="Times New Roman" w:hAnsi="Times New Roman" w:eastAsia="Batang" w:cs="Batang"/>
          <w:color w:val="0B2545"/>
          <w:sz w:val="19"/>
        </w:rPr>
        <w:t>d</w:t>
      </w:r>
      <w:r>
        <w:rPr>
          <w:rFonts w:ascii="Times New Roman" w:hAnsi="Times New Roman" w:eastAsia="Batang" w:cs="Batang"/>
        </w:rPr>
        <w:t>에 있고 추력 계수가 동일하다고 할 때 tangential 수평 추력은 암 모멘트의 yaw 성분을 만든다.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B_yaw,i = d C_T sin(θ_i) + s_i C_Q cos(θ_i)</w:t>
      </w:r>
    </w:p>
    <w:p>
      <w:r>
        <w:rPr>
          <w:rFonts w:ascii="Times New Roman" w:hAnsi="Times New Roman" w:eastAsia="Batang" w:cs="Batang"/>
        </w:rPr>
        <w:t xml:space="preserve">현재 </w:t>
      </w:r>
      <w:r>
        <w:rPr>
          <w:rFonts w:ascii="Times New Roman" w:hAnsi="Times New Roman" w:eastAsia="Batang" w:cs="Batang"/>
          <w:color w:val="0B2545"/>
          <w:sz w:val="19"/>
        </w:rPr>
        <w:t>[-10°, +10°, -10°, +10°]</w:t>
      </w:r>
      <w:r>
        <w:rPr>
          <w:rFonts w:ascii="Times New Roman" w:hAnsi="Times New Roman" w:eastAsia="Batang" w:cs="Batang"/>
        </w:rPr>
        <w:t xml:space="preserve"> 형상에서는 </w:t>
      </w:r>
      <w:r>
        <w:rPr>
          <w:rFonts w:ascii="Times New Roman" w:hAnsi="Times New Roman" w:eastAsia="Batang" w:cs="Batang"/>
          <w:color w:val="0B2545"/>
          <w:sz w:val="19"/>
        </w:rPr>
        <w:t>sign(sin θ_i) = s_i</w:t>
      </w:r>
      <w:r>
        <w:rPr>
          <w:rFonts w:ascii="Times New Roman" w:hAnsi="Times New Roman" w:eastAsia="Batang" w:cs="Batang"/>
        </w:rPr>
        <w:t>가 되도록 signed cant를 선택했다. 그러므로 magnitude 관점에서 두 항은 다음처럼 더해진다.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|B_yaw,i| = d C_T sin(10°) + C_Q cos(10°)</w:t>
      </w:r>
    </w:p>
    <w:p>
      <w:r>
        <w:rPr>
          <w:rFonts w:ascii="Times New Roman" w:hAnsi="Times New Roman" w:eastAsia="Batang" w:cs="Batang"/>
        </w:rPr>
        <w:t xml:space="preserve">Zero cant에서는 arm-force yaw term이 0이므로 </w:t>
      </w:r>
      <w:r>
        <w:rPr>
          <w:rFonts w:ascii="Times New Roman" w:hAnsi="Times New Roman" w:eastAsia="Batang" w:cs="Batang"/>
          <w:color w:val="0B2545"/>
          <w:sz w:val="19"/>
        </w:rPr>
        <w:t>|B_yaw,i| = C_Q = 2.9250 × 10^-9 N·m/rpm²</w:t>
      </w:r>
      <w:r>
        <w:rPr>
          <w:rFonts w:ascii="Times New Roman" w:hAnsi="Times New Roman" w:eastAsia="Batang" w:cs="Batang"/>
        </w:rPr>
        <w:t xml:space="preserve">다. Tangential 10도에서는 </w:t>
      </w:r>
      <w:r>
        <w:rPr>
          <w:rFonts w:ascii="Times New Roman" w:hAnsi="Times New Roman" w:eastAsia="Batang" w:cs="Batang"/>
          <w:color w:val="0B2545"/>
          <w:sz w:val="19"/>
        </w:rPr>
        <w:t>|B_yaw,i| = 8.6175 × 10^-9 N·m/rpm²</w:t>
      </w:r>
      <w:r>
        <w:rPr>
          <w:rFonts w:ascii="Times New Roman" w:hAnsi="Times New Roman" w:eastAsia="Batang" w:cs="Batang"/>
        </w:rPr>
        <w:t>이며,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yaw authority gain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= min_i |B_yaw,tangential,i / B_yaw,zero,i|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= 2.9461394309</w:t>
      </w:r>
    </w:p>
    <w:p>
      <w:r>
        <w:rPr>
          <w:rFonts w:ascii="Times New Roman" w:hAnsi="Times New Roman" w:eastAsia="Batang" w:cs="Batang"/>
        </w:rPr>
        <w:t>이다.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2.4 수직 추력과 Hover RPM</w:t>
      </w:r>
    </w:p>
    <w:p>
      <w:r>
        <w:rPr>
          <w:rFonts w:ascii="Times New Roman" w:hAnsi="Times New Roman" w:eastAsia="Batang" w:cs="Batang"/>
        </w:rPr>
        <w:t xml:space="preserve">모든 모터의 cant magnitude가 </w:t>
      </w:r>
      <w:r>
        <w:rPr>
          <w:rFonts w:ascii="Times New Roman" w:hAnsi="Times New Roman" w:eastAsia="Batang" w:cs="Batang"/>
          <w:color w:val="0B2545"/>
          <w:sz w:val="19"/>
        </w:rPr>
        <w:t>10°</w:t>
      </w:r>
      <w:r>
        <w:rPr>
          <w:rFonts w:ascii="Times New Roman" w:hAnsi="Times New Roman" w:eastAsia="Batang" w:cs="Batang"/>
        </w:rPr>
        <w:t xml:space="preserve">이므로 수직 성분 scale은 부호와 무관하게 </w:t>
      </w:r>
      <w:r>
        <w:rPr>
          <w:rFonts w:ascii="Times New Roman" w:hAnsi="Times New Roman" w:eastAsia="Batang" w:cs="Batang"/>
          <w:color w:val="0B2545"/>
          <w:sz w:val="19"/>
        </w:rPr>
        <w:t>cos(10°)</w:t>
      </w:r>
      <w:r>
        <w:rPr>
          <w:rFonts w:ascii="Times New Roman" w:hAnsi="Times New Roman" w:eastAsia="Batang" w:cs="Batang"/>
        </w:rPr>
        <w:t>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vertical force scale              = cos(10°)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n_hover,cant / n_hover,zero        = 1 / sqrt(cos(10°))</w:t>
      </w:r>
    </w:p>
    <w:p>
      <w:r>
        <w:rPr>
          <w:rFonts w:ascii="Times New Roman" w:hAnsi="Times New Roman" w:eastAsia="Batang" w:cs="Batang"/>
        </w:rPr>
        <w:t xml:space="preserve">따라서 같은 RPM의 수직 추력 손실은 </w:t>
      </w:r>
      <w:r>
        <w:rPr>
          <w:rFonts w:ascii="Times New Roman" w:hAnsi="Times New Roman" w:eastAsia="Batang" w:cs="Batang"/>
          <w:color w:val="0B2545"/>
          <w:sz w:val="19"/>
        </w:rPr>
        <w:t>1 - cos(10°) = 1.5192%</w:t>
      </w:r>
      <w:r>
        <w:rPr>
          <w:rFonts w:ascii="Times New Roman" w:hAnsi="Times New Roman" w:eastAsia="Batang" w:cs="Batang"/>
        </w:rPr>
        <w:t xml:space="preserve">, 정적 hover RPM 증가는 </w:t>
      </w:r>
      <w:r>
        <w:rPr>
          <w:rFonts w:ascii="Times New Roman" w:hAnsi="Times New Roman" w:eastAsia="Batang" w:cs="Batang"/>
          <w:color w:val="0B2545"/>
          <w:sz w:val="19"/>
        </w:rPr>
        <w:t>1/sqrt(cos(10°)) - 1 = 0.7684%</w:t>
      </w:r>
      <w:r>
        <w:rPr>
          <w:rFonts w:ascii="Times New Roman" w:hAnsi="Times New Roman" w:eastAsia="Batang" w:cs="Batang"/>
        </w:rPr>
        <w:t>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2.5 일반화된 Gyroscopic Moment</w:t>
      </w:r>
    </w:p>
    <w:p>
      <w:r>
        <w:rPr>
          <w:rFonts w:ascii="Times New Roman" w:hAnsi="Times New Roman" w:eastAsia="Batang" w:cs="Batang"/>
        </w:rPr>
        <w:t xml:space="preserve">기울어진 각 로터의 angular momentum을 실제 </w:t>
      </w:r>
      <w:r>
        <w:rPr>
          <w:rFonts w:ascii="Times New Roman" w:hAnsi="Times New Roman" w:eastAsia="Batang" w:cs="Batang"/>
          <w:color w:val="0B2545"/>
          <w:sz w:val="19"/>
        </w:rPr>
        <w:t>u_i</w:t>
      </w:r>
      <w:r>
        <w:rPr>
          <w:rFonts w:ascii="Times New Roman" w:hAnsi="Times New Roman" w:eastAsia="Batang" w:cs="Batang"/>
        </w:rPr>
        <w:t xml:space="preserve"> 방향으로 합산한다.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H_rotor = Σ(s_spin,i J_m,i n_i 2π/60 u_i)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M_gyro  = -ω_body × H_rotor</w:t>
      </w:r>
    </w:p>
    <w:p>
      <w:r>
        <w:rPr>
          <w:rFonts w:ascii="Times New Roman" w:hAnsi="Times New Roman" w:eastAsia="Batang" w:cs="Batang"/>
        </w:rPr>
        <w:t xml:space="preserve">Zero cant에서는 모든 </w:t>
      </w:r>
      <w:r>
        <w:rPr>
          <w:rFonts w:ascii="Times New Roman" w:hAnsi="Times New Roman" w:eastAsia="Batang" w:cs="Batang"/>
          <w:color w:val="0B2545"/>
          <w:sz w:val="19"/>
        </w:rPr>
        <w:t>u_i = z_hat</w:t>
      </w:r>
      <w:r>
        <w:rPr>
          <w:rFonts w:ascii="Times New Roman" w:hAnsi="Times New Roman" w:eastAsia="Batang" w:cs="Batang"/>
        </w:rPr>
        <w:t>이므로 upstream QuadSim의 legacy gyro 식과 일치해야 한다.</w:t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3. 구현 구조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3.1 형상 Configuration</w:t>
      </w:r>
    </w:p>
    <w:p>
      <w:r>
        <w:rPr>
          <w:rFonts w:ascii="Times New Roman" w:hAnsi="Times New Roman" w:eastAsia="Batang" w:cs="Batang"/>
          <w:color w:val="0B2545"/>
          <w:sz w:val="19"/>
        </w:rPr>
        <w:t>config/geometries/cant_tangential_10.json</w:t>
      </w:r>
      <w:r>
        <w:rPr>
          <w:rFonts w:ascii="Times New Roman" w:hAnsi="Times New Roman" w:eastAsia="Batang" w:cs="Batang"/>
        </w:rPr>
        <w:t>은 다음 불변조건을 기록한다.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  <w:color w:val="0B2545"/>
          <w:sz w:val="19"/>
        </w:rPr>
        <w:t>cantType = "tangential"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  <w:color w:val="0B2545"/>
          <w:sz w:val="19"/>
        </w:rPr>
        <w:t>motorCantAnglesDeg = [-10, 10, -10, 10]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  <w:color w:val="0B2545"/>
          <w:sz w:val="19"/>
        </w:rPr>
        <w:t>motorAzimuthsDeg = [0, 90, 180, -90]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  <w:color w:val="0B2545"/>
          <w:sz w:val="19"/>
        </w:rPr>
        <w:t>motorSpinDirections = [CCW, CW, CCW, CW]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fixed center of mass and inertia assumptions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equal-thrust yaw balance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tangential cant와 reaction torque의 부호 정렬</w:t>
      </w:r>
    </w:p>
    <w:p>
      <w:r>
        <w:rPr>
          <w:rFonts w:ascii="Times New Roman" w:hAnsi="Times New Roman" w:eastAsia="Batang" w:cs="Batang"/>
        </w:rPr>
        <w:t xml:space="preserve">각 motor angle은 </w:t>
      </w:r>
      <w:r>
        <w:rPr>
          <w:rFonts w:ascii="Times New Roman" w:hAnsi="Times New Roman" w:eastAsia="Batang" w:cs="Batang"/>
          <w:color w:val="0B2545"/>
          <w:sz w:val="19"/>
        </w:rPr>
        <w:t>-90° &lt; θ_i &lt; 90°</w:t>
      </w:r>
      <w:r>
        <w:rPr>
          <w:rFonts w:ascii="Times New Roman" w:hAnsi="Times New Roman" w:eastAsia="Batang" w:cs="Batang"/>
        </w:rPr>
        <w:t>여야 하고, 각 rotor axis는 unit vector여야 한다. Custom axis를 쓰는 경우에도 같은 norm 조건을 적용한다.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3.2 실행 Pipeline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geometry JSON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buildRotorGeometry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extendQuadModel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buildWrenchMatrix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buildControlAllocation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upstream PID/mixer reference wrench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allocateMotorCommands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original motor saturation/dynamics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cant-aware rigid-body dynamics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normalized 24-column output + diagnostics</w:t>
      </w:r>
    </w:p>
    <w:p>
      <w:r>
        <w:rPr>
          <w:rFonts w:ascii="Times New Roman" w:hAnsi="Times New Roman" w:eastAsia="Batang" w:cs="Batang"/>
          <w:color w:val="0B2545"/>
          <w:sz w:val="19"/>
        </w:rPr>
        <w:t>buildRotorGeometry</w:t>
      </w:r>
      <w:r>
        <w:rPr>
          <w:rFonts w:ascii="Times New Roman" w:hAnsi="Times New Roman" w:eastAsia="Batang" w:cs="Batang"/>
        </w:rPr>
        <w:t xml:space="preserve">가 위치, tangential basis, signed cant, spin sign 및 reaction sign을 resolved geometry로 만든다. </w:t>
      </w:r>
      <w:r>
        <w:rPr>
          <w:rFonts w:ascii="Times New Roman" w:hAnsi="Times New Roman" w:eastAsia="Batang" w:cs="Batang"/>
          <w:color w:val="0B2545"/>
          <w:sz w:val="19"/>
        </w:rPr>
        <w:t>buildWrenchMatrix</w:t>
      </w:r>
      <w:r>
        <w:rPr>
          <w:rFonts w:ascii="Times New Roman" w:hAnsi="Times New Roman" w:eastAsia="Batang" w:cs="Batang"/>
        </w:rPr>
        <w:t xml:space="preserve">는 모터별 </w:t>
      </w:r>
      <w:r>
        <w:rPr>
          <w:rFonts w:ascii="Times New Roman" w:hAnsi="Times New Roman" w:eastAsia="Batang" w:cs="Batang"/>
          <w:color w:val="0B2545"/>
          <w:sz w:val="19"/>
        </w:rPr>
        <w:t>F_i</w:t>
      </w:r>
      <w:r>
        <w:rPr>
          <w:rFonts w:ascii="Times New Roman" w:hAnsi="Times New Roman" w:eastAsia="Batang" w:cs="Batang"/>
        </w:rPr>
        <w:t xml:space="preserve">, </w:t>
      </w:r>
      <w:r>
        <w:rPr>
          <w:rFonts w:ascii="Times New Roman" w:hAnsi="Times New Roman" w:eastAsia="Batang" w:cs="Batang"/>
          <w:color w:val="0B2545"/>
          <w:sz w:val="19"/>
        </w:rPr>
        <w:t>r_i × F_i</w:t>
      </w:r>
      <w:r>
        <w:rPr>
          <w:rFonts w:ascii="Times New Roman" w:hAnsi="Times New Roman" w:eastAsia="Batang" w:cs="Batang"/>
        </w:rPr>
        <w:t xml:space="preserve">, reaction torque를 6-by-4 matrix에 저장한다. </w:t>
      </w:r>
      <w:r>
        <w:rPr>
          <w:rFonts w:ascii="Times New Roman" w:hAnsi="Times New Roman" w:eastAsia="Batang" w:cs="Batang"/>
          <w:color w:val="0B2545"/>
          <w:sz w:val="19"/>
        </w:rPr>
        <w:t>extendQuadModel</w:t>
      </w:r>
      <w:r>
        <w:rPr>
          <w:rFonts w:ascii="Times New Roman" w:hAnsi="Times New Roman" w:eastAsia="Batang" w:cs="Batang"/>
        </w:rPr>
        <w:t>은 canted matrix와 zero-cant reference matrix를 모두 보존한다.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3.3 Control Allocation</w:t>
      </w:r>
    </w:p>
    <w:p>
      <w:r>
        <w:rPr>
          <w:rFonts w:ascii="Times New Roman" w:hAnsi="Times New Roman" w:eastAsia="Batang" w:cs="Batang"/>
        </w:rPr>
        <w:t xml:space="preserve">Hover control에는 wrench matrix의 </w:t>
      </w:r>
      <w:r>
        <w:rPr>
          <w:rFonts w:ascii="Times New Roman" w:hAnsi="Times New Roman" w:eastAsia="Batang" w:cs="Batang"/>
          <w:color w:val="0B2545"/>
          <w:sz w:val="19"/>
        </w:rPr>
        <w:t>[Fz, Mx, My, Mz]</w:t>
      </w:r>
      <w:r>
        <w:rPr>
          <w:rFonts w:ascii="Times New Roman" w:hAnsi="Times New Roman" w:eastAsia="Batang" w:cs="Batang"/>
        </w:rPr>
        <w:t xml:space="preserve"> 행으로 만든 4-by-4 active matrix를 사용한다. 수치 조건 평가에서는 moment rows를 arm length로 scale하고, </w:t>
      </w:r>
      <w:r>
        <w:rPr>
          <w:rFonts w:ascii="Times New Roman" w:hAnsi="Times New Roman" w:eastAsia="Batang" w:cs="Batang"/>
          <w:color w:val="0B2545"/>
          <w:sz w:val="19"/>
        </w:rPr>
        <w:t>rank = 4</w:t>
      </w:r>
      <w:r>
        <w:rPr>
          <w:rFonts w:ascii="Times New Roman" w:hAnsi="Times New Roman" w:eastAsia="Batang" w:cs="Batang"/>
        </w:rPr>
        <w:t>인 geometry만 허용한다.</w:t>
      </w:r>
    </w:p>
    <w:p>
      <w:r>
        <w:rPr>
          <w:rFonts w:ascii="Times New Roman" w:hAnsi="Times New Roman" w:eastAsia="Batang" w:cs="Batang"/>
        </w:rPr>
        <w:t xml:space="preserve">Zero-cant reference RPM을 </w:t>
      </w:r>
      <w:r>
        <w:rPr>
          <w:rFonts w:ascii="Times New Roman" w:hAnsi="Times New Roman" w:eastAsia="Batang" w:cs="Batang"/>
          <w:color w:val="0B2545"/>
          <w:sz w:val="19"/>
        </w:rPr>
        <w:t>n_ref</w:t>
      </w:r>
      <w:r>
        <w:rPr>
          <w:rFonts w:ascii="Times New Roman" w:hAnsi="Times New Roman" w:eastAsia="Batang" w:cs="Batang"/>
        </w:rPr>
        <w:t>라 하면 allocator는 다음 순서로 동작한다.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q_ref       = n_ref.^2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w_des       = B4_zero q_ref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q_requested = B4_cant \ w_des</w:t>
      </w:r>
    </w:p>
    <w:p>
      <w:r>
        <w:rPr>
          <w:rFonts w:ascii="Times New Roman" w:hAnsi="Times New Roman" w:eastAsia="Batang" w:cs="Batang"/>
        </w:rPr>
        <w:t xml:space="preserve">요청값이 음수이거나 maximum RPM squared를 넘으면 infeasible demand로 표시한다. 실제 명령은 </w:t>
      </w:r>
      <w:r>
        <w:rPr>
          <w:rFonts w:ascii="Times New Roman" w:hAnsi="Times New Roman" w:eastAsia="Batang" w:cs="Batang"/>
          <w:color w:val="0B2545"/>
          <w:sz w:val="19"/>
        </w:rPr>
        <w:t>[0, maximumRpm²]</w:t>
      </w:r>
      <w:r>
        <w:rPr>
          <w:rFonts w:ascii="Times New Roman" w:hAnsi="Times New Roman" w:eastAsia="Batang" w:cs="Batang"/>
        </w:rPr>
        <w:t xml:space="preserve"> 범위로 제한하고, achieved wrench와 residual을 기록한다. 이번 steady-hover 검증에서는 네 모터 모두 negative demand와 overspeed demand가 false였다.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3.4 Upstream 보존</w:t>
      </w:r>
    </w:p>
    <w:p>
      <w:r>
        <w:rPr>
          <w:rFonts w:ascii="Times New Roman" w:hAnsi="Times New Roman" w:eastAsia="Batang" w:cs="Batang"/>
          <w:color w:val="0B2545"/>
          <w:sz w:val="19"/>
        </w:rPr>
        <w:t>vendor/QuadSim</w:t>
      </w:r>
      <w:r>
        <w:rPr>
          <w:rFonts w:ascii="Times New Roman" w:hAnsi="Times New Roman" w:eastAsia="Batang" w:cs="Batang"/>
        </w:rPr>
        <w:t xml:space="preserve">은 commit </w:t>
      </w:r>
      <w:r>
        <w:rPr>
          <w:rFonts w:ascii="Times New Roman" w:hAnsi="Times New Roman" w:eastAsia="Batang" w:cs="Batang"/>
          <w:color w:val="0B2545"/>
          <w:sz w:val="19"/>
        </w:rPr>
        <w:t>961bc69d4939c8d0661eeb9820de668994262f65</w:t>
      </w:r>
      <w:r>
        <w:rPr>
          <w:rFonts w:ascii="Times New Roman" w:hAnsi="Times New Roman" w:eastAsia="Batang" w:cs="Batang"/>
        </w:rPr>
        <w:t>에 고정되어 있고 수정하지 않는다. Cant geometry와 동역학, allocator, validation은 VECTRA 소유 경로에만 존재한다. Zero-cant 형상은 upstream의 좌표계, force/moment 부호, motor response를 확인하는 회귀 기준으로 유지한다.</w:t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4. 검증 설계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4.1 실행 조건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1700"/>
        <w:gridCol w:w="3840"/>
        <w:gridCol w:w="1900"/>
        <w:gridCol w:w="192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실행 대상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Cant 형상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검증 목적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Baseline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 xml:space="preserve">upstream </w:t>
            </w: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AC_Quadcopter_Simulation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0°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변경 전 수치 기준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Regression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VECTRA cant model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0°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새 구현이 upstream을 보존하는지 확인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Tangential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VECTRA cant model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[-10,+10,-10,+10]°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yaw 계수, 균형, allocation 및 hover 확인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Batang" w:cs="Batang"/>
        </w:rPr>
        <w:t xml:space="preserve">세 실행은 동일한 upstream </w:t>
      </w:r>
      <w:r>
        <w:rPr>
          <w:rFonts w:ascii="Times New Roman" w:hAnsi="Times New Roman" w:eastAsia="Batang" w:cs="Batang"/>
          <w:color w:val="0B2545"/>
          <w:sz w:val="19"/>
        </w:rPr>
        <w:t>quadModel_+</w:t>
      </w:r>
      <w:r>
        <w:rPr>
          <w:rFonts w:ascii="Times New Roman" w:hAnsi="Times New Roman" w:eastAsia="Batang" w:cs="Batang"/>
        </w:rPr>
        <w:t xml:space="preserve">, 초기조건, controller와 </w:t>
      </w:r>
      <w:r>
        <w:rPr>
          <w:rFonts w:ascii="Times New Roman" w:hAnsi="Times New Roman" w:eastAsia="Batang" w:cs="Batang"/>
          <w:color w:val="0B2545"/>
          <w:sz w:val="19"/>
        </w:rPr>
        <w:t>smoke_hover</w:t>
      </w:r>
      <w:r>
        <w:rPr>
          <w:rFonts w:ascii="Times New Roman" w:hAnsi="Times New Roman" w:eastAsia="Batang" w:cs="Batang"/>
        </w:rPr>
        <w:t xml:space="preserve"> experiment를 사용한다. 통합 검증 구간은 1초다.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4.2 Acceptance Criteria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시간 grid difference </w:t>
      </w:r>
      <w:r>
        <w:rPr>
          <w:rFonts w:ascii="Times New Roman" w:hAnsi="Times New Roman" w:eastAsia="Batang" w:cs="Batang"/>
          <w:color w:val="0B2545"/>
          <w:sz w:val="19"/>
        </w:rPr>
        <w:t>&lt;= 1e-9 s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zero-cant maximum state error </w:t>
      </w:r>
      <w:r>
        <w:rPr>
          <w:rFonts w:ascii="Times New Roman" w:hAnsi="Times New Roman" w:eastAsia="Batang" w:cs="Batang"/>
          <w:color w:val="0B2545"/>
          <w:sz w:val="19"/>
        </w:rPr>
        <w:t>&lt;= 1e-8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zero-cant maximum RPM error </w:t>
      </w:r>
      <w:r>
        <w:rPr>
          <w:rFonts w:ascii="Times New Roman" w:hAnsi="Times New Roman" w:eastAsia="Batang" w:cs="Batang"/>
          <w:color w:val="0B2545"/>
          <w:sz w:val="19"/>
        </w:rPr>
        <w:t>&lt;= 1e-6 rpm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마지막 discontinuous sample을 제외한 throttle error </w:t>
      </w:r>
      <w:r>
        <w:rPr>
          <w:rFonts w:ascii="Times New Roman" w:hAnsi="Times New Roman" w:eastAsia="Batang" w:cs="Batang"/>
          <w:color w:val="0B2545"/>
          <w:sz w:val="19"/>
        </w:rPr>
        <w:t>&lt;= 1e-6%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vertical-force scale analytic error </w:t>
      </w:r>
      <w:r>
        <w:rPr>
          <w:rFonts w:ascii="Times New Roman" w:hAnsi="Times New Roman" w:eastAsia="Batang" w:cs="Batang"/>
          <w:color w:val="0B2545"/>
          <w:sz w:val="19"/>
        </w:rPr>
        <w:t>&lt;= 1e-12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equal-command horizontal coefficient sum norm </w:t>
      </w:r>
      <w:r>
        <w:rPr>
          <w:rFonts w:ascii="Times New Roman" w:hAnsi="Times New Roman" w:eastAsia="Batang" w:cs="Batang"/>
          <w:color w:val="0B2545"/>
          <w:sz w:val="19"/>
        </w:rPr>
        <w:t>&lt;= 1e-15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equal-command total moment coefficient sum norm </w:t>
      </w:r>
      <w:r>
        <w:rPr>
          <w:rFonts w:ascii="Times New Roman" w:hAnsi="Times New Roman" w:eastAsia="Batang" w:cs="Batang"/>
          <w:color w:val="0B2545"/>
          <w:sz w:val="19"/>
        </w:rPr>
        <w:t>&lt;= 1e-15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yaw coefficient sign pattern </w:t>
      </w:r>
      <w:r>
        <w:rPr>
          <w:rFonts w:ascii="Times New Roman" w:hAnsi="Times New Roman" w:eastAsia="Batang" w:cs="Batang"/>
          <w:color w:val="0B2545"/>
          <w:sz w:val="19"/>
        </w:rPr>
        <w:t>[-,+,-,+]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yaw authority gain </w:t>
      </w:r>
      <w:r>
        <w:rPr>
          <w:rFonts w:ascii="Times New Roman" w:hAnsi="Times New Roman" w:eastAsia="Batang" w:cs="Batang"/>
          <w:color w:val="0B2545"/>
          <w:sz w:val="19"/>
        </w:rPr>
        <w:t>&gt; 1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active allocation rank </w:t>
      </w:r>
      <w:r>
        <w:rPr>
          <w:rFonts w:ascii="Times New Roman" w:hAnsi="Times New Roman" w:eastAsia="Batang" w:cs="Batang"/>
          <w:color w:val="0B2545"/>
          <w:sz w:val="19"/>
        </w:rPr>
        <w:t>= 4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steady-hover allocation feasible and residual norm </w:t>
      </w:r>
      <w:r>
        <w:rPr>
          <w:rFonts w:ascii="Times New Roman" w:hAnsi="Times New Roman" w:eastAsia="Batang" w:cs="Batang"/>
          <w:color w:val="0B2545"/>
          <w:sz w:val="19"/>
        </w:rPr>
        <w:t>&lt;= 1e-12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actual hover RPM ratio </w:t>
      </w:r>
      <w:r>
        <w:rPr>
          <w:rFonts w:ascii="Times New Roman" w:hAnsi="Times New Roman" w:eastAsia="Batang" w:cs="Batang"/>
          <w:color w:val="0B2545"/>
          <w:sz w:val="19"/>
        </w:rPr>
        <w:t>&gt; 1</w:t>
      </w:r>
      <w:r>
        <w:rPr>
          <w:rFonts w:ascii="Times New Roman" w:hAnsi="Times New Roman" w:eastAsia="Batang" w:cs="Batang"/>
        </w:rPr>
        <w:t xml:space="preserve"> and analytic ratio와 차이 </w:t>
      </w:r>
      <w:r>
        <w:rPr>
          <w:rFonts w:ascii="Times New Roman" w:hAnsi="Times New Roman" w:eastAsia="Batang" w:cs="Batang"/>
          <w:color w:val="0B2545"/>
          <w:sz w:val="19"/>
        </w:rPr>
        <w:t>&lt;= 0.02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모든 상태 finite, motor limit not exceeded</w:t>
      </w:r>
    </w:p>
    <w:p>
      <w:r>
        <w:rPr>
          <w:rFonts w:ascii="Times New Roman" w:hAnsi="Times New Roman" w:eastAsia="Batang" w:cs="Batang"/>
        </w:rPr>
        <w:t>Zero-cant throttle 비교에서 마지막 한 sample만 제외한 이유는 stop time이 legacy command discontinuity와 정확히 겹치기 때문이다. Continuous state와 RPM은 모든 sample을 비교한다.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4.3 자동 Test Coverage</w:t>
      </w:r>
    </w:p>
    <w:p>
      <w:r>
        <w:rPr>
          <w:rFonts w:ascii="Times New Roman" w:hAnsi="Times New Roman" w:eastAsia="Batang" w:cs="Batang"/>
        </w:rPr>
        <w:t>Fresh run에서 다음 test suite의 총 19개 테스트가 통과했다.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configuration loading and tangential signed-angle checks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vertical and tangential wrench construction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equal-command force/moment cancellation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yaw coefficient magnitude/sign alignment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allocation full-rank and zero-cant identity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zero-cant generalized gyro regression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normalized 24-column output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analysis, telemetry, logging 및 PX4 telemetry utilities</w:t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5. 검증 결과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5.1 전체 판정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VECTRA_CANT_VALIDATION_START=28-Jul-2026 09:27:44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UNIT_PASSED=19 UNIT_FAILED=0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CANT_VALIDATION_PASSED=1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VECTRA_CANT_VALIDATION_COMPLETE=28-Jul-2026 09:28:33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2750"/>
        <w:gridCol w:w="4100"/>
        <w:gridCol w:w="2510"/>
      </w:tblGrid>
      <w:tr>
        <w:trPr>
          <w:tblHeader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검증 그룹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핵심 결과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판정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Automated tests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19 passed, 0 failed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Zero-cant upstream regression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state/RPM/throttle 모두 tolerance 이내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Tangential geometry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signed angles와 axis 방향 일치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Equal-command balance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horizontal force 및 total moment 합 ≈ 0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Yaw effectiveness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2.9461394309×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Control allocation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rank 4, hover feasible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Smoke-hover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finite, motor limit 미초과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Overall structured result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passed = true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imes New Roman" w:hAnsi="Times New Roman" w:eastAsia="Batang" w:cs="Batang"/>
        </w:rPr>
        <w:t>5.2 Zero-Cant Regression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3000"/>
        <w:gridCol w:w="2100"/>
        <w:gridCol w:w="2100"/>
        <w:gridCol w:w="21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지표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결과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허용 기준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판정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동일 time grid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true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true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Maximum state error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6.4559 × 10^-13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&lt;= 1 × 10^-8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Maximum RPM error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2.1810 × 10^-9 rpm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&lt;= 1 × 10^-6 rpm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Maximum throttle error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1.7337 × 10^-12%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&lt;= 1 × 10^-6%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Batang" w:cs="Batang"/>
        </w:rPr>
        <w:t>오차는 모든 acceptance threshold보다 충분히 작다. 따라서 tangential-cant 변경이 승인된 1초 regression window에서 기존 zero-cant 거동을 실질적으로 바꾸지 않았다.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5.3 Equal-Command Balance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2750"/>
        <w:gridCol w:w="4100"/>
        <w:gridCol w:w="2510"/>
      </w:tblGrid>
      <w:tr>
        <w:trPr>
          <w:tblHeader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지표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값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해석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ΣFx</w:t>
            </w: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 xml:space="preserve"> coefficient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3.3087 × 10^-24 N/rpm²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수치적으로 0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ΣFy</w:t>
            </w: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 xml:space="preserve"> coefficient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1.5806 × 10^-24 N/rpm²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수치적으로 0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ΣMx</w:t>
            </w: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 xml:space="preserve"> coefficient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6.6174 × 10^-24 N·m/rpm²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수치적으로 0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ΣMy</w:t>
            </w: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 xml:space="preserve"> coefficient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-1.9611 × 10^-24 N·m/rpm²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수치적으로 0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ΣMz</w:t>
            </w: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 xml:space="preserve"> coefficient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0 N·m/rpm²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equal-command yaw balanced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Batang" w:cs="Batang"/>
        </w:rPr>
        <w:t>모터별 yaw authority가 증가했더라도 네 모터에 같은 squared-RPM을 주면 총 yaw moment는 0이다. Yaw torque는 부호가 반대인 motor group 사이에 differential command를 만들 때 나타나므로 hover trim을 위한 별도의 steady yaw bias가 필요하지 않다.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5.4 Yaw 및 Allocation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2750"/>
        <w:gridCol w:w="4100"/>
        <w:gridCol w:w="2510"/>
      </w:tblGrid>
      <w:tr>
        <w:trPr>
          <w:tblHeader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지표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값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판정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Zero-cant yaw coefficients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[-2.9250,+2.9250,-2.9250,+2.9250] × 10^-9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기준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Tangential yaw coefficients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[-8.6175,+8.6175,-8.6175,+8.6175] × 10^-9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Yaw signs aligned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true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Yaw authority gain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2.9461394309×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Allocation rank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Steady-hover feasible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true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Allocation residual norm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5.3560 × 10^-19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Negative demand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[false,false,false,false]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Overspeed demand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[false,false,false,false]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Batang" w:cs="Batang"/>
        </w:rPr>
        <w:t xml:space="preserve">Full rank는 </w:t>
      </w:r>
      <w:r>
        <w:rPr>
          <w:rFonts w:ascii="Times New Roman" w:hAnsi="Times New Roman" w:eastAsia="Batang" w:cs="Batang"/>
          <w:color w:val="0B2545"/>
          <w:sz w:val="19"/>
        </w:rPr>
        <w:t>[Fz, Mx, My, Mz]</w:t>
      </w:r>
      <w:r>
        <w:rPr>
          <w:rFonts w:ascii="Times New Roman" w:hAnsi="Times New Roman" w:eastAsia="Batang" w:cs="Batang"/>
        </w:rPr>
        <w:t xml:space="preserve"> 네 축을 선형화된 allocation matrix가 독립적으로 표현할 수 있음을 뜻한다. 그러나 full rank만으로 actuator bounds 근처의 모든 동적 command가 feasible하다는 뜻은 아니다. 이번 결과는 steady-hover reference 한 점에서만 bound-feasible함을 확인했다.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5.5 Hover Qualification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2700"/>
        <w:gridCol w:w="2600"/>
        <w:gridCol w:w="2600"/>
        <w:gridCol w:w="14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지표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Analytic/expected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Implemented/simulated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판정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Vertical-force scale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0.9848077530122080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0.9848077530122081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Hover RPM ratio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1.0076837857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1.0081336305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Simulated state finite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true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true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Motor limit exceeded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false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false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통과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Batang" w:cs="Batang"/>
        </w:rPr>
        <w:t xml:space="preserve">현재 검증 JSON은 maximum simulated RPM을 별도 field로 저장하지 않는다. 동일 실행에서 확인된 약 </w:t>
      </w:r>
      <w:r>
        <w:rPr>
          <w:rFonts w:ascii="Times New Roman" w:hAnsi="Times New Roman" w:eastAsia="Batang" w:cs="Batang"/>
          <w:color w:val="0B2545"/>
          <w:sz w:val="19"/>
        </w:rPr>
        <w:t>4.30 krpm</w:t>
      </w:r>
      <w:r>
        <w:rPr>
          <w:rFonts w:ascii="Times New Roman" w:hAnsi="Times New Roman" w:eastAsia="Batang" w:cs="Batang"/>
        </w:rPr>
        <w:t xml:space="preserve"> 수준은 motor limit 아래였지만, 이 보고서의 재현 가능한 정량 판정은 structured result의 </w:t>
      </w:r>
      <w:r>
        <w:rPr>
          <w:rFonts w:ascii="Times New Roman" w:hAnsi="Times New Roman" w:eastAsia="Batang" w:cs="Batang"/>
          <w:color w:val="0B2545"/>
          <w:sz w:val="19"/>
        </w:rPr>
        <w:t>motorLimitExceeded = false</w:t>
      </w:r>
      <w:r>
        <w:rPr>
          <w:rFonts w:ascii="Times New Roman" w:hAnsi="Times New Roman" w:eastAsia="Batang" w:cs="Batang"/>
        </w:rPr>
        <w:t>를 기준으로 한다.</w:t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6. 해석과 검증 경계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6.1 무엇이 확인됐는가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새 cant 정의가 tangential basis와 signed angle로 구현됐다.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수평 힘은 equal-command에서 상쇄되지만 arm yaw moments는 reaction yaw signs와 정렬된다.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Yaw row coefficient magnitude가 zero cant 대비 </w:t>
      </w:r>
      <w:r>
        <w:rPr>
          <w:rFonts w:ascii="Times New Roman" w:hAnsi="Times New Roman" w:eastAsia="Batang" w:cs="Batang"/>
          <w:color w:val="0B2545"/>
          <w:sz w:val="19"/>
        </w:rPr>
        <w:t>2.9461×</w:t>
      </w:r>
      <w:r>
        <w:rPr>
          <w:rFonts w:ascii="Times New Roman" w:hAnsi="Times New Roman" w:eastAsia="Batang" w:cs="Batang"/>
        </w:rPr>
        <w:t>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수직 추력 scale이 </w:t>
      </w:r>
      <w:r>
        <w:rPr>
          <w:rFonts w:ascii="Times New Roman" w:hAnsi="Times New Roman" w:eastAsia="Batang" w:cs="Batang"/>
          <w:color w:val="0B2545"/>
          <w:sz w:val="19"/>
        </w:rPr>
        <w:t>cos(10°)</w:t>
      </w:r>
      <w:r>
        <w:rPr>
          <w:rFonts w:ascii="Times New Roman" w:hAnsi="Times New Roman" w:eastAsia="Batang" w:cs="Batang"/>
        </w:rPr>
        <w:t>와 일치한다.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Zero-cant behavior, full-rank allocation, steady-hover feasibility 및 motor-limit 조건이 유지된다.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6.2 무엇이 아직 확인되지 않았는가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Closed-loop yaw step rise time, settling time 및 overshoot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Yaw tracking RMS error 또는 integrated absolute error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외란에 대한 yaw disturbance rejection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Dynamic maneuver 중 motor saturation duration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동일 maneuver의 energy 또는 battery cost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PX4 SITL/HITL controller와의 일치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실제 motor/propeller bench test 및 flight response</w:t>
      </w:r>
    </w:p>
    <w:p>
      <w:r>
        <w:rPr>
          <w:rFonts w:ascii="Times New Roman" w:hAnsi="Times New Roman" w:eastAsia="Batang" w:cs="Batang"/>
        </w:rPr>
        <w:t>따라서 “yaw coefficient가 약 2.95배”는 정확한 구현 결과지만, “기체가 약 2.95배 빨리 돈다”는 결론은 현재 증거를 넘어선다.</w:t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7. 한계, 불확실성 및 Robustness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통합 simulation duration은 1초이며 smoke-hover case 하나다.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  <w:color w:val="0B2545"/>
          <w:sz w:val="19"/>
        </w:rPr>
        <w:t>C_T</w:t>
      </w:r>
      <w:r>
        <w:rPr>
          <w:rFonts w:ascii="Times New Roman" w:hAnsi="Times New Roman" w:eastAsia="Batang" w:cs="Batang"/>
        </w:rPr>
        <w:t xml:space="preserve">와 </w:t>
      </w:r>
      <w:r>
        <w:rPr>
          <w:rFonts w:ascii="Times New Roman" w:hAnsi="Times New Roman" w:eastAsia="Batang" w:cs="Batang"/>
          <w:color w:val="0B2545"/>
          <w:sz w:val="19"/>
        </w:rPr>
        <w:t>C_Q</w:t>
      </w:r>
      <w:r>
        <w:rPr>
          <w:rFonts w:ascii="Times New Roman" w:hAnsi="Times New Roman" w:eastAsia="Batang" w:cs="Batang"/>
        </w:rPr>
        <w:t>를 RPM, inflow 및 advance ratio에 무관한 고정 계수로 취급한다.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Vehicle mass, inertia, motor, propeller 및 battery가 최종 실기체 측정값으로 완전히 calibration되지 않았다.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Rotor-to-rotor wake, rotor-frame interference, blade flapping, ground effect 및 frame drag를 모델링하지 않는다.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Motor mount compliance와 제작 cant-angle tolerance를 반영하지 않았다.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Measurement uncertainty field는 현재 0으로 설정되어 있으며 실제 조립 오차를 뜻하지 않는다.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Allocator는 full-rank 선형 해를 사용하고, actuator bounds를 직접 포함한 constrained optimization은 사용하지 않는다.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Hover feasibility는 steady reference 한 점의 판정이다.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Model History deprecation warning은 MATLAB R2026a compatibility warning이며 이번 결과를 실패로 바꾸지는 않았다.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Zero-cant 마지막 algebraic throttle sample 한 개는 command discontinuity 때문에 regression 비교에서 제외했지만 continuous state와 RPM sample은 제외하지 않았다.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실제 Pixhawk/PX4 비행 안전성 또는 비행 승인을 의미하지 않는다.</w:t>
      </w:r>
    </w:p>
    <w:p>
      <w:r>
        <w:rPr>
          <w:rFonts w:ascii="Times New Roman" w:hAnsi="Times New Roman" w:eastAsia="Batang" w:cs="Batang"/>
        </w:rPr>
        <w:t>Robustness 근거는 zero-cant upstream regression, analytic axis/wrench identity, equal-command cancellation, full-rank check, explicit infeasibility flags 및 test suite에 한정된다. Angle tolerance, coefficient uncertainty와 actuator saturation에 대한 Monte Carlo 또는 sensitivity analysis는 아직 수행하지 않았다.</w:t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8. 권고되는 다음 실험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8.1 Controlled Yaw-Step Comparison</w:t>
      </w:r>
    </w:p>
    <w:p>
      <w:r>
        <w:rPr>
          <w:rFonts w:ascii="Times New Roman" w:hAnsi="Times New Roman" w:eastAsia="Batang" w:cs="Batang"/>
        </w:rPr>
        <w:t xml:space="preserve">다음 단계는 </w:t>
      </w:r>
      <w:r>
        <w:rPr>
          <w:rFonts w:ascii="Times New Roman" w:hAnsi="Times New Roman" w:eastAsia="Batang" w:cs="Batang"/>
          <w:color w:val="0B2545"/>
          <w:sz w:val="19"/>
        </w:rPr>
        <w:t>0°</w:t>
      </w:r>
      <w:r>
        <w:rPr>
          <w:rFonts w:ascii="Times New Roman" w:hAnsi="Times New Roman" w:eastAsia="Batang" w:cs="Batang"/>
        </w:rPr>
        <w:t xml:space="preserve">와 </w:t>
      </w:r>
      <w:r>
        <w:rPr>
          <w:rFonts w:ascii="Times New Roman" w:hAnsi="Times New Roman" w:eastAsia="Batang" w:cs="Batang"/>
          <w:color w:val="0B2545"/>
          <w:sz w:val="19"/>
        </w:rPr>
        <w:t>10°</w:t>
      </w:r>
      <w:r>
        <w:rPr>
          <w:rFonts w:ascii="Times New Roman" w:hAnsi="Times New Roman" w:eastAsia="Batang" w:cs="Batang"/>
        </w:rPr>
        <w:t xml:space="preserve"> tangential cant의 closed-loop yaw step을 동일 조건에서 비교하는 것이다.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Batang" w:cs="Batang"/>
        </w:rPr>
        <w:t>Vehicle mass, center of gravity, inertia, controller gains, propeller, battery model 및 environment를 고정한다.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Batang" w:cs="Batang"/>
        </w:rPr>
        <w:t>동일 초기 hover state에서 positive/negative yaw step과 yaw impulse disturbance를 실행한다.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Batang" w:cs="Batang"/>
        </w:rPr>
        <w:t>Rise time, settling time, overshoot, RMS tracking error, integrated absolute error를 계산한다.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Batang" w:cs="Batang"/>
        </w:rPr>
        <w:t>Peak motor command, motor differential, allocation residual, saturation duration과 infeasible demand를 기록한다.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Batang" w:cs="Batang"/>
        </w:rPr>
        <w:t>동일 maneuver의 RPM-squared integral 또는 calibration된 electrical energy를 비교한다.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Times New Roman" w:hAnsi="Times New Roman" w:eastAsia="Batang" w:cs="Batang"/>
        </w:rPr>
        <w:t>Allocation-infeasible 또는 sustained-saturation run은 성능 비교에서 정상 사례로 취급하지 않고 별도 failure case로 분류한다.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8.2 Cant Sweep</w:t>
      </w:r>
    </w:p>
    <w:p>
      <w:r>
        <w:rPr>
          <w:rFonts w:ascii="Times New Roman" w:hAnsi="Times New Roman" w:eastAsia="Batang" w:cs="Batang"/>
        </w:rPr>
        <w:t xml:space="preserve">승인된 연구 수준 </w:t>
      </w:r>
      <w:r>
        <w:rPr>
          <w:rFonts w:ascii="Times New Roman" w:hAnsi="Times New Roman" w:eastAsia="Batang" w:cs="Batang"/>
          <w:color w:val="0B2545"/>
          <w:sz w:val="19"/>
        </w:rPr>
        <w:t>0°</w:t>
      </w:r>
      <w:r>
        <w:rPr>
          <w:rFonts w:ascii="Times New Roman" w:hAnsi="Times New Roman" w:eastAsia="Batang" w:cs="Batang"/>
        </w:rPr>
        <w:t xml:space="preserve">, </w:t>
      </w:r>
      <w:r>
        <w:rPr>
          <w:rFonts w:ascii="Times New Roman" w:hAnsi="Times New Roman" w:eastAsia="Batang" w:cs="Batang"/>
          <w:color w:val="0B2545"/>
          <w:sz w:val="19"/>
        </w:rPr>
        <w:t>10°</w:t>
      </w:r>
      <w:r>
        <w:rPr>
          <w:rFonts w:ascii="Times New Roman" w:hAnsi="Times New Roman" w:eastAsia="Batang" w:cs="Batang"/>
        </w:rPr>
        <w:t xml:space="preserve">, </w:t>
      </w:r>
      <w:r>
        <w:rPr>
          <w:rFonts w:ascii="Times New Roman" w:hAnsi="Times New Roman" w:eastAsia="Batang" w:cs="Batang"/>
          <w:color w:val="0B2545"/>
          <w:sz w:val="19"/>
        </w:rPr>
        <w:t>20°</w:t>
      </w:r>
      <w:r>
        <w:rPr>
          <w:rFonts w:ascii="Times New Roman" w:hAnsi="Times New Roman" w:eastAsia="Batang" w:cs="Batang"/>
        </w:rPr>
        <w:t xml:space="preserve">를 같은 protocol로 비교한다. </w:t>
      </w:r>
      <w:r>
        <w:rPr>
          <w:rFonts w:ascii="Times New Roman" w:hAnsi="Times New Roman" w:eastAsia="Batang" w:cs="Batang"/>
          <w:color w:val="0B2545"/>
          <w:sz w:val="19"/>
        </w:rPr>
        <w:t>20°</w:t>
      </w:r>
      <w:r>
        <w:rPr>
          <w:rFonts w:ascii="Times New Roman" w:hAnsi="Times New Roman" w:eastAsia="Batang" w:cs="Batang"/>
        </w:rPr>
        <w:t>는 자동으로 우수하다고 가정하지 않는다. Yaw authority 증가는 커질 수 있지만 vertical-force loss, hover RPM, saturation margin 및 구조/공력 오차도 함께 증가할 수 있다.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8.3 Hardware Progression</w:t>
      </w:r>
    </w:p>
    <w:p>
      <w:r>
        <w:rPr>
          <w:rFonts w:ascii="Times New Roman" w:hAnsi="Times New Roman" w:eastAsia="Batang" w:cs="Batang"/>
        </w:rPr>
        <w:t>Simulation 결과가 안정적일 때 다음 순서로 진행한다.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parameter calibration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deterministic simulation sweep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PX4 SITL comparison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propeller-removed actuator/telemetry checks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restrained bench validation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 xml:space="preserve">  -&gt; safety-reviewed flight test</w:t>
      </w:r>
    </w:p>
    <w:p>
      <w:r>
        <w:rPr>
          <w:rFonts w:ascii="Times New Roman" w:hAnsi="Times New Roman" w:eastAsia="Batang" w:cs="Batang"/>
        </w:rPr>
        <w:t>실기체 motor test와 bench/flight 단계에서는 반드시 propeller 제거 및 별도 안전 절차를 적용해야 한다.</w:t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9. 재현 및 Traceability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9.1 MATLAB Validation</w:t>
      </w:r>
    </w:p>
    <w:p>
      <w:r>
        <w:rPr>
          <w:rFonts w:ascii="Times New Roman" w:hAnsi="Times New Roman" w:eastAsia="Batang" w:cs="Batang"/>
        </w:rPr>
        <w:t>VECTRA root에서 MATLAB R2026a를 열고 실행한다.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run("startup.m")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runCantValidationLogged()</w:t>
      </w:r>
    </w:p>
    <w:p>
      <w:r>
        <w:rPr>
          <w:rFonts w:ascii="Times New Roman" w:hAnsi="Times New Roman" w:eastAsia="Batang" w:cs="Batang"/>
        </w:rPr>
        <w:t>Fresh validation은 다음 파일을 갱신한다.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results/reports/cant-validation/console.log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results/reports/cant-validation/validation-report.json</w:t>
      </w:r>
    </w:p>
    <w:p>
      <w:r>
        <w:rPr>
          <w:rFonts w:ascii="Times New Roman" w:hAnsi="Times New Roman" w:eastAsia="Batang" w:cs="Batang"/>
        </w:rPr>
        <w:t>성공 조건은 다음과 같다.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UNIT_FAILED=0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CANT_VALIDATION_PASSED=1</w:t>
      </w:r>
      <w:r>
        <w:rPr>
          <w:rFonts w:ascii="Times New Roman" w:hAnsi="Times New Roman" w:eastAsia="Batang" w:cs="Batang"/>
        </w:rPr>
        <w:br/>
      </w:r>
      <w:r>
        <w:rPr>
          <w:rFonts w:ascii="Times New Roman" w:hAnsi="Times New Roman" w:eastAsia="Batang" w:cs="Batang"/>
          <w:color w:val="0B2545"/>
          <w:sz w:val="18"/>
        </w:rPr>
        <w:t>validation-report.json -&gt; passed = true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9.2 Report Generation</w:t>
      </w:r>
    </w:p>
    <w:p>
      <w:r>
        <w:rPr>
          <w:rFonts w:ascii="Times New Roman" w:hAnsi="Times New Roman" w:eastAsia="Batang" w:cs="Batang"/>
        </w:rPr>
        <w:t>Fresh validation 이후 bundled project Python environment에서 실행한다.</w:t>
      </w:r>
    </w:p>
    <w:p>
      <w:pPr>
        <w:pStyle w:val="EquationBlock"/>
      </w:pPr>
      <w:r>
        <w:rPr>
          <w:rFonts w:ascii="Times New Roman" w:hAnsi="Times New Roman" w:eastAsia="Batang" w:cs="Batang"/>
          <w:color w:val="0B2545"/>
          <w:sz w:val="18"/>
        </w:rPr>
        <w:t>python scripts/reporting/build_tangential_cant_validation_report.py</w:t>
      </w:r>
    </w:p>
    <w:p>
      <w:r>
        <w:rPr>
          <w:rFonts w:ascii="Times New Roman" w:hAnsi="Times New Roman" w:eastAsia="Batang" w:cs="Batang"/>
        </w:rPr>
        <w:t>Generator는 structured validation result가 누락되거나 실패했거나, geometry ID, cant type, signed angles, yaw signs, gain, rank, hover feasibility 또는 finite/motor-limit 조건이 예상과 다르면 report 생성을 중단한다.</w:t>
      </w:r>
    </w:p>
    <w:p>
      <w:pPr>
        <w:pStyle w:val="Heading2"/>
        <w:keepNext/>
      </w:pPr>
      <w:r>
        <w:rPr>
          <w:rFonts w:ascii="Times New Roman" w:hAnsi="Times New Roman" w:eastAsia="Batang" w:cs="Batang"/>
        </w:rPr>
        <w:t>9.3 주요 Source Paths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역할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Batang" w:cs="Batang"/>
                <w:b/>
                <w:color w:val="0B2545"/>
                <w:sz w:val="18"/>
              </w:rPr>
              <w:t>경로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Tangential geometry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config/geometries/cant_tangential_10.json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Rotor-axis resolution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src/matlab/+vectra/+quadsim/buildRotorGeometry.m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Wrench construction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src/matlab/+vectra/+quadsim/buildWrenchMatrix.m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Model extension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src/matlab/+vectra/+quadsim/extendQuadModel.m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Control allocation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src/matlab/+vectra/+quadsim/buildControlAllocation.m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Motor command allocation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src/matlab/+vectra/+quadsim/allocateMotorCommands.m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Gyroscopic moment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src/matlab/+vectra/+quadsim/calculateGyroscopicMoment.m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Integrated validation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scripts/validateCantImplementation.m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Logged validation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scripts/runCantValidationLogged.m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Unit tests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tests/unit/TestConfiguration.m</w:t>
            </w: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 xml:space="preserve">, </w:t>
            </w:r>
            <w:r>
              <w:rPr>
                <w:rFonts w:ascii="Times New Roman" w:hAnsi="Times New Roman" w:eastAsia="Batang" w:cs="Batang"/>
                <w:b w:val="0"/>
                <w:color w:val="222222"/>
                <w:sz w:val="18"/>
              </w:rPr>
              <w:t>tests/unit/TestQuadSimMath.m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imes New Roman" w:hAnsi="Times New Roman" w:eastAsia="Batang" w:cs="Batang"/>
        </w:rPr>
        <w:t>10. 결론</w:t>
      </w:r>
    </w:p>
    <w:p>
      <w:r>
        <w:rPr>
          <w:rFonts w:ascii="Times New Roman" w:hAnsi="Times New Roman" w:eastAsia="Batang" w:cs="Batang"/>
        </w:rPr>
        <w:t xml:space="preserve">교대 접선방향 cant </w:t>
      </w:r>
      <w:r>
        <w:rPr>
          <w:rFonts w:ascii="Times New Roman" w:hAnsi="Times New Roman" w:eastAsia="Batang" w:cs="Batang"/>
          <w:color w:val="0B2545"/>
          <w:sz w:val="19"/>
        </w:rPr>
        <w:t>[-10°, +10°, -10°, +10°]</w:t>
      </w:r>
      <w:r>
        <w:rPr>
          <w:rFonts w:ascii="Times New Roman" w:hAnsi="Times New Roman" w:eastAsia="Batang" w:cs="Batang"/>
        </w:rPr>
        <w:t xml:space="preserve">는 이 프로젝트의 yaw 연구 목적에 맞는 형상이다. 접선 추력의 arm moment가 기존 reaction torque와 같은 부호로 더해져 motor yaw coefficient magnitude가 </w:t>
      </w:r>
      <w:r>
        <w:rPr>
          <w:rFonts w:ascii="Times New Roman" w:hAnsi="Times New Roman" w:eastAsia="Batang" w:cs="Batang"/>
          <w:color w:val="0B2545"/>
          <w:sz w:val="19"/>
        </w:rPr>
        <w:t>2.9250 × 10^-9</w:t>
      </w:r>
      <w:r>
        <w:rPr>
          <w:rFonts w:ascii="Times New Roman" w:hAnsi="Times New Roman" w:eastAsia="Batang" w:cs="Batang"/>
        </w:rPr>
        <w:t xml:space="preserve">에서 </w:t>
      </w:r>
      <w:r>
        <w:rPr>
          <w:rFonts w:ascii="Times New Roman" w:hAnsi="Times New Roman" w:eastAsia="Batang" w:cs="Batang"/>
          <w:color w:val="0B2545"/>
          <w:sz w:val="19"/>
        </w:rPr>
        <w:t>8.6175 × 10^-9 N·m/rpm²</w:t>
      </w:r>
      <w:r>
        <w:rPr>
          <w:rFonts w:ascii="Times New Roman" w:hAnsi="Times New Roman" w:eastAsia="Batang" w:cs="Batang"/>
        </w:rPr>
        <w:t xml:space="preserve">로 증가했고, 모델 yaw authority는 </w:t>
      </w:r>
      <w:r>
        <w:rPr>
          <w:rFonts w:ascii="Times New Roman" w:hAnsi="Times New Roman" w:eastAsia="Batang" w:cs="Batang"/>
          <w:color w:val="0B2545"/>
          <w:sz w:val="19"/>
        </w:rPr>
        <w:t>2.9461×</w:t>
      </w:r>
      <w:r>
        <w:rPr>
          <w:rFonts w:ascii="Times New Roman" w:hAnsi="Times New Roman" w:eastAsia="Batang" w:cs="Batang"/>
        </w:rPr>
        <w:t>가 됐다.</w:t>
      </w:r>
    </w:p>
    <w:p>
      <w:r>
        <w:rPr>
          <w:rFonts w:ascii="Times New Roman" w:hAnsi="Times New Roman" w:eastAsia="Batang" w:cs="Batang"/>
        </w:rPr>
        <w:t xml:space="preserve">동시에 equal-command force/moment balance, zero-cant regression, allocation rank 4, steady-hover feasibility, finite simulation 및 motor limit 조건을 모두 유지했다. 수직 추력 scale은 </w:t>
      </w:r>
      <w:r>
        <w:rPr>
          <w:rFonts w:ascii="Times New Roman" w:hAnsi="Times New Roman" w:eastAsia="Batang" w:cs="Batang"/>
          <w:color w:val="0B2545"/>
          <w:sz w:val="19"/>
        </w:rPr>
        <w:t>0.9848078</w:t>
      </w:r>
      <w:r>
        <w:rPr>
          <w:rFonts w:ascii="Times New Roman" w:hAnsi="Times New Roman" w:eastAsia="Batang" w:cs="Batang"/>
        </w:rPr>
        <w:t xml:space="preserve">, simulated hover RPM ratio는 </w:t>
      </w:r>
      <w:r>
        <w:rPr>
          <w:rFonts w:ascii="Times New Roman" w:hAnsi="Times New Roman" w:eastAsia="Batang" w:cs="Batang"/>
          <w:color w:val="0B2545"/>
          <w:sz w:val="19"/>
        </w:rPr>
        <w:t>1.0081336</w:t>
      </w:r>
      <w:r>
        <w:rPr>
          <w:rFonts w:ascii="Times New Roman" w:hAnsi="Times New Roman" w:eastAsia="Batang" w:cs="Batang"/>
        </w:rPr>
        <w:t>으로 작은 hover penalty가 확인됐다. 자동 테스트 19개와 통합 검증은 모두 통과했다.</w:t>
      </w:r>
    </w:p>
    <w:p>
      <w:r>
        <w:rPr>
          <w:rFonts w:ascii="Times New Roman" w:hAnsi="Times New Roman" w:eastAsia="Batang" w:cs="Batang"/>
        </w:rPr>
        <w:t xml:space="preserve">따라서 현재 구현은 </w:t>
      </w:r>
      <w:r>
        <w:rPr>
          <w:rFonts w:ascii="Times New Roman" w:hAnsi="Times New Roman" w:eastAsia="Batang" w:cs="Batang"/>
          <w:b/>
        </w:rPr>
        <w:t>dynamic yaw experiment를 시작할 수 있는 baseline-qualified tangential-cant model</w:t>
      </w:r>
      <w:r>
        <w:rPr>
          <w:rFonts w:ascii="Times New Roman" w:hAnsi="Times New Roman" w:eastAsia="Batang" w:cs="Batang"/>
        </w:rPr>
        <w:t xml:space="preserve">이다. 다음 결론은 yaw step, disturbance, saturation 및 energy metric을 </w:t>
      </w:r>
      <w:r>
        <w:rPr>
          <w:rFonts w:ascii="Times New Roman" w:hAnsi="Times New Roman" w:eastAsia="Batang" w:cs="Batang"/>
          <w:color w:val="0B2545"/>
          <w:sz w:val="19"/>
        </w:rPr>
        <w:t>0°/10°/20°</w:t>
      </w:r>
      <w:r>
        <w:rPr>
          <w:rFonts w:ascii="Times New Roman" w:hAnsi="Times New Roman" w:eastAsia="Batang" w:cs="Batang"/>
        </w:rPr>
        <w:t>에서 비교한 뒤에만 내려야 한다.</w:t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추가로 답해야 할 질문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실제 motor/propeller calibration 후에도 </w:t>
      </w:r>
      <w:r>
        <w:rPr>
          <w:rFonts w:ascii="Times New Roman" w:hAnsi="Times New Roman" w:eastAsia="Batang" w:cs="Batang"/>
          <w:color w:val="0B2545"/>
          <w:sz w:val="19"/>
        </w:rPr>
        <w:t>2.9461×</w:t>
      </w:r>
      <w:r>
        <w:rPr>
          <w:rFonts w:ascii="Times New Roman" w:hAnsi="Times New Roman" w:eastAsia="Batang" w:cs="Batang"/>
        </w:rPr>
        <w:t xml:space="preserve"> coefficient gain이 비슷하게 유지되는가?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Controller retuning 없이 10도 cant가 yaw step의 rise/settling time을 얼마나 개선하는가?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Yaw 개선과 vertical-thrust/energy/saturation cost의 Pareto trade-off는 어디에 있는가?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제작 오차 </w:t>
      </w:r>
      <w:r>
        <w:rPr>
          <w:rFonts w:ascii="Times New Roman" w:hAnsi="Times New Roman" w:eastAsia="Batang" w:cs="Batang"/>
          <w:color w:val="0B2545"/>
          <w:sz w:val="19"/>
        </w:rPr>
        <w:t>θ_i ± Δθ</w:t>
      </w:r>
      <w:r>
        <w:rPr>
          <w:rFonts w:ascii="Times New Roman" w:hAnsi="Times New Roman" w:eastAsia="Batang" w:cs="Batang"/>
        </w:rPr>
        <w:t>가 hover bias와 yaw balance에 얼마나 민감한가?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Times New Roman" w:hAnsi="Times New Roman" w:eastAsia="Batang" w:cs="Batang"/>
        </w:rPr>
        <w:t>PX4 allocator/controller와 QuadSim의 yaw effectiveness 해석이 어느 operating region에서 일치하는가?</w:t>
      </w:r>
    </w:p>
    <w:p>
      <w:pPr>
        <w:pStyle w:val="Heading1"/>
        <w:keepNext/>
      </w:pPr>
      <w:r>
        <w:rPr>
          <w:rFonts w:ascii="Times New Roman" w:hAnsi="Times New Roman" w:eastAsia="Batang" w:cs="Batang"/>
        </w:rPr>
        <w:t>참고 자료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dch33, </w:t>
      </w:r>
      <w:r>
        <w:rPr>
          <w:rFonts w:ascii="Times New Roman" w:hAnsi="Times New Roman" w:eastAsia="Batang" w:cs="Batang"/>
          <w:b/>
        </w:rPr>
        <w:t>Quad-Sim</w:t>
      </w:r>
      <w:r>
        <w:rPr>
          <w:rFonts w:ascii="Times New Roman" w:hAnsi="Times New Roman" w:eastAsia="Batang" w:cs="Batang"/>
        </w:rPr>
        <w:t xml:space="preserve">, GitHub repository, pinned commit </w:t>
      </w:r>
      <w:r>
        <w:rPr>
          <w:rFonts w:ascii="Times New Roman" w:hAnsi="Times New Roman" w:eastAsia="Batang" w:cs="Batang"/>
          <w:color w:val="0B2545"/>
          <w:sz w:val="19"/>
        </w:rPr>
        <w:t>961bc69d4939c8d0661eeb9820de668994262f65</w:t>
      </w:r>
      <w:r>
        <w:rPr>
          <w:rFonts w:ascii="Times New Roman" w:hAnsi="Times New Roman" w:eastAsia="Batang" w:cs="Batang"/>
        </w:rPr>
        <w:t>, &lt;https://github.com/dch33/Quad-Sim&gt;.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VECTRA, </w:t>
      </w:r>
      <w:r>
        <w:rPr>
          <w:rFonts w:ascii="Times New Roman" w:hAnsi="Times New Roman" w:eastAsia="Batang" w:cs="Batang"/>
          <w:color w:val="0B2545"/>
          <w:sz w:val="19"/>
        </w:rPr>
        <w:t>config/geometries/cant_tangential_10.json</w:t>
      </w:r>
      <w:r>
        <w:rPr>
          <w:rFonts w:ascii="Times New Roman" w:hAnsi="Times New Roman" w:eastAsia="Batang" w:cs="Batang"/>
        </w:rPr>
        <w:t>, alternating tangential cant geometry revision 1.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VECTRA, </w:t>
      </w:r>
      <w:r>
        <w:rPr>
          <w:rFonts w:ascii="Times New Roman" w:hAnsi="Times New Roman" w:eastAsia="Batang" w:cs="Batang"/>
          <w:color w:val="0B2545"/>
          <w:sz w:val="19"/>
        </w:rPr>
        <w:t>scripts/validateCantImplementation.m</w:t>
      </w:r>
      <w:r>
        <w:rPr>
          <w:rFonts w:ascii="Times New Roman" w:hAnsi="Times New Roman" w:eastAsia="Batang" w:cs="Batang"/>
        </w:rPr>
        <w:t>, tangential cant integration validation.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VECTRA, </w:t>
      </w:r>
      <w:r>
        <w:rPr>
          <w:rFonts w:ascii="Times New Roman" w:hAnsi="Times New Roman" w:eastAsia="Batang" w:cs="Batang"/>
          <w:color w:val="0B2545"/>
          <w:sz w:val="19"/>
        </w:rPr>
        <w:t>results/reports/cant-validation/validation-report.json</w:t>
      </w:r>
      <w:r>
        <w:rPr>
          <w:rFonts w:ascii="Times New Roman" w:hAnsi="Times New Roman" w:eastAsia="Batang" w:cs="Batang"/>
        </w:rPr>
        <w:t>, fresh MATLAB R2026a result completed 2026-07-28 09:28:33 (Asia/Seoul).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Times New Roman" w:hAnsi="Times New Roman" w:eastAsia="Batang" w:cs="Batang"/>
        </w:rPr>
        <w:t xml:space="preserve">VECTRA, </w:t>
      </w:r>
      <w:r>
        <w:rPr>
          <w:rFonts w:ascii="Times New Roman" w:hAnsi="Times New Roman" w:eastAsia="Batang" w:cs="Batang"/>
          <w:color w:val="0B2545"/>
          <w:sz w:val="19"/>
        </w:rPr>
        <w:t>docs/plans/tangential-cant/implementation_plan.md</w:t>
      </w:r>
      <w:r>
        <w:rPr>
          <w:rFonts w:ascii="Times New Roman" w:hAnsi="Times New Roman" w:eastAsia="Batang" w:cs="Batang"/>
        </w:rPr>
        <w:t>, approved tangential cant implementation plan and verification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  <w:tab w:pos="9360" w:val="right"/>
      </w:tabs>
      <w:spacing w:before="0" w:after="0"/>
    </w:pPr>
    <w:r>
      <w:rPr>
        <w:rFonts w:ascii="Times New Roman" w:hAnsi="Times New Roman" w:eastAsia="Batang" w:cs="Batang"/>
        <w:color w:val="65717E"/>
        <w:sz w:val="17"/>
      </w:rPr>
      <w:t>VECTRA 연구팀 · 2026-07-28</w:t>
    </w:r>
    <w:r>
      <w:tab/>
    </w:r>
    <w:r>
      <w:rPr>
        <w:rFonts w:ascii="Times New Roman" w:hAnsi="Times New Roman" w:eastAsia="Batang" w:cs="Batang"/>
        <w:color w:val="65717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Batang" w:cs="Batang"/>
        <w:color w:val="65717E"/>
        <w:sz w:val="17"/>
      </w:rPr>
      <w:t xml:space="preserve"> / </w:t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  <w:tab w:pos="9360" w:val="right"/>
      </w:tabs>
      <w:spacing w:after="0"/>
    </w:pPr>
    <w:r>
      <w:rPr>
        <w:rFonts w:ascii="Times New Roman" w:hAnsi="Times New Roman" w:eastAsia="Batang" w:cs="Batang"/>
        <w:b/>
        <w:color w:val="65717E"/>
        <w:sz w:val="17"/>
      </w:rPr>
      <w:t>VECTRA  |  VALIDATION REPORT</w:t>
    </w:r>
    <w:r>
      <w:tab/>
    </w:r>
    <w:r>
      <w:rPr>
        <w:rFonts w:ascii="Times New Roman" w:hAnsi="Times New Roman" w:eastAsia="Batang" w:cs="Batang"/>
        <w:color w:val="65717E"/>
        <w:sz w:val="17"/>
      </w:rPr>
      <w:t>TANGENTIAL CANT / YAW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Times New Roman" w:hAnsi="Times New Roman" w:eastAsia="Batang" w:cs="Batang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Batang" w:cs="Batang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Batang" w:cs="Batang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Kicker">
    <w:name w:val="Report Kicker"/>
    <w:pPr>
      <w:spacing w:before="0" w:after="160" w:line="259" w:lineRule="auto"/>
    </w:pPr>
    <w:rPr>
      <w:rFonts w:ascii="Times New Roman" w:hAnsi="Times New Roman" w:eastAsia="Batang" w:cs="Batang"/>
      <w:b/>
      <w:color w:val="A87400"/>
      <w:sz w:val="20"/>
    </w:rPr>
  </w:style>
  <w:style w:type="paragraph" w:customStyle="1" w:styleId="ReportTitle">
    <w:name w:val="Report Title"/>
    <w:pPr>
      <w:spacing w:before="0" w:after="120" w:line="259" w:lineRule="auto"/>
    </w:pPr>
    <w:rPr>
      <w:rFonts w:ascii="Times New Roman" w:hAnsi="Times New Roman" w:eastAsia="Batang" w:cs="Batang"/>
      <w:b/>
      <w:color w:val="16324F"/>
      <w:sz w:val="50"/>
    </w:rPr>
  </w:style>
  <w:style w:type="paragraph" w:customStyle="1" w:styleId="ReportSubtitle">
    <w:name w:val="Report Subtitle"/>
    <w:pPr>
      <w:spacing w:before="0" w:after="360" w:line="259" w:lineRule="auto"/>
    </w:pPr>
    <w:rPr>
      <w:rFonts w:ascii="Times New Roman" w:hAnsi="Times New Roman" w:eastAsia="Batang" w:cs="Batang"/>
      <w:b w:val="0"/>
      <w:color w:val="65717E"/>
      <w:sz w:val="28"/>
    </w:rPr>
  </w:style>
  <w:style w:type="paragraph" w:customStyle="1" w:styleId="LeadCallout">
    <w:name w:val="Lead Callout"/>
    <w:pPr>
      <w:spacing w:before="160" w:after="160" w:line="259" w:lineRule="auto"/>
      <w:shd w:val="clear" w:fill="F4F6F9"/>
      <w:pBdr>
        <w:left w:val="single" w:sz="18" w:space="8" w:color="2E74B5"/>
      </w:pBdr>
      <w:ind w:left="173" w:right="173"/>
      <w:shd w:val="clear" w:fill="F4F6F9"/>
      <w:pBdr>
        <w:left w:val="single" w:sz="18" w:space="8" w:color="2E74B5"/>
      </w:pBdr>
    </w:pPr>
    <w:rPr>
      <w:rFonts w:ascii="Times New Roman" w:hAnsi="Times New Roman" w:eastAsia="Batang" w:cs="Batang"/>
      <w:b/>
      <w:color w:val="0B2545"/>
      <w:sz w:val="22"/>
    </w:rPr>
  </w:style>
  <w:style w:type="paragraph" w:customStyle="1" w:styleId="EquationBlock">
    <w:name w:val="Equation Block"/>
    <w:pPr>
      <w:spacing w:before="100" w:after="160" w:line="259" w:lineRule="auto"/>
      <w:shd w:val="clear" w:fill="F6F8FA"/>
      <w:pBdr>
        <w:left w:val="single" w:sz="12" w:space="8" w:color="D8DEE6"/>
      </w:pBdr>
      <w:ind w:left="173" w:right="173"/>
      <w:shd w:val="clear" w:fill="F6F8FA"/>
      <w:pBdr>
        <w:left w:val="single" w:sz="12" w:space="8" w:color="D8DEE6"/>
      </w:pBdr>
    </w:pPr>
    <w:rPr>
      <w:rFonts w:ascii="Times New Roman" w:hAnsi="Times New Roman" w:eastAsia="Batang" w:cs="Batang"/>
      <w:b w:val="0"/>
      <w:color w:val="0B2545"/>
      <w:sz w:val="18"/>
    </w:rPr>
  </w:style>
  <w:style w:type="paragraph" w:customStyle="1" w:styleId="FigureCaption">
    <w:name w:val="Figure Caption"/>
    <w:pPr>
      <w:spacing w:before="40" w:after="160" w:line="259" w:lineRule="auto"/>
    </w:pPr>
    <w:rPr>
      <w:rFonts w:ascii="Times New Roman" w:hAnsi="Times New Roman" w:eastAsia="Batang" w:cs="Batang"/>
      <w:b w:val="0"/>
      <w:color w:val="65717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VECTRA 교대 접선방향 Cant 모델 및 Yaw 권한 검증 보고서</dc:title>
  <dc:subject>Alternating tangential cant yaw-effectiveness validation</dc:subject>
  <dc:creator>VECTRA Research Team</dc:creator>
  <cp:keywords>VECTRA, QuadSim, tangential cant, yaw, allocation,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