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2"/>
          <w:szCs w:val="52"/>
        </w:rPr>
        <w:t xml:space="preserve">Church Community Directory</w:t>
      </w:r>
    </w:p>
    <w:p>
      <w:pPr>
        <w:spacing w:after="100"/>
        <w:jc w:val="center"/>
      </w:pPr>
      <w:r>
        <w:rPr>
          <w:rFonts w:ascii="Arial" w:cs="Arial" w:eastAsia="Arial" w:hAnsi="Arial"/>
          <w:color w:val="2E86C1"/>
          <w:sz w:val="36"/>
          <w:szCs w:val="36"/>
        </w:rPr>
        <w:t xml:space="preserve">WordPress Plugin</w:t>
      </w:r>
    </w:p>
    <w:p>
      <w:pPr>
        <w:spacing w:after="600"/>
        <w:jc w:val="center"/>
      </w:pPr>
      <w:r>
        <w:rPr>
          <w:rFonts w:ascii="Arial" w:cs="Arial" w:eastAsia="Arial" w:hAnsi="Arial"/>
          <w:color w:val="5D6D7E"/>
          <w:sz w:val="28"/>
          <w:szCs w:val="28"/>
        </w:rPr>
        <w:t xml:space="preserve">Product Requirements Document</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none" w:color="FFFFFF" w:sz="0"/>
              <w:left w:val="none" w:color="FFFFFF" w:sz="0"/>
              <w:bottom w:val="none" w:color="FFFFFF" w:sz="0"/>
              <w:right w:val="none" w:color="FFFFFF" w:sz="0"/>
            </w:tcBorders>
          </w:tcPr>
          <w:p>
            <w:pPr>
              <w:jc w:val="right"/>
            </w:pPr>
            <w:r>
              <w:rPr>
                <w:b/>
                <w:bCs/>
                <w:color w:val="5D6D7E"/>
                <w:sz w:val="22"/>
                <w:szCs w:val="22"/>
              </w:rPr>
              <w:t xml:space="preserve">Target site:</w:t>
            </w:r>
          </w:p>
        </w:tc>
        <w:tc>
          <w:tcPr>
            <w:tcW w:type="dxa" w:w="2800"/>
            <w:tcBorders>
              <w:top w:val="none" w:color="FFFFFF" w:sz="0"/>
              <w:left w:val="none" w:color="FFFFFF" w:sz="0"/>
              <w:bottom w:val="none" w:color="FFFFFF" w:sz="0"/>
              <w:right w:val="none" w:color="FFFFFF" w:sz="0"/>
            </w:tcBorders>
            <w:tcMar>
              <w:left w:type="dxa" w:w="120"/>
            </w:tcMar>
          </w:tcPr>
          <w:p>
            <w:r>
              <w:rPr>
                <w:sz w:val="22"/>
                <w:szCs w:val="22"/>
              </w:rPr>
              <w:t xml:space="preserve">sttheklachurch.org</w:t>
            </w:r>
          </w:p>
        </w:tc>
      </w:tr>
      <w:tr>
        <w:tc>
          <w:tcPr>
            <w:tcW w:type="dxa" w:w="2200"/>
            <w:tcBorders>
              <w:top w:val="none" w:color="FFFFFF" w:sz="0"/>
              <w:left w:val="none" w:color="FFFFFF" w:sz="0"/>
              <w:bottom w:val="none" w:color="FFFFFF" w:sz="0"/>
              <w:right w:val="none" w:color="FFFFFF" w:sz="0"/>
            </w:tcBorders>
          </w:tcPr>
          <w:p>
            <w:pPr>
              <w:jc w:val="right"/>
            </w:pPr>
            <w:r>
              <w:rPr>
                <w:b/>
                <w:bCs/>
                <w:color w:val="5D6D7E"/>
                <w:sz w:val="22"/>
                <w:szCs w:val="22"/>
              </w:rPr>
              <w:t xml:space="preserve">Hosting:</w:t>
            </w:r>
          </w:p>
        </w:tc>
        <w:tc>
          <w:tcPr>
            <w:tcW w:type="dxa" w:w="2800"/>
            <w:tcBorders>
              <w:top w:val="none" w:color="FFFFFF" w:sz="0"/>
              <w:left w:val="none" w:color="FFFFFF" w:sz="0"/>
              <w:bottom w:val="none" w:color="FFFFFF" w:sz="0"/>
              <w:right w:val="none" w:color="FFFFFF" w:sz="0"/>
            </w:tcBorders>
            <w:tcMar>
              <w:left w:type="dxa" w:w="120"/>
            </w:tcMar>
          </w:tcPr>
          <w:p>
            <w:r>
              <w:rPr>
                <w:sz w:val="22"/>
                <w:szCs w:val="22"/>
              </w:rPr>
              <w:t xml:space="preserve">Bluehost (WordPress + MySQL)</w:t>
            </w:r>
          </w:p>
        </w:tc>
      </w:tr>
      <w:tr>
        <w:tc>
          <w:tcPr>
            <w:tcW w:type="dxa" w:w="2200"/>
            <w:tcBorders>
              <w:top w:val="none" w:color="FFFFFF" w:sz="0"/>
              <w:left w:val="none" w:color="FFFFFF" w:sz="0"/>
              <w:bottom w:val="none" w:color="FFFFFF" w:sz="0"/>
              <w:right w:val="none" w:color="FFFFFF" w:sz="0"/>
            </w:tcBorders>
          </w:tcPr>
          <w:p>
            <w:pPr>
              <w:jc w:val="right"/>
            </w:pPr>
            <w:r>
              <w:rPr>
                <w:b/>
                <w:bCs/>
                <w:color w:val="5D6D7E"/>
                <w:sz w:val="22"/>
                <w:szCs w:val="22"/>
              </w:rPr>
              <w:t xml:space="preserve">Deliverable:</w:t>
            </w:r>
          </w:p>
        </w:tc>
        <w:tc>
          <w:tcPr>
            <w:tcW w:type="dxa" w:w="2800"/>
            <w:tcBorders>
              <w:top w:val="none" w:color="FFFFFF" w:sz="0"/>
              <w:left w:val="none" w:color="FFFFFF" w:sz="0"/>
              <w:bottom w:val="none" w:color="FFFFFF" w:sz="0"/>
              <w:right w:val="none" w:color="FFFFFF" w:sz="0"/>
            </w:tcBorders>
            <w:tcMar>
              <w:left w:type="dxa" w:w="120"/>
            </w:tcMar>
          </w:tcPr>
          <w:p>
            <w:r>
              <w:rPr>
                <w:sz w:val="22"/>
                <w:szCs w:val="22"/>
              </w:rPr>
              <w:t xml:space="preserve">Installable WordPress plugin</w:t>
            </w:r>
          </w:p>
        </w:tc>
      </w:tr>
      <w:tr>
        <w:tc>
          <w:tcPr>
            <w:tcW w:type="dxa" w:w="2200"/>
            <w:tcBorders>
              <w:top w:val="none" w:color="FFFFFF" w:sz="0"/>
              <w:left w:val="none" w:color="FFFFFF" w:sz="0"/>
              <w:bottom w:val="none" w:color="FFFFFF" w:sz="0"/>
              <w:right w:val="none" w:color="FFFFFF" w:sz="0"/>
            </w:tcBorders>
          </w:tcPr>
          <w:p>
            <w:pPr>
              <w:jc w:val="right"/>
            </w:pPr>
            <w:r>
              <w:rPr>
                <w:b/>
                <w:bCs/>
                <w:color w:val="5D6D7E"/>
                <w:sz w:val="22"/>
                <w:szCs w:val="22"/>
              </w:rPr>
              <w:t xml:space="preserve">Nav label:</w:t>
            </w:r>
          </w:p>
        </w:tc>
        <w:tc>
          <w:tcPr>
            <w:tcW w:type="dxa" w:w="2800"/>
            <w:tcBorders>
              <w:top w:val="none" w:color="FFFFFF" w:sz="0"/>
              <w:left w:val="none" w:color="FFFFFF" w:sz="0"/>
              <w:bottom w:val="none" w:color="FFFFFF" w:sz="0"/>
              <w:right w:val="none" w:color="FFFFFF" w:sz="0"/>
            </w:tcBorders>
            <w:tcMar>
              <w:left w:type="dxa" w:w="120"/>
            </w:tcMar>
          </w:tcPr>
          <w:p>
            <w:r>
              <w:rPr>
                <w:sz w:val="22"/>
                <w:szCs w:val="22"/>
              </w:rPr>
              <w:t xml:space="preserve">Community (configurable)</w:t>
            </w:r>
          </w:p>
        </w:tc>
      </w:tr>
      <w:tr>
        <w:tc>
          <w:tcPr>
            <w:tcW w:type="dxa" w:w="2200"/>
            <w:tcBorders>
              <w:top w:val="none" w:color="FFFFFF" w:sz="0"/>
              <w:left w:val="none" w:color="FFFFFF" w:sz="0"/>
              <w:bottom w:val="none" w:color="FFFFFF" w:sz="0"/>
              <w:right w:val="none" w:color="FFFFFF" w:sz="0"/>
            </w:tcBorders>
          </w:tcPr>
          <w:p>
            <w:pPr>
              <w:jc w:val="right"/>
            </w:pPr>
            <w:r>
              <w:rPr>
                <w:b/>
                <w:bCs/>
                <w:color w:val="5D6D7E"/>
                <w:sz w:val="22"/>
                <w:szCs w:val="22"/>
              </w:rPr>
              <w:t xml:space="preserve">Version:</w:t>
            </w:r>
          </w:p>
        </w:tc>
        <w:tc>
          <w:tcPr>
            <w:tcW w:type="dxa" w:w="2800"/>
            <w:tcBorders>
              <w:top w:val="none" w:color="FFFFFF" w:sz="0"/>
              <w:left w:val="none" w:color="FFFFFF" w:sz="0"/>
              <w:bottom w:val="none" w:color="FFFFFF" w:sz="0"/>
              <w:right w:val="none" w:color="FFFFFF" w:sz="0"/>
            </w:tcBorders>
            <w:tcMar>
              <w:left w:type="dxa" w:w="120"/>
            </w:tcMar>
          </w:tcPr>
          <w:p>
            <w:r>
              <w:rPr>
                <w:sz w:val="22"/>
                <w:szCs w:val="22"/>
              </w:rPr>
              <w:t xml:space="preserve">2.0 — February 2026</w:t>
            </w:r>
          </w:p>
        </w:tc>
      </w:tr>
    </w:tbl>
    <w:p>
      <w:r>
        <w:br w:type="page"/>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t xml:space="preserve">Build a secure, members-only Community Directory inside an otherwise public church website. The plugin will:</w:t>
      </w:r>
    </w:p>
    <w:p>
      <w:pPr>
        <w:pStyle w:val="ListParagraph"/>
        <w:numPr>
          <w:ilvl w:val="0"/>
          <w:numId w:val="2"/>
        </w:numPr>
        <w:spacing w:after="60"/>
      </w:pPr>
      <w:r>
        <w:t xml:space="preserve">Provide a Community entry point with member login (email + password), Google social login, and a "Not a member / Want to join?" application flow.</w:t>
      </w:r>
    </w:p>
    <w:p>
      <w:pPr>
        <w:pStyle w:val="ListParagraph"/>
        <w:numPr>
          <w:ilvl w:val="0"/>
          <w:numId w:val="2"/>
        </w:numPr>
        <w:spacing w:after="60"/>
      </w:pPr>
      <w:r>
        <w:t xml:space="preserve">Render a modern, mobile-friendly membership application form and save submissions to the WordPress MySQL database on Bluehost.</w:t>
      </w:r>
    </w:p>
    <w:p>
      <w:pPr>
        <w:pStyle w:val="ListParagraph"/>
        <w:numPr>
          <w:ilvl w:val="0"/>
          <w:numId w:val="2"/>
        </w:numPr>
        <w:spacing w:after="60"/>
      </w:pPr>
      <w:r>
        <w:t xml:space="preserve">Provide an Applications queue for the Secretary/Approver to review and Approve / Not Approved.</w:t>
      </w:r>
    </w:p>
    <w:p>
      <w:pPr>
        <w:pStyle w:val="ListParagraph"/>
        <w:numPr>
          <w:ilvl w:val="0"/>
          <w:numId w:val="2"/>
        </w:numPr>
        <w:spacing w:after="60"/>
      </w:pPr>
      <w:r>
        <w:t xml:space="preserve">On approval, automatically send an invite to the applicant to activate their directory profile.</w:t>
      </w:r>
    </w:p>
    <w:p>
      <w:pPr>
        <w:pStyle w:val="ListParagraph"/>
        <w:numPr>
          <w:ilvl w:val="0"/>
          <w:numId w:val="2"/>
        </w:numPr>
        <w:spacing w:after="60"/>
      </w:pPr>
      <w:r>
        <w:t xml:space="preserve">Support households/family groups with inheritance (shared home address) plus "spin-off" when members become independent.</w:t>
      </w:r>
    </w:p>
    <w:p>
      <w:pPr>
        <w:pStyle w:val="ListParagraph"/>
        <w:numPr>
          <w:ilvl w:val="0"/>
          <w:numId w:val="2"/>
        </w:numPr>
        <w:spacing w:after="60"/>
      </w:pPr>
      <w:r>
        <w:t xml:space="preserve">Send notification emails to a configurable list of officers whenever a new application is submitted.</w:t>
      </w:r>
    </w:p>
    <w:p>
      <w:pPr>
        <w:pStyle w:val="ListParagraph"/>
        <w:numPr>
          <w:ilvl w:val="0"/>
          <w:numId w:val="2"/>
        </w:numPr>
        <w:spacing w:after="60"/>
      </w:pPr>
      <w:r>
        <w:t xml:space="preserve">Include a complete forgot password / password reset flow.</w:t>
      </w:r>
    </w:p>
    <w:p>
      <w:pPr>
        <w:pStyle w:val="ListParagraph"/>
        <w:numPr>
          <w:ilvl w:val="0"/>
          <w:numId w:val="2"/>
        </w:numPr>
        <w:spacing w:after="60"/>
      </w:pPr>
      <w:r>
        <w:t xml:space="preserve">Offer an optional PWA "appify" experience so members can install the directory to their phone home screen (no App Store).</w:t>
      </w:r>
    </w:p>
    <w:p>
      <w:pP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2"/>
              <w:left w:val="single" w:color="1B4F72" w:sz="2"/>
              <w:bottom w:val="none" w:color="FFFFFF" w:sz="0"/>
              <w:right w:val="single" w:color="1B4F72" w:sz="2"/>
            </w:tcBorders>
            <w:shd w:fill="D6EAF8" w:val="clear"/>
            <w:tcMar>
              <w:top w:type="dxa" w:w="100"/>
              <w:left w:type="dxa" w:w="200"/>
              <w:bottom w:type="dxa" w:w="40"/>
              <w:right w:type="dxa" w:w="200"/>
            </w:tcMar>
          </w:tcPr>
          <w:p>
            <w:r>
              <w:rPr>
                <w:b/>
                <w:bCs/>
                <w:color w:val="1B4F72"/>
                <w:sz w:val="22"/>
                <w:szCs w:val="22"/>
              </w:rPr>
              <w:t xml:space="preserve">KEY CHANGE FROM v1.0</w:t>
            </w:r>
          </w:p>
        </w:tc>
      </w:tr>
      <w:tr>
        <w:tc>
          <w:tcPr>
            <w:tcW w:type="dxa" w:w="9360"/>
            <w:tcBorders>
              <w:top w:val="none" w:color="FFFFFF" w:sz="0"/>
              <w:left w:val="single" w:color="1B4F72" w:sz="2"/>
              <w:bottom w:val="none" w:color="FFFFFF" w:sz="0"/>
              <w:right w:val="single" w:color="1B4F72" w:sz="2"/>
            </w:tcBorders>
            <w:shd w:fill="EBF5FB" w:val="clear"/>
            <w:tcMar>
              <w:top w:type="dxa" w:w="20"/>
              <w:left w:type="dxa" w:w="200"/>
              <w:bottom w:type="dxa" w:w="20"/>
              <w:right w:type="dxa" w:w="200"/>
            </w:tcMar>
          </w:tcPr>
          <w:p>
            <w:pPr>
              <w:spacing w:after="40"/>
            </w:pPr>
            <w:r>
              <w:rPr>
                <w:sz w:val="21"/>
                <w:szCs w:val="21"/>
              </w:rPr>
              <w:t xml:space="preserve">All data is now stored in the WordPress MySQL database on Bluehost. Airtable has been removed as a dependency. This eliminates external API rate limits, reduces operational complexity, and keeps all data under direct control.</w:t>
            </w:r>
          </w:p>
        </w:tc>
      </w:tr>
      <w:tr>
        <w:tc>
          <w:tcPr>
            <w:tcW w:type="dxa" w:w="9360"/>
            <w:tcBorders>
              <w:top w:val="none" w:color="FFFFFF" w:sz="0"/>
              <w:left w:val="single" w:color="1B4F72" w:sz="2"/>
              <w:bottom w:val="none" w:color="FFFFFF" w:sz="0"/>
              <w:right w:val="single" w:color="1B4F72" w:sz="2"/>
            </w:tcBorders>
            <w:shd w:fill="EBF5FB" w:val="clear"/>
            <w:tcMar>
              <w:top w:type="dxa" w:w="20"/>
              <w:left w:type="dxa" w:w="200"/>
              <w:bottom w:type="dxa" w:w="20"/>
              <w:right w:type="dxa" w:w="200"/>
            </w:tcMar>
          </w:tcPr>
          <w:p>
            <w:pPr>
              <w:spacing w:after="40"/>
            </w:pPr>
            <w:r>
              <w:rPr>
                <w:sz w:val="21"/>
                <w:szCs w:val="21"/>
              </w:rPr>
              <w:t xml:space="preserve">Authentication simplified to: </w:t>
            </w:r>
            <w:r>
              <w:rPr>
                <w:b/>
                <w:bCs/>
                <w:sz w:val="21"/>
                <w:szCs w:val="21"/>
              </w:rPr>
              <w:t xml:space="preserve">Email + Password (WordPress native) and Google OAuth only.</w:t>
            </w:r>
          </w:p>
        </w:tc>
      </w:tr>
      <w:tr>
        <w:tc>
          <w:tcPr>
            <w:tcW w:type="dxa" w:w="9360"/>
            <w:tcBorders>
              <w:top w:val="none" w:color="FFFFFF" w:sz="0"/>
              <w:left w:val="single" w:color="1B4F72" w:sz="2"/>
              <w:bottom w:val="none" w:color="FFFFFF" w:sz="0"/>
              <w:right w:val="single" w:color="1B4F72" w:sz="2"/>
            </w:tcBorders>
            <w:shd w:fill="EBF5FB" w:val="clear"/>
            <w:tcMar>
              <w:top w:type="dxa" w:w="20"/>
              <w:left w:type="dxa" w:w="200"/>
              <w:bottom w:type="dxa" w:w="20"/>
              <w:right w:type="dxa" w:w="200"/>
            </w:tcMar>
          </w:tcPr>
          <w:p>
            <w:pPr>
              <w:spacing w:after="40"/>
            </w:pPr>
            <w:r>
              <w:rPr>
                <w:sz w:val="21"/>
                <w:szCs w:val="21"/>
              </w:rPr>
              <w:t xml:space="preserve">Facebook and Instagram social login have been removed to reduce third-party maintenance burden.</w:t>
            </w:r>
          </w:p>
        </w:tc>
      </w:tr>
      <w:tr>
        <w:tc>
          <w:tcPr>
            <w:tcW w:type="dxa" w:w="9360"/>
            <w:tcBorders>
              <w:top w:val="none" w:color="FFFFFF" w:sz="0"/>
              <w:left w:val="single" w:color="1B4F72" w:sz="2"/>
              <w:bottom w:val="single" w:color="1B4F72" w:sz="2"/>
              <w:right w:val="single" w:color="1B4F72" w:sz="2"/>
            </w:tcBorders>
            <w:shd w:fill="EBF5FB" w:val="clear"/>
            <w:tcMar>
              <w:top w:type="dxa" w:w="0"/>
              <w:left w:type="dxa" w:w="200"/>
              <w:bottom w:type="dxa" w:w="40"/>
              <w:right w:type="dxa" w:w="200"/>
            </w:tcMar>
          </w:tcPr>
          <w:p/>
        </w:tc>
      </w:tr>
    </w:tbl>
    <w:p>
      <w:pPr>
        <w:spacing w:before="240" w:after="240"/>
      </w:pPr>
    </w:p>
    <w:p>
      <w:pPr>
        <w:pStyle w:val="Heading1"/>
      </w:pPr>
      <w:r>
        <w:t xml:space="preserve">2. Guiding Principles</w:t>
      </w:r>
    </w:p>
    <w:p>
      <w:pPr>
        <w:pStyle w:val="ListParagraph"/>
        <w:numPr>
          <w:ilvl w:val="0"/>
          <w:numId w:val="2"/>
        </w:numPr>
        <w:spacing w:after="60"/>
      </w:pPr>
      <w:r>
        <w:t xml:space="preserve">Security-first: directory data never visible without authorization; passwords hashed via WordPress native auth; no sensitive data in external systems.</w:t>
      </w:r>
    </w:p>
    <w:p>
      <w:pPr>
        <w:pStyle w:val="ListParagraph"/>
        <w:numPr>
          <w:ilvl w:val="0"/>
          <w:numId w:val="2"/>
        </w:numPr>
        <w:spacing w:after="60"/>
      </w:pPr>
      <w:r>
        <w:t xml:space="preserve">Simple for members: clear paths (login vs. apply), guided profile setup, mobile-first UI, password reset when needed.</w:t>
      </w:r>
    </w:p>
    <w:p>
      <w:pPr>
        <w:pStyle w:val="ListParagraph"/>
        <w:numPr>
          <w:ilvl w:val="0"/>
          <w:numId w:val="2"/>
        </w:numPr>
        <w:spacing w:after="60"/>
      </w:pPr>
      <w:r>
        <w:t xml:space="preserve">Simple for leadership: secretary has a clean approvals queue; officer notifications are configurable year-to-year.</w:t>
      </w:r>
    </w:p>
    <w:p>
      <w:pPr>
        <w:pStyle w:val="ListParagraph"/>
        <w:numPr>
          <w:ilvl w:val="0"/>
          <w:numId w:val="2"/>
        </w:numPr>
        <w:spacing w:after="60"/>
      </w:pPr>
      <w:r>
        <w:t xml:space="preserve">Data ownership: all application, member, household, and audit data lives in your Bluehost MySQL database alongside WordPress — one backup, one system.</w:t>
      </w:r>
    </w:p>
    <w:p>
      <w:pPr>
        <w:pStyle w:val="ListParagraph"/>
        <w:numPr>
          <w:ilvl w:val="0"/>
          <w:numId w:val="2"/>
        </w:numPr>
        <w:spacing w:after="60"/>
      </w:pPr>
      <w:r>
        <w:t xml:space="preserve">WordPress-native: plugin uses WordPress roles/capabilities, admin menus, $wpdb for database access, and page/block patterns so it’s maintainable.</w:t>
      </w:r>
    </w:p>
    <w:p>
      <w:pPr>
        <w:pStyle w:val="ListParagraph"/>
        <w:numPr>
          <w:ilvl w:val="0"/>
          <w:numId w:val="2"/>
        </w:numPr>
        <w:spacing w:after="60"/>
      </w:pPr>
      <w:r>
        <w:t xml:space="preserve">Minimal external dependencies: only Google OAuth requires external service configuration; everything else runs on your existing Bluehost + WordPress stack.</w:t>
      </w:r>
    </w:p>
    <w:p>
      <w:pPr>
        <w:spacing w:before="240" w:after="240"/>
      </w:pPr>
    </w:p>
    <w:p>
      <w:pPr>
        <w:pStyle w:val="Heading1"/>
      </w:pPr>
      <w:r>
        <w:t xml:space="preserve">3. Roles and Permissions</w:t>
      </w:r>
    </w:p>
    <w:p>
      <w:pPr>
        <w:pStyle w:val="Heading2"/>
      </w:pPr>
      <w:r>
        <w:t xml:space="preserve">WordPress Roles (Plugin Capabilities)</w:t>
      </w:r>
    </w:p>
    <w:p>
      <w:pPr>
        <w:spacing w:after="120"/>
      </w:pPr>
      <w:r>
        <w:rPr>
          <w:b/>
          <w:bCs/>
        </w:rPr>
        <w:t xml:space="preserve">WP Administrator</w:t>
      </w:r>
    </w:p>
    <w:p>
      <w:pPr>
        <w:pStyle w:val="ListParagraph"/>
        <w:numPr>
          <w:ilvl w:val="0"/>
          <w:numId w:val="3"/>
        </w:numPr>
        <w:spacing w:after="40"/>
        <w:ind w:left="1080"/>
      </w:pPr>
      <w:r>
        <w:rPr>
          <w:sz w:val="21"/>
          <w:szCs w:val="21"/>
        </w:rPr>
        <w:t xml:space="preserve">Full plugin setup and configuration (database, security, email templates, Google OAuth, PWA settings).</w:t>
      </w:r>
    </w:p>
    <w:p>
      <w:pPr>
        <w:spacing w:after="120"/>
      </w:pPr>
      <w:r>
        <w:rPr>
          <w:b/>
          <w:bCs/>
        </w:rPr>
        <w:t xml:space="preserve">Directory Admin</w:t>
      </w:r>
    </w:p>
    <w:p>
      <w:pPr>
        <w:pStyle w:val="ListParagraph"/>
        <w:numPr>
          <w:ilvl w:val="0"/>
          <w:numId w:val="3"/>
        </w:numPr>
        <w:spacing w:after="40"/>
        <w:ind w:left="1080"/>
      </w:pPr>
      <w:r>
        <w:rPr>
          <w:sz w:val="21"/>
          <w:szCs w:val="21"/>
        </w:rPr>
        <w:t xml:space="preserve">Manage members, households, invites, and moderate records.</w:t>
      </w:r>
    </w:p>
    <w:p>
      <w:pPr>
        <w:spacing w:after="120"/>
      </w:pPr>
      <w:r>
        <w:rPr>
          <w:b/>
          <w:bCs/>
        </w:rPr>
        <w:t xml:space="preserve">Secretary / Approver</w:t>
      </w:r>
    </w:p>
    <w:p>
      <w:pPr>
        <w:pStyle w:val="ListParagraph"/>
        <w:numPr>
          <w:ilvl w:val="0"/>
          <w:numId w:val="3"/>
        </w:numPr>
        <w:spacing w:after="40"/>
        <w:ind w:left="1080"/>
      </w:pPr>
      <w:r>
        <w:rPr>
          <w:sz w:val="21"/>
          <w:szCs w:val="21"/>
        </w:rPr>
        <w:t xml:space="preserve">Review applications, mark Approved / Not Approved, resend invites, view relevant logs.</w:t>
      </w:r>
    </w:p>
    <w:p>
      <w:pPr>
        <w:spacing w:after="120"/>
      </w:pPr>
      <w:r>
        <w:rPr>
          <w:b/>
          <w:bCs/>
        </w:rPr>
        <w:t xml:space="preserve">Member</w:t>
      </w:r>
    </w:p>
    <w:p>
      <w:pPr>
        <w:pStyle w:val="ListParagraph"/>
        <w:numPr>
          <w:ilvl w:val="0"/>
          <w:numId w:val="3"/>
        </w:numPr>
        <w:spacing w:after="40"/>
        <w:ind w:left="1080"/>
      </w:pPr>
      <w:r>
        <w:rPr>
          <w:sz w:val="21"/>
          <w:szCs w:val="21"/>
        </w:rPr>
        <w:t xml:space="preserve">View directory, edit own profile, manage household details within permissions.</w:t>
      </w:r>
    </w:p>
    <w:p>
      <w:pPr>
        <w:spacing w:after="120"/>
      </w:pPr>
      <w:r>
        <w:rPr>
          <w:b/>
          <w:bCs/>
        </w:rPr>
        <w:t xml:space="preserve">Public</w:t>
      </w:r>
    </w:p>
    <w:p>
      <w:pPr>
        <w:pStyle w:val="ListParagraph"/>
        <w:numPr>
          <w:ilvl w:val="0"/>
          <w:numId w:val="3"/>
        </w:numPr>
        <w:spacing w:after="40"/>
        <w:ind w:left="1080"/>
      </w:pPr>
      <w:r>
        <w:rPr>
          <w:sz w:val="21"/>
          <w:szCs w:val="21"/>
        </w:rPr>
        <w:t xml:space="preserve">Can access Community landing and application form only; cannot access directory.</w:t>
      </w:r>
    </w:p>
    <w:p>
      <w:pPr>
        <w:spacing w:after="80"/>
      </w:pPr>
    </w:p>
    <w:p>
      <w:pPr>
        <w:pStyle w:val="Heading2"/>
      </w:pPr>
      <w:r>
        <w:t xml:space="preserve">Core Permission Rules</w:t>
      </w:r>
    </w:p>
    <w:p>
      <w:pPr>
        <w:pStyle w:val="ListParagraph"/>
        <w:numPr>
          <w:ilvl w:val="0"/>
          <w:numId w:val="2"/>
        </w:numPr>
        <w:spacing w:after="60"/>
      </w:pPr>
      <w:r>
        <w:t xml:space="preserve">Only Admin/Secretary can approve applications.</w:t>
      </w:r>
    </w:p>
    <w:p>
      <w:pPr>
        <w:pStyle w:val="ListParagraph"/>
        <w:numPr>
          <w:ilvl w:val="0"/>
          <w:numId w:val="2"/>
        </w:numPr>
        <w:spacing w:after="60"/>
      </w:pPr>
      <w:r>
        <w:t xml:space="preserve">Only approved + activated members can access the directory.</w:t>
      </w:r>
    </w:p>
    <w:p>
      <w:pPr>
        <w:pStyle w:val="ListParagraph"/>
        <w:numPr>
          <w:ilvl w:val="0"/>
          <w:numId w:val="2"/>
        </w:numPr>
        <w:spacing w:after="60"/>
      </w:pPr>
      <w:r>
        <w:t xml:space="preserve">Members can edit their own profile fields (as allowed by admin policy).</w:t>
      </w:r>
    </w:p>
    <w:p>
      <w:pPr>
        <w:pStyle w:val="ListParagraph"/>
        <w:numPr>
          <w:ilvl w:val="0"/>
          <w:numId w:val="2"/>
        </w:numPr>
        <w:spacing w:after="60"/>
      </w:pPr>
      <w:r>
        <w:t xml:space="preserve">Admin/Secretary can edit any member profile (with audit logging).</w:t>
      </w:r>
    </w:p>
    <w:p>
      <w:pPr>
        <w:spacing w:before="240" w:after="240"/>
      </w:pPr>
    </w:p>
    <w:p>
      <w:pPr>
        <w:pStyle w:val="Heading1"/>
      </w:pPr>
      <w:r>
        <w:t xml:space="preserve">4. User Journeys</w:t>
      </w:r>
    </w:p>
    <w:p>
      <w:pPr>
        <w:pStyle w:val="Heading2"/>
      </w:pPr>
      <w:r>
        <w:t xml:space="preserve">A) Member Access (Community Landing)</w:t>
      </w:r>
    </w:p>
    <w:p>
      <w:pPr>
        <w:spacing w:after="120"/>
      </w:pPr>
      <w:r>
        <w:t xml:space="preserve">When a visitor clicks Community, they see three clear options:</w:t>
      </w:r>
    </w:p>
    <w:p>
      <w:pPr>
        <w:pStyle w:val="ListParagraph"/>
        <w:numPr>
          <w:ilvl w:val="0"/>
          <w:numId w:val="4"/>
        </w:numPr>
        <w:spacing w:after="60"/>
      </w:pPr>
      <w:r>
        <w:rPr>
          <w:b/>
          <w:bCs/>
        </w:rPr>
        <w:t xml:space="preserve">Log in with Email + Password</w:t>
      </w:r>
      <w:r>
        <w:t xml:space="preserve"> — Email is the username. "Forgot password?" link is prominently available.</w:t>
      </w:r>
    </w:p>
    <w:p>
      <w:pPr>
        <w:pStyle w:val="ListParagraph"/>
        <w:numPr>
          <w:ilvl w:val="0"/>
          <w:numId w:val="4"/>
        </w:numPr>
        <w:spacing w:after="60"/>
      </w:pPr>
      <w:r>
        <w:rPr>
          <w:b/>
          <w:bCs/>
        </w:rPr>
        <w:t xml:space="preserve">Continue with Google</w:t>
      </w:r>
      <w:r>
        <w:t xml:space="preserve"> — Google OAuth for members who prefer social login.</w:t>
      </w:r>
    </w:p>
    <w:p>
      <w:pPr>
        <w:pStyle w:val="ListParagraph"/>
        <w:numPr>
          <w:ilvl w:val="0"/>
          <w:numId w:val="4"/>
        </w:numPr>
        <w:spacing w:after="60"/>
      </w:pPr>
      <w:r>
        <w:rPr>
          <w:b/>
          <w:bCs/>
        </w:rPr>
        <w:t xml:space="preserve">Not a member / Looking to join?</w:t>
      </w:r>
      <w:r>
        <w:t xml:space="preserve"> — "Apply for Membership" opens the membership application form.</w:t>
      </w:r>
    </w:p>
    <w:p>
      <w:pPr>
        <w:spacing w:after="80"/>
      </w:pPr>
    </w:p>
    <w:p>
      <w:pPr>
        <w:pStyle w:val="Heading2"/>
      </w:pPr>
      <w:r>
        <w:t xml:space="preserve">B) Forgot Password Flow</w:t>
      </w:r>
    </w:p>
    <w:p>
      <w:pPr>
        <w:pStyle w:val="ListParagraph"/>
        <w:numPr>
          <w:ilvl w:val="0"/>
          <w:numId w:val="5"/>
        </w:numPr>
        <w:spacing w:after="60"/>
      </w:pPr>
      <w:r>
        <w:t xml:space="preserve">Member clicks "Forgot password?" on the login screen.</w:t>
      </w:r>
    </w:p>
    <w:p>
      <w:pPr>
        <w:pStyle w:val="ListParagraph"/>
        <w:numPr>
          <w:ilvl w:val="0"/>
          <w:numId w:val="5"/>
        </w:numPr>
        <w:spacing w:after="60"/>
      </w:pPr>
      <w:r>
        <w:t xml:space="preserve">Enters their email address; plugin validates it exists in the system.</w:t>
      </w:r>
    </w:p>
    <w:p>
      <w:pPr>
        <w:pStyle w:val="ListParagraph"/>
        <w:numPr>
          <w:ilvl w:val="0"/>
          <w:numId w:val="5"/>
        </w:numPr>
        <w:spacing w:after="60"/>
      </w:pPr>
      <w:r>
        <w:t xml:space="preserve">WordPress sends a password reset email with a secure, time-limited token.</w:t>
      </w:r>
    </w:p>
    <w:p>
      <w:pPr>
        <w:pStyle w:val="ListParagraph"/>
        <w:numPr>
          <w:ilvl w:val="0"/>
          <w:numId w:val="5"/>
        </w:numPr>
        <w:spacing w:after="60"/>
      </w:pPr>
      <w:r>
        <w:t xml:space="preserve">Member clicks the link, sets a new password, and is redirected to log in.</w:t>
      </w:r>
    </w:p>
    <w:p>
      <w:pPr>
        <w:pStyle w:val="ListParagraph"/>
        <w:numPr>
          <w:ilvl w:val="0"/>
          <w:numId w:val="5"/>
        </w:numPr>
        <w:spacing w:after="60"/>
      </w:pPr>
      <w:r>
        <w:t xml:space="preserve">The reset token is single-use and expires after a configurable period (default: 24 hours).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2"/>
              <w:left w:val="single" w:color="1B4F72" w:sz="2"/>
              <w:bottom w:val="none" w:color="FFFFFF" w:sz="0"/>
              <w:right w:val="single" w:color="1B4F72" w:sz="2"/>
            </w:tcBorders>
            <w:shd w:fill="D6EAF8" w:val="clear"/>
            <w:tcMar>
              <w:top w:type="dxa" w:w="100"/>
              <w:left w:type="dxa" w:w="200"/>
              <w:bottom w:type="dxa" w:w="40"/>
              <w:right w:type="dxa" w:w="200"/>
            </w:tcMar>
          </w:tcPr>
          <w:p>
            <w:r>
              <w:rPr>
                <w:b/>
                <w:bCs/>
                <w:color w:val="1B4F72"/>
                <w:sz w:val="22"/>
                <w:szCs w:val="22"/>
              </w:rPr>
              <w:t xml:space="preserve">IMPLEMENTATION NOTE</w:t>
            </w:r>
          </w:p>
        </w:tc>
      </w:tr>
      <w:tr>
        <w:tc>
          <w:tcPr>
            <w:tcW w:type="dxa" w:w="9360"/>
            <w:tcBorders>
              <w:top w:val="none" w:color="FFFFFF" w:sz="0"/>
              <w:left w:val="single" w:color="1B4F72" w:sz="2"/>
              <w:bottom w:val="none" w:color="FFFFFF" w:sz="0"/>
              <w:right w:val="single" w:color="1B4F72" w:sz="2"/>
            </w:tcBorders>
            <w:shd w:fill="EBF5FB" w:val="clear"/>
            <w:tcMar>
              <w:top w:type="dxa" w:w="20"/>
              <w:left w:type="dxa" w:w="200"/>
              <w:bottom w:type="dxa" w:w="20"/>
              <w:right w:type="dxa" w:w="200"/>
            </w:tcMar>
          </w:tcPr>
          <w:p>
            <w:pPr>
              <w:spacing w:after="40"/>
            </w:pPr>
            <w:r>
              <w:rPr>
                <w:sz w:val="21"/>
                <w:szCs w:val="21"/>
              </w:rPr>
              <w:t xml:space="preserve">The forgot password flow uses WordPress’s built-in password reset mechanism (wp_lostpassword_url, retrieve_password hooks) but with custom-branded email templates and a styled reset page that matches the Community directory theme.</w:t>
            </w:r>
          </w:p>
        </w:tc>
      </w:tr>
      <w:tr>
        <w:tc>
          <w:tcPr>
            <w:tcW w:type="dxa" w:w="9360"/>
            <w:tcBorders>
              <w:top w:val="none" w:color="FFFFFF" w:sz="0"/>
              <w:left w:val="single" w:color="1B4F72" w:sz="2"/>
              <w:bottom w:val="single" w:color="1B4F72" w:sz="2"/>
              <w:right w:val="single" w:color="1B4F72" w:sz="2"/>
            </w:tcBorders>
            <w:shd w:fill="EBF5FB" w:val="clear"/>
            <w:tcMar>
              <w:top w:type="dxa" w:w="0"/>
              <w:left w:type="dxa" w:w="200"/>
              <w:bottom w:type="dxa" w:w="40"/>
              <w:right w:type="dxa" w:w="200"/>
            </w:tcMar>
          </w:tcPr>
          <w:p/>
        </w:tc>
      </w:tr>
    </w:tbl>
    <w:p>
      <w:pPr>
        <w:spacing w:after="80"/>
      </w:pPr>
    </w:p>
    <w:p>
      <w:pPr>
        <w:pStyle w:val="Heading2"/>
      </w:pPr>
      <w:r>
        <w:t xml:space="preserve">C) New Member Application → Database → Secretary Review</w:t>
      </w:r>
    </w:p>
    <w:p>
      <w:pPr>
        <w:pStyle w:val="ListParagraph"/>
        <w:numPr>
          <w:ilvl w:val="0"/>
          <w:numId w:val="2"/>
        </w:numPr>
        <w:spacing w:after="60"/>
      </w:pPr>
      <w:r>
        <w:t xml:space="preserve">Applicant completes the application form (replicated from your document) and submits.</w:t>
      </w:r>
    </w:p>
    <w:p>
      <w:pPr>
        <w:pStyle w:val="ListParagraph"/>
        <w:numPr>
          <w:ilvl w:val="0"/>
          <w:numId w:val="2"/>
        </w:numPr>
        <w:spacing w:after="60"/>
      </w:pPr>
      <w:r>
        <w:t xml:space="preserve">Submission saves into the wp_cd_applications table and immediately appears in WP Admin → Community → Applications.</w:t>
      </w:r>
    </w:p>
    <w:p>
      <w:pPr>
        <w:pStyle w:val="ListParagraph"/>
        <w:numPr>
          <w:ilvl w:val="0"/>
          <w:numId w:val="2"/>
        </w:numPr>
        <w:spacing w:after="60"/>
      </w:pPr>
      <w:r>
        <w:t xml:space="preserve">Plugin emails officers with the submission (configurable recipients).</w:t>
      </w:r>
    </w:p>
    <w:p>
      <w:pPr>
        <w:pStyle w:val="ListParagraph"/>
        <w:numPr>
          <w:ilvl w:val="0"/>
          <w:numId w:val="2"/>
        </w:numPr>
        <w:spacing w:after="60"/>
      </w:pPr>
      <w:r>
        <w:t xml:space="preserve">Secretary reviews and marks: Approved (triggers invite) or Not Approved (status updated; optional rejection email).</w:t>
      </w:r>
    </w:p>
    <w:p>
      <w:pPr>
        <w:spacing w:after="80"/>
      </w:pPr>
    </w:p>
    <w:p>
      <w:pPr>
        <w:pStyle w:val="Heading2"/>
      </w:pPr>
      <w:r>
        <w:t xml:space="preserve">D) Invite → Account Creation → Directory Profile Activation</w:t>
      </w:r>
    </w:p>
    <w:p>
      <w:pPr>
        <w:pStyle w:val="ListParagraph"/>
        <w:numPr>
          <w:ilvl w:val="0"/>
          <w:numId w:val="2"/>
        </w:numPr>
        <w:spacing w:after="60"/>
      </w:pPr>
      <w:r>
        <w:t xml:space="preserve">Applicant receives email invite with a secure link.</w:t>
      </w:r>
    </w:p>
    <w:p>
      <w:pPr>
        <w:pStyle w:val="ListParagraph"/>
        <w:numPr>
          <w:ilvl w:val="0"/>
          <w:numId w:val="2"/>
        </w:numPr>
        <w:spacing w:after="60"/>
      </w:pPr>
      <w:r>
        <w:t xml:space="preserve">They choose: Email/password (WordPress account creation) or Google social login.</w:t>
      </w:r>
    </w:p>
    <w:p>
      <w:pPr>
        <w:pStyle w:val="ListParagraph"/>
        <w:numPr>
          <w:ilvl w:val="0"/>
          <w:numId w:val="2"/>
        </w:numPr>
        <w:spacing w:after="60"/>
      </w:pPr>
      <w:r>
        <w:t xml:space="preserve">System validates they match an approved application/member record.</w:t>
      </w:r>
    </w:p>
    <w:p>
      <w:pPr>
        <w:pStyle w:val="ListParagraph"/>
        <w:numPr>
          <w:ilvl w:val="0"/>
          <w:numId w:val="2"/>
        </w:numPr>
        <w:spacing w:after="60"/>
      </w:pPr>
      <w:r>
        <w:t xml:space="preserve">Member is activated and redirected to "Complete Your Profile" wizard.</w:t>
      </w:r>
    </w:p>
    <w:p>
      <w:pPr>
        <w:pStyle w:val="ListParagraph"/>
        <w:numPr>
          <w:ilvl w:val="0"/>
          <w:numId w:val="2"/>
        </w:numPr>
        <w:spacing w:after="60"/>
      </w:pPr>
      <w:r>
        <w:t xml:space="preserve">Member gains directory access.</w:t>
      </w:r>
    </w:p>
    <w:p>
      <w:pPr>
        <w:spacing w:after="80"/>
      </w:pPr>
    </w:p>
    <w:p>
      <w:pPr>
        <w:pStyle w:val="Heading2"/>
      </w:pPr>
      <w:r>
        <w:t xml:space="preserve">E) Family/Households Lifecycle</w:t>
      </w:r>
    </w:p>
    <w:p>
      <w:pPr>
        <w:pStyle w:val="ListParagraph"/>
        <w:numPr>
          <w:ilvl w:val="0"/>
          <w:numId w:val="2"/>
        </w:numPr>
        <w:spacing w:after="60"/>
      </w:pPr>
      <w:r>
        <w:t xml:space="preserve">Members can be grouped into a household.</w:t>
      </w:r>
    </w:p>
    <w:p>
      <w:pPr>
        <w:pStyle w:val="ListParagraph"/>
        <w:numPr>
          <w:ilvl w:val="0"/>
          <w:numId w:val="2"/>
        </w:numPr>
        <w:spacing w:after="60"/>
      </w:pPr>
      <w:r>
        <w:t xml:space="preserve">Household provides shared home address inheritance.</w:t>
      </w:r>
    </w:p>
    <w:p>
      <w:pPr>
        <w:pStyle w:val="ListParagraph"/>
        <w:numPr>
          <w:ilvl w:val="0"/>
          <w:numId w:val="2"/>
        </w:numPr>
        <w:spacing w:after="60"/>
      </w:pPr>
      <w:r>
        <w:t xml:space="preserve">Individual members can override their address (e.g., college).</w:t>
      </w:r>
    </w:p>
    <w:p>
      <w:pPr>
        <w:pStyle w:val="ListParagraph"/>
        <w:numPr>
          <w:ilvl w:val="0"/>
          <w:numId w:val="2"/>
        </w:numPr>
        <w:spacing w:after="60"/>
      </w:pPr>
      <w:r>
        <w:t xml:space="preserve">"Spin off" creates a new household while preserving relationship history.</w:t>
      </w:r>
    </w:p>
    <w:p>
      <w:pPr>
        <w:spacing w:before="240" w:after="240"/>
      </w:pPr>
    </w:p>
    <w:p>
      <w:pPr>
        <w:pStyle w:val="Heading1"/>
      </w:pPr>
      <w:r>
        <w:t xml:space="preserve">5. Functional Requirements</w:t>
      </w:r>
    </w:p>
    <w:p>
      <w:pPr>
        <w:pStyle w:val="Heading2"/>
      </w:pPr>
      <w:r>
        <w:t xml:space="preserve">5.1 Community Menu Item</w:t>
      </w:r>
    </w:p>
    <w:p>
      <w:pPr>
        <w:pStyle w:val="ListParagraph"/>
        <w:numPr>
          <w:ilvl w:val="0"/>
          <w:numId w:val="2"/>
        </w:numPr>
        <w:spacing w:after="60"/>
      </w:pPr>
      <w:r>
        <w:t xml:space="preserve">On plugin activation: create a top-level navigation entry labeled Community by default.</w:t>
      </w:r>
    </w:p>
    <w:p>
      <w:pPr>
        <w:pStyle w:val="ListParagraph"/>
        <w:numPr>
          <w:ilvl w:val="0"/>
          <w:numId w:val="2"/>
        </w:numPr>
        <w:spacing w:after="60"/>
      </w:pPr>
      <w:r>
        <w:t xml:space="preserve">In plugin settings, admin can configure: menu label, target landing page, and whether visible to public (recommended: yes, but gated).</w:t>
      </w:r>
    </w:p>
    <w:p>
      <w:pPr>
        <w:spacing w:after="80"/>
      </w:pPr>
    </w:p>
    <w:p>
      <w:pPr>
        <w:pStyle w:val="Heading2"/>
      </w:pPr>
      <w:r>
        <w:t xml:space="preserve">5.2 Authentication</w:t>
      </w:r>
    </w:p>
    <w:p>
      <w:pPr>
        <w:spacing w:after="120"/>
      </w:pPr>
      <w:r>
        <w:rPr>
          <w:b/>
          <w:bCs/>
        </w:rPr>
        <w:t xml:space="preserve">Supported methods:</w:t>
      </w:r>
    </w:p>
    <w:p>
      <w:pPr>
        <w:pStyle w:val="ListParagraph"/>
        <w:numPr>
          <w:ilvl w:val="0"/>
          <w:numId w:val="2"/>
        </w:numPr>
        <w:spacing w:after="60"/>
      </w:pPr>
      <w:r>
        <w:t xml:space="preserve">Email + password (WordPress native authentication)</w:t>
      </w:r>
    </w:p>
    <w:p>
      <w:pPr>
        <w:pStyle w:val="ListParagraph"/>
        <w:numPr>
          <w:ilvl w:val="0"/>
          <w:numId w:val="2"/>
        </w:numPr>
        <w:spacing w:after="60"/>
      </w:pPr>
      <w:r>
        <w:t xml:space="preserve">Google OAuth 2.0</w:t>
      </w:r>
    </w:p>
    <w:p>
      <w:pPr>
        <w:spacing w:after="80"/>
      </w:pPr>
    </w:p>
    <w:p>
      <w:pPr>
        <w:spacing w:after="120"/>
      </w:pPr>
      <w:r>
        <w:rPr>
          <w:b/>
          <w:bCs/>
        </w:rPr>
        <w:t xml:space="preserve">Forgot password flow:</w:t>
      </w:r>
    </w:p>
    <w:p>
      <w:pPr>
        <w:pStyle w:val="ListParagraph"/>
        <w:numPr>
          <w:ilvl w:val="0"/>
          <w:numId w:val="2"/>
        </w:numPr>
        <w:spacing w:after="60"/>
      </w:pPr>
      <w:r>
        <w:t xml:space="preserve">Prominent "Forgot password?" link on login page.</w:t>
      </w:r>
    </w:p>
    <w:p>
      <w:pPr>
        <w:pStyle w:val="ListParagraph"/>
        <w:numPr>
          <w:ilvl w:val="0"/>
          <w:numId w:val="2"/>
        </w:numPr>
        <w:spacing w:after="60"/>
      </w:pPr>
      <w:r>
        <w:t xml:space="preserve">Custom-branded password reset email using wp_mail() with church branding.</w:t>
      </w:r>
    </w:p>
    <w:p>
      <w:pPr>
        <w:pStyle w:val="ListParagraph"/>
        <w:numPr>
          <w:ilvl w:val="0"/>
          <w:numId w:val="2"/>
        </w:numPr>
        <w:spacing w:after="60"/>
      </w:pPr>
      <w:r>
        <w:t xml:space="preserve">Styled reset password page matching Community theme.</w:t>
      </w:r>
    </w:p>
    <w:p>
      <w:pPr>
        <w:pStyle w:val="ListParagraph"/>
        <w:numPr>
          <w:ilvl w:val="0"/>
          <w:numId w:val="2"/>
        </w:numPr>
        <w:spacing w:after="60"/>
      </w:pPr>
      <w:r>
        <w:t xml:space="preserve">Secure, single-use, time-limited reset tokens (WordPress native mechanism).</w:t>
      </w:r>
    </w:p>
    <w:p>
      <w:pPr>
        <w:pStyle w:val="ListParagraph"/>
        <w:numPr>
          <w:ilvl w:val="0"/>
          <w:numId w:val="2"/>
        </w:numPr>
        <w:spacing w:after="60"/>
      </w:pPr>
      <w:r>
        <w:t xml:space="preserve">Success confirmation redirects to login with a "Password updated" message.</w:t>
      </w:r>
    </w:p>
    <w:p>
      <w:pPr>
        <w:spacing w:after="80"/>
      </w:pPr>
    </w:p>
    <w:p>
      <w:pPr>
        <w:spacing w:after="120"/>
      </w:pPr>
      <w:r>
        <w:rPr>
          <w:b/>
          <w:bCs/>
        </w:rPr>
        <w:t xml:space="preserve">Security requirements:</w:t>
      </w:r>
    </w:p>
    <w:p>
      <w:pPr>
        <w:pStyle w:val="ListParagraph"/>
        <w:numPr>
          <w:ilvl w:val="0"/>
          <w:numId w:val="2"/>
        </w:numPr>
        <w:spacing w:after="60"/>
      </w:pPr>
      <w:r>
        <w:t xml:space="preserve">Passwords are stored only in WordPress (hashed via wp_hash_password); never stored in plaintext or external systems.</w:t>
      </w:r>
    </w:p>
    <w:p>
      <w:pPr>
        <w:pStyle w:val="ListParagraph"/>
        <w:numPr>
          <w:ilvl w:val="0"/>
          <w:numId w:val="2"/>
        </w:numPr>
        <w:spacing w:after="60"/>
      </w:pPr>
      <w:r>
        <w:t xml:space="preserve">Only applicants approved by Secretary can activate member access.</w:t>
      </w:r>
    </w:p>
    <w:p>
      <w:pPr>
        <w:pStyle w:val="ListParagraph"/>
        <w:numPr>
          <w:ilvl w:val="0"/>
          <w:numId w:val="2"/>
        </w:numPr>
        <w:spacing w:after="60"/>
      </w:pPr>
      <w:r>
        <w:t xml:space="preserve">Google OAuth must use a verified email that matches the approved record.</w:t>
      </w:r>
    </w:p>
    <w:p>
      <w:pPr>
        <w:pStyle w:val="ListParagraph"/>
        <w:numPr>
          <w:ilvl w:val="0"/>
          <w:numId w:val="2"/>
        </w:numPr>
        <w:spacing w:after="60"/>
      </w:pPr>
      <w:r>
        <w:t xml:space="preserve">Rate limiting on login attempts (configurable; default 5 attempts per 15 minutes).</w:t>
      </w:r>
    </w:p>
    <w:p>
      <w:pPr>
        <w:pStyle w:val="ListParagraph"/>
        <w:numPr>
          <w:ilvl w:val="0"/>
          <w:numId w:val="2"/>
        </w:numPr>
        <w:spacing w:after="60"/>
      </w:pPr>
      <w:r>
        <w:t xml:space="preserve">Rate limiting on password reset requests (default 3 per hour per email).</w:t>
      </w:r>
    </w:p>
    <w:p>
      <w:pPr>
        <w:spacing w:after="80"/>
      </w:pPr>
    </w:p>
    <w:p>
      <w:pPr>
        <w:pStyle w:val="Heading2"/>
      </w:pPr>
      <w:r>
        <w:t xml:space="preserve">5.3 Application Form</w:t>
      </w:r>
    </w:p>
    <w:p>
      <w:pPr>
        <w:pStyle w:val="ListParagraph"/>
        <w:numPr>
          <w:ilvl w:val="0"/>
          <w:numId w:val="2"/>
        </w:numPr>
        <w:spacing w:after="60"/>
      </w:pPr>
      <w:r>
        <w:t xml:space="preserve">Modern, mobile-friendly wizard UI replicated from your application document.</w:t>
      </w:r>
    </w:p>
    <w:p>
      <w:pPr>
        <w:pStyle w:val="ListParagraph"/>
        <w:numPr>
          <w:ilvl w:val="0"/>
          <w:numId w:val="2"/>
        </w:numPr>
        <w:spacing w:after="60"/>
      </w:pPr>
      <w:r>
        <w:t xml:space="preserve">Sectioned steps with progress indicator.</w:t>
      </w:r>
    </w:p>
    <w:p>
      <w:pPr>
        <w:pStyle w:val="ListParagraph"/>
        <w:numPr>
          <w:ilvl w:val="0"/>
          <w:numId w:val="2"/>
        </w:numPr>
        <w:spacing w:after="60"/>
      </w:pPr>
      <w:r>
        <w:t xml:space="preserve">Validation: email, phone formatting, required fields, etc.</w:t>
      </w:r>
    </w:p>
    <w:p>
      <w:pPr>
        <w:pStyle w:val="ListParagraph"/>
        <w:numPr>
          <w:ilvl w:val="0"/>
          <w:numId w:val="2"/>
        </w:numPr>
        <w:spacing w:after="60"/>
      </w:pPr>
      <w:r>
        <w:t xml:space="preserve">Confirmation page and automated "we received your application" email.</w:t>
      </w:r>
    </w:p>
    <w:p>
      <w:pPr>
        <w:pStyle w:val="ListParagraph"/>
        <w:numPr>
          <w:ilvl w:val="0"/>
          <w:numId w:val="2"/>
        </w:numPr>
        <w:spacing w:after="60"/>
      </w:pPr>
      <w:r>
        <w:t xml:space="preserve">Every submission saved to wp_cd_applications table.</w:t>
      </w:r>
    </w:p>
    <w:p>
      <w:pPr>
        <w:spacing w:after="80"/>
      </w:pPr>
    </w:p>
    <w:p>
      <w:pPr>
        <w:pStyle w:val="Heading2"/>
      </w:pPr>
      <w:r>
        <w:t xml:space="preserve">5.4 Applications Queue (Secretary Admin)</w:t>
      </w:r>
    </w:p>
    <w:p>
      <w:pPr>
        <w:spacing w:after="120"/>
      </w:pPr>
      <w:r>
        <w:t xml:space="preserve">WP Admin → Community → Applications</w:t>
      </w:r>
    </w:p>
    <w:p>
      <w:pPr>
        <w:pStyle w:val="ListParagraph"/>
        <w:numPr>
          <w:ilvl w:val="0"/>
          <w:numId w:val="2"/>
        </w:numPr>
        <w:spacing w:after="60"/>
      </w:pPr>
      <w:r>
        <w:t xml:space="preserve">Default view shows Status = New.</w:t>
      </w:r>
    </w:p>
    <w:p>
      <w:pPr>
        <w:pStyle w:val="ListParagraph"/>
        <w:numPr>
          <w:ilvl w:val="0"/>
          <w:numId w:val="2"/>
        </w:numPr>
        <w:spacing w:after="60"/>
      </w:pPr>
      <w:r>
        <w:t xml:space="preserve">Secretary can: view full application, mark Approved / Not Approved, add internal notes.</w:t>
      </w:r>
    </w:p>
    <w:p>
      <w:pPr>
        <w:pStyle w:val="ListParagraph"/>
        <w:numPr>
          <w:ilvl w:val="0"/>
          <w:numId w:val="2"/>
        </w:numPr>
        <w:spacing w:after="60"/>
      </w:pPr>
      <w:r>
        <w:t xml:space="preserve">Optional: request more info (sends email to applicant).</w:t>
      </w:r>
    </w:p>
    <w:p>
      <w:pPr>
        <w:pStyle w:val="ListParagraph"/>
        <w:numPr>
          <w:ilvl w:val="0"/>
          <w:numId w:val="2"/>
        </w:numPr>
        <w:spacing w:after="60"/>
      </w:pPr>
      <w:r>
        <w:t xml:space="preserve">Approving triggers invite workflow automatically.</w:t>
      </w:r>
    </w:p>
    <w:p>
      <w:pPr>
        <w:spacing w:after="80"/>
      </w:pPr>
    </w:p>
    <w:p>
      <w:pPr>
        <w:pStyle w:val="Heading2"/>
      </w:pPr>
      <w:r>
        <w:t xml:space="preserve">5.5 Invite Workflow</w:t>
      </w:r>
    </w:p>
    <w:p>
      <w:pPr>
        <w:pStyle w:val="ListParagraph"/>
        <w:numPr>
          <w:ilvl w:val="0"/>
          <w:numId w:val="2"/>
        </w:numPr>
        <w:spacing w:after="60"/>
      </w:pPr>
      <w:r>
        <w:t xml:space="preserve">Invites sent to approved applicants with: unique token (hashed in database), single use, configurable expiration (default 14 days).</w:t>
      </w:r>
    </w:p>
    <w:p>
      <w:pPr>
        <w:pStyle w:val="ListParagraph"/>
        <w:numPr>
          <w:ilvl w:val="0"/>
          <w:numId w:val="2"/>
        </w:numPr>
        <w:spacing w:after="60"/>
      </w:pPr>
      <w:r>
        <w:t xml:space="preserve">Resend capability for Secretary.</w:t>
      </w:r>
    </w:p>
    <w:p>
      <w:pPr>
        <w:pStyle w:val="ListParagraph"/>
        <w:numPr>
          <w:ilvl w:val="0"/>
          <w:numId w:val="2"/>
        </w:numPr>
        <w:spacing w:after="60"/>
      </w:pPr>
      <w:r>
        <w:t xml:space="preserve">Invite acceptance links the WordPress user to the member record in the database.</w:t>
      </w:r>
    </w:p>
    <w:p>
      <w:pPr>
        <w:spacing w:after="80"/>
      </w:pPr>
    </w:p>
    <w:p>
      <w:pPr>
        <w:pStyle w:val="Heading2"/>
      </w:pPr>
      <w:r>
        <w:t xml:space="preserve">5.6 Officer Notification Emails</w:t>
      </w:r>
    </w:p>
    <w:p>
      <w:pPr>
        <w:pStyle w:val="ListParagraph"/>
        <w:numPr>
          <w:ilvl w:val="0"/>
          <w:numId w:val="2"/>
        </w:numPr>
        <w:spacing w:after="60"/>
      </w:pPr>
      <w:r>
        <w:t xml:space="preserve">When a new application is submitted, send notification to configured officer recipients.</w:t>
      </w:r>
    </w:p>
    <w:p>
      <w:pPr>
        <w:pStyle w:val="ListParagraph"/>
        <w:numPr>
          <w:ilvl w:val="0"/>
          <w:numId w:val="2"/>
        </w:numPr>
        <w:spacing w:after="60"/>
      </w:pPr>
      <w:r>
        <w:t xml:space="preserve">Include summary + link to admin view (recommended for privacy).</w:t>
      </w:r>
    </w:p>
    <w:p>
      <w:pPr>
        <w:pStyle w:val="ListParagraph"/>
        <w:numPr>
          <w:ilvl w:val="0"/>
          <w:numId w:val="2"/>
        </w:numPr>
        <w:spacing w:after="60"/>
      </w:pPr>
      <w:r>
        <w:t xml:space="preserve">Configurable: enable/disable, recipient list, subject/body templates with placeholders, test email button.</w:t>
      </w:r>
    </w:p>
    <w:p>
      <w:pPr>
        <w:spacing w:after="80"/>
      </w:pPr>
    </w:p>
    <w:p>
      <w:pPr>
        <w:pStyle w:val="Heading2"/>
      </w:pPr>
      <w:r>
        <w:t xml:space="preserve">5.7 Directory Experience (Members-Only)</w:t>
      </w:r>
    </w:p>
    <w:p>
      <w:pPr>
        <w:pStyle w:val="ListParagraph"/>
        <w:numPr>
          <w:ilvl w:val="0"/>
          <w:numId w:val="2"/>
        </w:numPr>
        <w:spacing w:after="60"/>
      </w:pPr>
      <w:r>
        <w:t xml:space="preserve">Directory list view: search by name, pagination, optional filters (household, ministry).</w:t>
      </w:r>
    </w:p>
    <w:p>
      <w:pPr>
        <w:pStyle w:val="ListParagraph"/>
        <w:numPr>
          <w:ilvl w:val="0"/>
          <w:numId w:val="2"/>
        </w:numPr>
        <w:spacing w:after="60"/>
      </w:pPr>
      <w:r>
        <w:t xml:space="preserve">Profile view: avatar, name, household association, contact details with privacy controls, family/household section.</w:t>
      </w:r>
    </w:p>
    <w:p>
      <w:pPr>
        <w:pStyle w:val="ListParagraph"/>
        <w:numPr>
          <w:ilvl w:val="0"/>
          <w:numId w:val="2"/>
        </w:numPr>
        <w:spacing w:after="60"/>
      </w:pPr>
      <w:r>
        <w:t xml:space="preserve">Member profile edit: guided profile completion, privacy toggles per field, social links, avatar from Google OAuth with override upload option.</w:t>
      </w:r>
    </w:p>
    <w:p>
      <w:pPr>
        <w:spacing w:after="80"/>
      </w:pPr>
    </w:p>
    <w:p>
      <w:pPr>
        <w:pStyle w:val="Heading2"/>
      </w:pPr>
      <w:r>
        <w:t xml:space="preserve">5.8 Households and Relationships</w:t>
      </w:r>
    </w:p>
    <w:p>
      <w:pPr>
        <w:pStyle w:val="ListParagraph"/>
        <w:numPr>
          <w:ilvl w:val="0"/>
          <w:numId w:val="2"/>
        </w:numPr>
        <w:spacing w:after="60"/>
      </w:pPr>
      <w:r>
        <w:t xml:space="preserve">Members are individual records; household is a grouping entity.</w:t>
      </w:r>
    </w:p>
    <w:p>
      <w:pPr>
        <w:pStyle w:val="ListParagraph"/>
        <w:numPr>
          <w:ilvl w:val="0"/>
          <w:numId w:val="2"/>
        </w:numPr>
        <w:spacing w:after="60"/>
      </w:pPr>
      <w:r>
        <w:t xml:space="preserve">Shared home address with inheritance rules.</w:t>
      </w:r>
    </w:p>
    <w:p>
      <w:pPr>
        <w:pStyle w:val="ListParagraph"/>
        <w:numPr>
          <w:ilvl w:val="0"/>
          <w:numId w:val="2"/>
        </w:numPr>
        <w:spacing w:after="60"/>
      </w:pPr>
      <w:r>
        <w:t xml:space="preserve">Member-specific override address capability.</w:t>
      </w:r>
    </w:p>
    <w:p>
      <w:pPr>
        <w:pStyle w:val="ListParagraph"/>
        <w:numPr>
          <w:ilvl w:val="0"/>
          <w:numId w:val="2"/>
        </w:numPr>
        <w:spacing w:after="60"/>
      </w:pPr>
      <w:r>
        <w:t xml:space="preserve">"Spin off" to new household while preserving relationship history.</w:t>
      </w:r>
    </w:p>
    <w:p>
      <w:pPr>
        <w:pStyle w:val="ListParagraph"/>
        <w:numPr>
          <w:ilvl w:val="0"/>
          <w:numId w:val="2"/>
        </w:numPr>
        <w:spacing w:after="60"/>
      </w:pPr>
      <w:r>
        <w:t xml:space="preserve">Admin tools: create household, add/remove members, merge/split households, move member/spin-off.</w:t>
      </w:r>
    </w:p>
    <w:p>
      <w:pPr>
        <w:spacing w:after="80"/>
      </w:pPr>
    </w:p>
    <w:p>
      <w:pPr>
        <w:pStyle w:val="Heading2"/>
      </w:pPr>
      <w:r>
        <w:t xml:space="preserve">5.9 Audit Logging and Diagnostics</w:t>
      </w:r>
    </w:p>
    <w:p>
      <w:pPr>
        <w:spacing w:after="120"/>
      </w:pPr>
      <w:r>
        <w:rPr>
          <w:b/>
          <w:bCs/>
        </w:rPr>
        <w:t xml:space="preserve">Tracked events:</w:t>
      </w:r>
    </w:p>
    <w:p>
      <w:pPr>
        <w:pStyle w:val="ListParagraph"/>
        <w:numPr>
          <w:ilvl w:val="0"/>
          <w:numId w:val="2"/>
        </w:numPr>
        <w:spacing w:after="60"/>
      </w:pPr>
      <w:r>
        <w:t xml:space="preserve">Application submissions, approve/reject decisions, invite sent/resend/revoke.</w:t>
      </w:r>
    </w:p>
    <w:p>
      <w:pPr>
        <w:pStyle w:val="ListParagraph"/>
        <w:numPr>
          <w:ilvl w:val="0"/>
          <w:numId w:val="2"/>
        </w:numPr>
        <w:spacing w:after="60"/>
      </w:pPr>
      <w:r>
        <w:t xml:space="preserve">Password reset requests and completions.</w:t>
      </w:r>
    </w:p>
    <w:p>
      <w:pPr>
        <w:pStyle w:val="ListParagraph"/>
        <w:numPr>
          <w:ilvl w:val="0"/>
          <w:numId w:val="2"/>
        </w:numPr>
        <w:spacing w:after="60"/>
      </w:pPr>
      <w:r>
        <w:t xml:space="preserve">Household changes, admin profile edits, login attempts (success/failure).</w:t>
      </w:r>
    </w:p>
    <w:p>
      <w:pPr>
        <w:spacing w:after="80"/>
      </w:pPr>
    </w:p>
    <w:p>
      <w:pPr>
        <w:spacing w:after="120"/>
      </w:pPr>
      <w:r>
        <w:rPr>
          <w:b/>
          <w:bCs/>
        </w:rPr>
        <w:t xml:space="preserve">Diagnostics page:</w:t>
      </w:r>
    </w:p>
    <w:p>
      <w:pPr>
        <w:pStyle w:val="ListParagraph"/>
        <w:numPr>
          <w:ilvl w:val="0"/>
          <w:numId w:val="2"/>
        </w:numPr>
        <w:spacing w:after="60"/>
      </w:pPr>
      <w:r>
        <w:t xml:space="preserve">Database connection test, email delivery test, Google OAuth status check.</w:t>
      </w:r>
    </w:p>
    <w:p>
      <w:pPr>
        <w:pStyle w:val="ListParagraph"/>
        <w:numPr>
          <w:ilvl w:val="0"/>
          <w:numId w:val="2"/>
        </w:numPr>
        <w:spacing w:after="60"/>
      </w:pPr>
      <w:r>
        <w:t xml:space="preserve">Last sync/job status, error logs.</w:t>
      </w:r>
    </w:p>
    <w:p>
      <w:pPr>
        <w:spacing w:before="240" w:after="240"/>
      </w:pPr>
    </w:p>
    <w:p>
      <w:pPr>
        <w:pStyle w:val="Heading1"/>
      </w:pPr>
      <w:r>
        <w:t xml:space="preserve">6. Data Architecture</w:t>
      </w:r>
    </w:p>
    <w:p>
      <w:pPr>
        <w:pStyle w:val="Heading2"/>
      </w:pPr>
      <w:r>
        <w:t xml:space="preserve">6.1 System Overview</w:t>
      </w:r>
    </w:p>
    <w:p>
      <w:pPr>
        <w:spacing w:after="120"/>
      </w:pPr>
      <w:r>
        <w:t xml:space="preserve">All data is stored in the WordPress MySQL database on Bluehost. The plugin creates custom tables with the wp_ prefix (or the site’s configured prefix). WordPress handles authentication, and the plugin’s custom tables handle application-specific data.</w:t>
      </w:r>
    </w:p>
    <w:p>
      <w:pPr>
        <w:spacing w:after="80"/>
      </w:pPr>
    </w:p>
    <w:p>
      <w:pPr>
        <w:pStyle w:val="Heading2"/>
      </w:pPr>
      <w:r>
        <w:t xml:space="preserve">6.2 Database Tables</w:t>
      </w:r>
    </w:p>
    <w:p>
      <w:pPr>
        <w:spacing w:after="120"/>
      </w:pPr>
      <w:r>
        <w:t xml:space="preserve">The plugin creates the following custom tables on activation: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rPr>
              <w:t xml:space="preserve">Table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rPr>
              <w:t xml:space="preserve">Purpose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rPr>
              <w:t xml:space="preserve">Key Fields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wp_cd_applications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Membership applications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email, first_name, last_name, form_data (JSON), status, submitted_at, reviewed_by, reviewed_at, 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wp_cd_members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Approved members linked to WP users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wp_user_id, application_id, status, activated_at, google_id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wp_cd_directory_profiles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Visible directory profile 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member_id, phone, address, bio, avatar_url, social_links (JSON), privacy_settings (JSON)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wp_cd_households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Household/family groups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name, primary_address, created_by, created_at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wp_cd_household_members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Join table: members ↔ households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household_id, member_id, role, address_override, joined_at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wp_cd_invites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Activation invites for approved applicants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application_id, email, token_hash, expires_at, used_at, created_at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wp_cd_audit_log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sensitive actions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event_type, actor_id, target_id, details (JSON), ip_address, created_at</w:t>
            </w:r>
          </w:p>
        </w:tc>
      </w:tr>
    </w:tbl>
    <w:p>
      <w:pPr>
        <w:spacing w:after="80"/>
      </w:pPr>
    </w:p>
    <w:p>
      <w:pPr>
        <w:pStyle w:val="Heading2"/>
      </w:pPr>
      <w:r>
        <w:t xml:space="preserve">6.3 Key Data Rules</w:t>
      </w:r>
    </w:p>
    <w:p>
      <w:pPr>
        <w:pStyle w:val="ListParagraph"/>
        <w:numPr>
          <w:ilvl w:val="0"/>
          <w:numId w:val="2"/>
        </w:numPr>
        <w:spacing w:after="60"/>
      </w:pPr>
      <w:r>
        <w:t xml:space="preserve">Application submission always creates a wp_cd_applications record.</w:t>
      </w:r>
    </w:p>
    <w:p>
      <w:pPr>
        <w:pStyle w:val="ListParagraph"/>
        <w:numPr>
          <w:ilvl w:val="0"/>
          <w:numId w:val="2"/>
        </w:numPr>
        <w:spacing w:after="60"/>
      </w:pPr>
      <w:r>
        <w:t xml:space="preserve">Approval creates/updates wp_cd_members and triggers wp_cd_invites.</w:t>
      </w:r>
    </w:p>
    <w:p>
      <w:pPr>
        <w:pStyle w:val="ListParagraph"/>
        <w:numPr>
          <w:ilvl w:val="0"/>
          <w:numId w:val="2"/>
        </w:numPr>
        <w:spacing w:after="60"/>
      </w:pPr>
      <w:r>
        <w:t xml:space="preserve">Directory profile fields live in wp_cd_directory_profiles.</w:t>
      </w:r>
    </w:p>
    <w:p>
      <w:pPr>
        <w:pStyle w:val="ListParagraph"/>
        <w:numPr>
          <w:ilvl w:val="0"/>
          <w:numId w:val="2"/>
        </w:numPr>
        <w:spacing w:after="60"/>
      </w:pPr>
      <w:r>
        <w:t xml:space="preserve">Households and member relationships are modeled through wp_cd_households and wp_cd_household_members.</w:t>
      </w:r>
    </w:p>
    <w:p>
      <w:pPr>
        <w:pStyle w:val="ListParagraph"/>
        <w:numPr>
          <w:ilvl w:val="0"/>
          <w:numId w:val="2"/>
        </w:numPr>
        <w:spacing w:after="60"/>
      </w:pPr>
      <w:r>
        <w:t xml:space="preserve">All tables use InnoDB engine with proper foreign key constraints.</w:t>
      </w:r>
    </w:p>
    <w:p>
      <w:pPr>
        <w:pStyle w:val="ListParagraph"/>
        <w:numPr>
          <w:ilvl w:val="0"/>
          <w:numId w:val="2"/>
        </w:numPr>
        <w:spacing w:after="60"/>
      </w:pPr>
      <w:r>
        <w:t xml:space="preserve">form_data, social_links, privacy_settings, and audit details are stored as JSON columns for flexibility.</w:t>
      </w:r>
    </w:p>
    <w:p>
      <w:pPr>
        <w:pStyle w:val="ListParagraph"/>
        <w:numPr>
          <w:ilvl w:val="0"/>
          <w:numId w:val="2"/>
        </w:numPr>
        <w:spacing w:after="60"/>
      </w:pPr>
      <w:r>
        <w:t xml:space="preserve">The audit_log table should have an index on event_type and created_at for efficient querying; consider a retention policy (e.g., auto-purge records older than 2 years).</w:t>
      </w:r>
    </w:p>
    <w:p>
      <w:pPr>
        <w:spacing w:after="80"/>
      </w:pPr>
    </w:p>
    <w:p>
      <w:pPr>
        <w:pStyle w:val="Heading2"/>
      </w:pPr>
      <w:r>
        <w:t xml:space="preserve">6.4 Performance Considerations</w:t>
      </w:r>
    </w:p>
    <w:p>
      <w:pPr>
        <w:pStyle w:val="ListParagraph"/>
        <w:numPr>
          <w:ilvl w:val="0"/>
          <w:numId w:val="2"/>
        </w:numPr>
        <w:spacing w:after="60"/>
      </w:pPr>
      <w:r>
        <w:t xml:space="preserve">Add database indexes on frequently queried columns (email, status, wp_user_id, household_id).</w:t>
      </w:r>
    </w:p>
    <w:p>
      <w:pPr>
        <w:pStyle w:val="ListParagraph"/>
        <w:numPr>
          <w:ilvl w:val="0"/>
          <w:numId w:val="2"/>
        </w:numPr>
        <w:spacing w:after="60"/>
      </w:pPr>
      <w:r>
        <w:t xml:space="preserve">Use WordPress transients for caching directory search results (short TTL, e.g., 5 minutes).</w:t>
      </w:r>
    </w:p>
    <w:p>
      <w:pPr>
        <w:pStyle w:val="ListParagraph"/>
        <w:numPr>
          <w:ilvl w:val="0"/>
          <w:numId w:val="2"/>
        </w:numPr>
        <w:spacing w:after="60"/>
      </w:pPr>
      <w:r>
        <w:t xml:space="preserve">Paginate all list views (default 20 per page).</w:t>
      </w:r>
    </w:p>
    <w:p>
      <w:pPr>
        <w:pStyle w:val="ListParagraph"/>
        <w:numPr>
          <w:ilvl w:val="0"/>
          <w:numId w:val="2"/>
        </w:numPr>
        <w:spacing w:after="60"/>
      </w:pPr>
      <w:r>
        <w:t xml:space="preserve">Batch write audit log entries where possible.</w:t>
      </w:r>
    </w:p>
    <w:p>
      <w:pPr>
        <w:spacing w:before="240" w:after="240"/>
      </w:pPr>
    </w:p>
    <w:p>
      <w:pPr>
        <w:pStyle w:val="Heading1"/>
      </w:pPr>
      <w:r>
        <w:t xml:space="preserve">7. UI/UX Requirements</w:t>
      </w:r>
    </w:p>
    <w:p>
      <w:pPr>
        <w:pStyle w:val="Heading2"/>
      </w:pPr>
      <w:r>
        <w:t xml:space="preserve">Design System</w:t>
      </w:r>
    </w:p>
    <w:p>
      <w:pPr>
        <w:pStyle w:val="ListParagraph"/>
        <w:numPr>
          <w:ilvl w:val="0"/>
          <w:numId w:val="2"/>
        </w:numPr>
        <w:spacing w:after="60"/>
      </w:pPr>
      <w:r>
        <w:t xml:space="preserve">Modern "card + drawer" interaction patterns: cards for member/household/application lists; right-side drawer (desktop) or full-screen modal (mobile) for details/edit.</w:t>
      </w:r>
    </w:p>
    <w:p>
      <w:pPr>
        <w:pStyle w:val="ListParagraph"/>
        <w:numPr>
          <w:ilvl w:val="0"/>
          <w:numId w:val="2"/>
        </w:numPr>
        <w:spacing w:after="60"/>
      </w:pPr>
      <w:r>
        <w:t xml:space="preserve">Mobile-first layout and accessibility: large touch targets, clear labels, minimal jargon, inline validation, step-by-step forms.</w:t>
      </w:r>
    </w:p>
    <w:p>
      <w:pPr>
        <w:spacing w:after="80"/>
      </w:pPr>
    </w:p>
    <w:p>
      <w:pPr>
        <w:pStyle w:val="Heading2"/>
      </w:pPr>
      <w:r>
        <w:t xml:space="preserve">Login and Password Reset UX</w:t>
      </w:r>
    </w:p>
    <w:p>
      <w:pPr>
        <w:pStyle w:val="ListParagraph"/>
        <w:numPr>
          <w:ilvl w:val="0"/>
          <w:numId w:val="2"/>
        </w:numPr>
        <w:spacing w:after="60"/>
      </w:pPr>
      <w:r>
        <w:t xml:space="preserve">Login page is clean and uncluttered: email field, password field, "Forgot password?" link, "Continue with Google" button, and "Apply for Membership" link.</w:t>
      </w:r>
    </w:p>
    <w:p>
      <w:pPr>
        <w:pStyle w:val="ListParagraph"/>
        <w:numPr>
          <w:ilvl w:val="0"/>
          <w:numId w:val="2"/>
        </w:numPr>
        <w:spacing w:after="60"/>
      </w:pPr>
      <w:r>
        <w:t xml:space="preserve">Forgot password flow is a simple single-page form: enter email, receive confirmation message, check email, set new password.</w:t>
      </w:r>
    </w:p>
    <w:p>
      <w:pPr>
        <w:pStyle w:val="ListParagraph"/>
        <w:numPr>
          <w:ilvl w:val="0"/>
          <w:numId w:val="2"/>
        </w:numPr>
        <w:spacing w:after="60"/>
      </w:pPr>
      <w:r>
        <w:t xml:space="preserve">All auth pages are visually consistent with the Community directory theme.</w:t>
      </w:r>
    </w:p>
    <w:p>
      <w:pPr>
        <w:spacing w:after="80"/>
      </w:pPr>
    </w:p>
    <w:p>
      <w:pPr>
        <w:pStyle w:val="Heading2"/>
      </w:pPr>
      <w:r>
        <w:t xml:space="preserve">Household/Relationship UX</w:t>
      </w:r>
    </w:p>
    <w:p>
      <w:pPr>
        <w:pStyle w:val="ListParagraph"/>
        <w:numPr>
          <w:ilvl w:val="0"/>
          <w:numId w:val="2"/>
        </w:numPr>
        <w:spacing w:after="60"/>
      </w:pPr>
      <w:r>
        <w:t xml:space="preserve">Household screen shows members as cards with role badges (Spouse/Child/etc.).</w:t>
      </w:r>
    </w:p>
    <w:p>
      <w:pPr>
        <w:pStyle w:val="ListParagraph"/>
        <w:numPr>
          <w:ilvl w:val="0"/>
          <w:numId w:val="2"/>
        </w:numPr>
        <w:spacing w:after="60"/>
      </w:pPr>
      <w:r>
        <w:t xml:space="preserve">Inheritance controls: "Use household home address" toggle and "Use a different address" toggle.</w:t>
      </w:r>
    </w:p>
    <w:p>
      <w:pPr>
        <w:pStyle w:val="ListParagraph"/>
        <w:numPr>
          <w:ilvl w:val="0"/>
          <w:numId w:val="2"/>
        </w:numPr>
        <w:spacing w:after="60"/>
      </w:pPr>
      <w:r>
        <w:t xml:space="preserve">"Spin off" is a guided action with confirmation: "Create new household for this member."</w:t>
      </w:r>
    </w:p>
    <w:p>
      <w:pPr>
        <w:spacing w:before="240" w:after="240"/>
      </w:pPr>
    </w:p>
    <w:p>
      <w:pPr>
        <w:pStyle w:val="Heading1"/>
      </w:pPr>
      <w:r>
        <w:t xml:space="preserve">8. PWA "Appify Community Directory"</w:t>
      </w:r>
    </w:p>
    <w:p>
      <w:pPr>
        <w:pStyle w:val="Heading2"/>
      </w:pPr>
      <w:r>
        <w:t xml:space="preserve">Goal</w:t>
      </w:r>
    </w:p>
    <w:p>
      <w:pPr>
        <w:spacing w:after="120"/>
      </w:pPr>
      <w:r>
        <w:t xml:space="preserve">Allow members on iOS/Android to install the directory as a home-screen app-like experience (no App Store).</w:t>
      </w:r>
    </w:p>
    <w:p>
      <w:pPr>
        <w:spacing w:after="80"/>
      </w:pPr>
    </w:p>
    <w:p>
      <w:pPr>
        <w:pStyle w:val="Heading2"/>
      </w:pPr>
      <w:r>
        <w:t xml:space="preserve">Requirements</w:t>
      </w:r>
    </w:p>
    <w:p>
      <w:pPr>
        <w:pStyle w:val="ListParagraph"/>
        <w:numPr>
          <w:ilvl w:val="0"/>
          <w:numId w:val="2"/>
        </w:numPr>
        <w:spacing w:after="60"/>
      </w:pPr>
      <w:r>
        <w:t xml:space="preserve">Android: show install prompt when eligible. iOS: show "Add to Home Screen" instructions.</w:t>
      </w:r>
    </w:p>
    <w:p>
      <w:pPr>
        <w:pStyle w:val="ListParagraph"/>
        <w:numPr>
          <w:ilvl w:val="0"/>
          <w:numId w:val="2"/>
        </w:numPr>
        <w:spacing w:after="60"/>
      </w:pPr>
      <w:r>
        <w:t xml:space="preserve">PWA scope restricted to /community/ with start_url of /community/ or /community/login/.</w:t>
      </w:r>
    </w:p>
    <w:p>
      <w:pPr>
        <w:pStyle w:val="ListParagraph"/>
        <w:numPr>
          <w:ilvl w:val="0"/>
          <w:numId w:val="2"/>
        </w:numPr>
        <w:spacing w:after="60"/>
      </w:pPr>
      <w:r>
        <w:t xml:space="preserve">Cache only app shell and static assets; do not cache sensitive directory data for offline access.</w:t>
      </w:r>
    </w:p>
    <w:p>
      <w:pPr>
        <w:pStyle w:val="ListParagraph"/>
        <w:numPr>
          <w:ilvl w:val="0"/>
          <w:numId w:val="2"/>
        </w:numPr>
        <w:spacing w:after="60"/>
      </w:pPr>
      <w:r>
        <w:t xml:space="preserve">Graceful re-authentication when session expires in PWA context (redirect to login, not a broken state).</w:t>
      </w:r>
    </w:p>
    <w:p>
      <w:pPr>
        <w:spacing w:before="240" w:after="240"/>
      </w:pPr>
    </w:p>
    <w:p>
      <w:pPr>
        <w:pStyle w:val="Heading1"/>
      </w:pPr>
      <w:r>
        <w:t xml:space="preserve">9. Email and Deliverability</w:t>
      </w:r>
    </w:p>
    <w:p>
      <w:pPr>
        <w:pStyle w:val="Heading2"/>
      </w:pPr>
      <w:r>
        <w:t xml:space="preserve">Sending Mail</w:t>
      </w:r>
    </w:p>
    <w:p>
      <w:pPr>
        <w:spacing w:after="120"/>
      </w:pPr>
      <w:r>
        <w:t xml:space="preserve">Plugin uses WordPress wp_mail() for all outbound email. Church Gmail/Workspace sending is handled via site SMTP configuration.</w:t>
      </w:r>
    </w:p>
    <w:p>
      <w:pPr>
        <w:spacing w:after="80"/>
      </w:pPr>
    </w:p>
    <w:p>
      <w:pPr>
        <w:pStyle w:val="Heading2"/>
      </w:pPr>
      <w:r>
        <w:t xml:space="preserve">Email Types</w:t>
      </w:r>
    </w:p>
    <w:p>
      <w:pPr>
        <w:pStyle w:val="ListParagraph"/>
        <w:numPr>
          <w:ilvl w:val="0"/>
          <w:numId w:val="2"/>
        </w:numPr>
        <w:spacing w:after="60"/>
      </w:pPr>
      <w:r>
        <w:t xml:space="preserve">Application notification to officers (on new submission).</w:t>
      </w:r>
    </w:p>
    <w:p>
      <w:pPr>
        <w:pStyle w:val="ListParagraph"/>
        <w:numPr>
          <w:ilvl w:val="0"/>
          <w:numId w:val="2"/>
        </w:numPr>
        <w:spacing w:after="60"/>
      </w:pPr>
      <w:r>
        <w:t xml:space="preserve">Invite email to approved applicant (with secure activation link).</w:t>
      </w:r>
    </w:p>
    <w:p>
      <w:pPr>
        <w:pStyle w:val="ListParagraph"/>
        <w:numPr>
          <w:ilvl w:val="0"/>
          <w:numId w:val="2"/>
        </w:numPr>
        <w:spacing w:after="60"/>
      </w:pPr>
      <w:r>
        <w:t xml:space="preserve">Application received confirmation to applicant.</w:t>
      </w:r>
    </w:p>
    <w:p>
      <w:pPr>
        <w:pStyle w:val="ListParagraph"/>
        <w:numPr>
          <w:ilvl w:val="0"/>
          <w:numId w:val="2"/>
        </w:numPr>
        <w:spacing w:after="60"/>
      </w:pPr>
      <w:r>
        <w:t xml:space="preserve">Password reset email (WordPress native flow, custom branded template).</w:t>
      </w:r>
    </w:p>
    <w:p>
      <w:pPr>
        <w:pStyle w:val="ListParagraph"/>
        <w:numPr>
          <w:ilvl w:val="0"/>
          <w:numId w:val="2"/>
        </w:numPr>
        <w:spacing w:after="60"/>
      </w:pPr>
      <w:r>
        <w:t xml:space="preserve">Optional: rejection notification, request-more-info email.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2"/>
              <w:left w:val="single" w:color="1B4F72" w:sz="2"/>
              <w:bottom w:val="none" w:color="FFFFFF" w:sz="0"/>
              <w:right w:val="single" w:color="1B4F72" w:sz="2"/>
            </w:tcBorders>
            <w:shd w:fill="D6EAF8" w:val="clear"/>
            <w:tcMar>
              <w:top w:type="dxa" w:w="100"/>
              <w:left w:type="dxa" w:w="200"/>
              <w:bottom w:type="dxa" w:w="40"/>
              <w:right w:type="dxa" w:w="200"/>
            </w:tcMar>
          </w:tcPr>
          <w:p>
            <w:r>
              <w:rPr>
                <w:b/>
                <w:bCs/>
                <w:color w:val="1B4F72"/>
                <w:sz w:val="22"/>
                <w:szCs w:val="22"/>
              </w:rPr>
              <w:t xml:space="preserve">SMTP CONFIGURATION</w:t>
            </w:r>
          </w:p>
        </w:tc>
      </w:tr>
      <w:tr>
        <w:tc>
          <w:tcPr>
            <w:tcW w:type="dxa" w:w="9360"/>
            <w:tcBorders>
              <w:top w:val="none" w:color="FFFFFF" w:sz="0"/>
              <w:left w:val="single" w:color="1B4F72" w:sz="2"/>
              <w:bottom w:val="none" w:color="FFFFFF" w:sz="0"/>
              <w:right w:val="single" w:color="1B4F72" w:sz="2"/>
            </w:tcBorders>
            <w:shd w:fill="EBF5FB" w:val="clear"/>
            <w:tcMar>
              <w:top w:type="dxa" w:w="20"/>
              <w:left w:type="dxa" w:w="200"/>
              <w:bottom w:type="dxa" w:w="20"/>
              <w:right w:type="dxa" w:w="200"/>
            </w:tcMar>
          </w:tcPr>
          <w:p>
            <w:pPr>
              <w:spacing w:after="40"/>
            </w:pPr>
            <w:r>
              <w:rPr>
                <w:sz w:val="21"/>
                <w:szCs w:val="21"/>
              </w:rPr>
              <w:t xml:space="preserve">For reliable email delivery from sttheklachurch.org, configure a WordPress SMTP plugin (e.g., WP Mail SMTP) to route through Google Workspace. See Section 12: External Service Setup Instructions for step-by-step details.</w:t>
            </w:r>
          </w:p>
        </w:tc>
      </w:tr>
      <w:tr>
        <w:tc>
          <w:tcPr>
            <w:tcW w:type="dxa" w:w="9360"/>
            <w:tcBorders>
              <w:top w:val="none" w:color="FFFFFF" w:sz="0"/>
              <w:left w:val="single" w:color="1B4F72" w:sz="2"/>
              <w:bottom w:val="single" w:color="1B4F72" w:sz="2"/>
              <w:right w:val="single" w:color="1B4F72" w:sz="2"/>
            </w:tcBorders>
            <w:shd w:fill="EBF5FB" w:val="clear"/>
            <w:tcMar>
              <w:top w:type="dxa" w:w="0"/>
              <w:left w:type="dxa" w:w="200"/>
              <w:bottom w:type="dxa" w:w="40"/>
              <w:right w:type="dxa" w:w="200"/>
            </w:tcMar>
          </w:tcPr>
          <w:p/>
        </w:tc>
      </w:tr>
    </w:tbl>
    <w:p>
      <w:pPr>
        <w:spacing w:before="240" w:after="240"/>
      </w:pPr>
    </w:p>
    <w:p>
      <w:pPr>
        <w:pStyle w:val="Heading1"/>
      </w:pPr>
      <w:r>
        <w:t xml:space="preserve">10. Security and Privacy Requirements</w:t>
      </w:r>
    </w:p>
    <w:p>
      <w:pPr>
        <w:pStyle w:val="ListParagraph"/>
        <w:numPr>
          <w:ilvl w:val="0"/>
          <w:numId w:val="2"/>
        </w:numPr>
        <w:spacing w:after="60"/>
      </w:pPr>
      <w:r>
        <w:t xml:space="preserve">Directory pages require authentication + authorization (approved member role).</w:t>
      </w:r>
    </w:p>
    <w:p>
      <w:pPr>
        <w:pStyle w:val="ListParagraph"/>
        <w:numPr>
          <w:ilvl w:val="0"/>
          <w:numId w:val="2"/>
        </w:numPr>
        <w:spacing w:after="60"/>
      </w:pPr>
      <w:r>
        <w:t xml:space="preserve">Invite tokens: stored hashed (SHA-256), single-use, time-limited.</w:t>
      </w:r>
    </w:p>
    <w:p>
      <w:pPr>
        <w:pStyle w:val="ListParagraph"/>
        <w:numPr>
          <w:ilvl w:val="0"/>
          <w:numId w:val="2"/>
        </w:numPr>
        <w:spacing w:after="60"/>
      </w:pPr>
      <w:r>
        <w:t xml:space="preserve">Password reset tokens: WordPress native (single-use, time-limited).</w:t>
      </w:r>
    </w:p>
    <w:p>
      <w:pPr>
        <w:pStyle w:val="ListParagraph"/>
        <w:numPr>
          <w:ilvl w:val="0"/>
          <w:numId w:val="2"/>
        </w:numPr>
        <w:spacing w:after="60"/>
      </w:pPr>
      <w:r>
        <w:t xml:space="preserve">Rate limiting on: login attempts (5 per 15 min), password reset requests (3 per hour), application submissions.</w:t>
      </w:r>
    </w:p>
    <w:p>
      <w:pPr>
        <w:pStyle w:val="ListParagraph"/>
        <w:numPr>
          <w:ilvl w:val="0"/>
          <w:numId w:val="2"/>
        </w:numPr>
        <w:spacing w:after="60"/>
      </w:pPr>
      <w:r>
        <w:t xml:space="preserve">CAPTCHA optional on application form and login (admin-configurable).</w:t>
      </w:r>
    </w:p>
    <w:p>
      <w:pPr>
        <w:pStyle w:val="ListParagraph"/>
        <w:numPr>
          <w:ilvl w:val="0"/>
          <w:numId w:val="2"/>
        </w:numPr>
        <w:spacing w:after="60"/>
      </w:pPr>
      <w:r>
        <w:t xml:space="preserve">Privacy controls: field-level visibility toggles (phone/address/email), default visibility policy configured by admin.</w:t>
      </w:r>
    </w:p>
    <w:p>
      <w:pPr>
        <w:pStyle w:val="ListParagraph"/>
        <w:numPr>
          <w:ilvl w:val="0"/>
          <w:numId w:val="2"/>
        </w:numPr>
        <w:spacing w:after="60"/>
      </w:pPr>
      <w:r>
        <w:t xml:space="preserve">Data minimization: store only necessary fields.</w:t>
      </w:r>
    </w:p>
    <w:p>
      <w:pPr>
        <w:pStyle w:val="ListParagraph"/>
        <w:numPr>
          <w:ilvl w:val="0"/>
          <w:numId w:val="2"/>
        </w:numPr>
        <w:spacing w:after="60"/>
      </w:pPr>
      <w:r>
        <w:t xml:space="preserve">Audit logging for all sensitive actions (see Section 5.9).</w:t>
      </w:r>
    </w:p>
    <w:p>
      <w:pPr>
        <w:pStyle w:val="ListParagraph"/>
        <w:numPr>
          <w:ilvl w:val="0"/>
          <w:numId w:val="2"/>
        </w:numPr>
        <w:spacing w:after="60"/>
      </w:pPr>
      <w:r>
        <w:t xml:space="preserve">All custom database queries use WordPress $wpdb prepared statements to prevent SQL injection.</w:t>
      </w:r>
    </w:p>
    <w:p>
      <w:pPr>
        <w:pStyle w:val="ListParagraph"/>
        <w:numPr>
          <w:ilvl w:val="0"/>
          <w:numId w:val="2"/>
        </w:numPr>
        <w:spacing w:after="60"/>
      </w:pPr>
      <w:r>
        <w:t xml:space="preserve">Nonce verification on all form submissions and AJAX requests.</w:t>
      </w:r>
    </w:p>
    <w:p>
      <w:pPr>
        <w:spacing w:before="240" w:after="240"/>
      </w:pPr>
    </w:p>
    <w:p>
      <w:pPr>
        <w:pStyle w:val="Heading1"/>
      </w:pPr>
      <w:r>
        <w:t xml:space="preserve">11. Phased Delivery Plan</w:t>
      </w:r>
    </w:p>
    <w:p>
      <w:pPr>
        <w:pStyle w:val="Heading2"/>
      </w:pPr>
      <w:r>
        <w:t xml:space="preserve">Phase 0 — Discovery and Setup (Foundation)</w:t>
      </w:r>
    </w:p>
    <w:p>
      <w:pPr>
        <w:spacing w:after="120"/>
      </w:pPr>
      <w:r>
        <w:rPr>
          <w:b/>
          <w:bCs/>
        </w:rPr>
        <w:t xml:space="preserve">Outcomes:</w:t>
      </w:r>
    </w:p>
    <w:p>
      <w:pPr>
        <w:pStyle w:val="ListParagraph"/>
        <w:numPr>
          <w:ilvl w:val="0"/>
          <w:numId w:val="2"/>
        </w:numPr>
        <w:spacing w:after="60"/>
      </w:pPr>
      <w:r>
        <w:t xml:space="preserve">Confirm application form content and field definitions.</w:t>
      </w:r>
    </w:p>
    <w:p>
      <w:pPr>
        <w:pStyle w:val="ListParagraph"/>
        <w:numPr>
          <w:ilvl w:val="0"/>
          <w:numId w:val="2"/>
        </w:numPr>
        <w:spacing w:after="60"/>
      </w:pPr>
      <w:r>
        <w:t xml:space="preserve">Set up Google OAuth credentials (see Section 12).</w:t>
      </w:r>
    </w:p>
    <w:p>
      <w:pPr>
        <w:pStyle w:val="ListParagraph"/>
        <w:numPr>
          <w:ilvl w:val="0"/>
          <w:numId w:val="2"/>
        </w:numPr>
        <w:spacing w:after="60"/>
      </w:pPr>
      <w:r>
        <w:t xml:space="preserve">Configure SMTP for email delivery (see Section 12).</w:t>
      </w:r>
    </w:p>
    <w:p>
      <w:pPr>
        <w:pStyle w:val="ListParagraph"/>
        <w:numPr>
          <w:ilvl w:val="0"/>
          <w:numId w:val="2"/>
        </w:numPr>
        <w:spacing w:after="60"/>
      </w:pPr>
      <w:r>
        <w:t xml:space="preserve">Define officer email recipients and privacy expectations.</w:t>
      </w:r>
    </w:p>
    <w:p>
      <w:pPr>
        <w:pStyle w:val="ListParagraph"/>
        <w:numPr>
          <w:ilvl w:val="0"/>
          <w:numId w:val="2"/>
        </w:numPr>
        <w:spacing w:after="60"/>
      </w:pPr>
      <w:r>
        <w:t xml:space="preserve">Confirm URL structure for Community pages.</w:t>
      </w:r>
    </w:p>
    <w:p>
      <w:pPr>
        <w:spacing w:after="80"/>
      </w:pPr>
    </w:p>
    <w:p>
      <w:pPr>
        <w:spacing w:after="120"/>
      </w:pPr>
      <w:r>
        <w:rPr>
          <w:b/>
          <w:bCs/>
        </w:rPr>
        <w:t xml:space="preserve">Deliverables:</w:t>
      </w:r>
    </w:p>
    <w:p>
      <w:pPr>
        <w:pStyle w:val="ListParagraph"/>
        <w:numPr>
          <w:ilvl w:val="0"/>
          <w:numId w:val="2"/>
        </w:numPr>
        <w:spacing w:after="60"/>
      </w:pPr>
      <w:r>
        <w:t xml:space="preserve">Final database schema (SQL migration file).</w:t>
      </w:r>
    </w:p>
    <w:p>
      <w:pPr>
        <w:pStyle w:val="ListParagraph"/>
        <w:numPr>
          <w:ilvl w:val="0"/>
          <w:numId w:val="2"/>
        </w:numPr>
        <w:spacing w:after="60"/>
      </w:pPr>
      <w:r>
        <w:t xml:space="preserve">Form blueprint (sections, fields, validations).</w:t>
      </w:r>
    </w:p>
    <w:p>
      <w:pPr>
        <w:pStyle w:val="ListParagraph"/>
        <w:numPr>
          <w:ilvl w:val="0"/>
          <w:numId w:val="2"/>
        </w:numPr>
        <w:spacing w:after="60"/>
      </w:pPr>
      <w:r>
        <w:t xml:space="preserve">Plugin skeleton with settings shell, database table creation on activation, and Google OAuth configuration page.</w:t>
      </w:r>
    </w:p>
    <w:p>
      <w:pPr>
        <w:spacing w:after="80"/>
      </w:pPr>
    </w:p>
    <w:p>
      <w:pPr>
        <w:pStyle w:val="Heading2"/>
      </w:pPr>
      <w:r>
        <w:t xml:space="preserve">Phase 1 — Community Landing + Core Gating + Applications Intake</w:t>
      </w:r>
    </w:p>
    <w:p>
      <w:pPr>
        <w:spacing w:after="120"/>
      </w:pPr>
      <w:r>
        <w:rPr>
          <w:b/>
          <w:bCs/>
        </w:rPr>
        <w:t xml:space="preserve">Build:</w:t>
      </w:r>
    </w:p>
    <w:p>
      <w:pPr>
        <w:pStyle w:val="ListParagraph"/>
        <w:numPr>
          <w:ilvl w:val="0"/>
          <w:numId w:val="2"/>
        </w:numPr>
        <w:spacing w:after="60"/>
      </w:pPr>
      <w:r>
        <w:t xml:space="preserve">Community landing page with: email/password login, Google OAuth login, "Forgot password?" flow, "Apply for Membership" link.</w:t>
      </w:r>
    </w:p>
    <w:p>
      <w:pPr>
        <w:pStyle w:val="ListParagraph"/>
        <w:numPr>
          <w:ilvl w:val="0"/>
          <w:numId w:val="2"/>
        </w:numPr>
        <w:spacing w:after="60"/>
      </w:pPr>
      <w:r>
        <w:t xml:space="preserve">Application form UI (wizard) replicated from your document.</w:t>
      </w:r>
    </w:p>
    <w:p>
      <w:pPr>
        <w:pStyle w:val="ListParagraph"/>
        <w:numPr>
          <w:ilvl w:val="0"/>
          <w:numId w:val="2"/>
        </w:numPr>
        <w:spacing w:after="60"/>
      </w:pPr>
      <w:r>
        <w:t xml:space="preserve">Save submissions to wp_cd_applications table.</w:t>
      </w:r>
    </w:p>
    <w:p>
      <w:pPr>
        <w:pStyle w:val="ListParagraph"/>
        <w:numPr>
          <w:ilvl w:val="0"/>
          <w:numId w:val="2"/>
        </w:numPr>
        <w:spacing w:after="60"/>
      </w:pPr>
      <w:r>
        <w:t xml:space="preserve">Admin Applications queue (view-only initially).</w:t>
      </w:r>
    </w:p>
    <w:p>
      <w:pPr>
        <w:pStyle w:val="ListParagraph"/>
        <w:numPr>
          <w:ilvl w:val="0"/>
          <w:numId w:val="2"/>
        </w:numPr>
        <w:spacing w:after="60"/>
      </w:pPr>
      <w:r>
        <w:t xml:space="preserve">Officer notification emails on submission.</w:t>
      </w:r>
    </w:p>
    <w:p>
      <w:pPr>
        <w:spacing w:after="80"/>
      </w:pPr>
    </w:p>
    <w:p>
      <w:pPr>
        <w:spacing w:after="120"/>
      </w:pPr>
      <w:r>
        <w:rPr>
          <w:b/>
          <w:bCs/>
        </w:rPr>
        <w:t xml:space="preserve">Acceptance criteria:</w:t>
      </w:r>
    </w:p>
    <w:p>
      <w:pPr>
        <w:pStyle w:val="ListParagraph"/>
        <w:numPr>
          <w:ilvl w:val="0"/>
          <w:numId w:val="2"/>
        </w:numPr>
        <w:spacing w:after="60"/>
      </w:pPr>
      <w:r>
        <w:t xml:space="preserve">Application submits successfully and appears in admin portal.</w:t>
      </w:r>
    </w:p>
    <w:p>
      <w:pPr>
        <w:pStyle w:val="ListParagraph"/>
        <w:numPr>
          <w:ilvl w:val="0"/>
          <w:numId w:val="2"/>
        </w:numPr>
        <w:spacing w:after="60"/>
      </w:pPr>
      <w:r>
        <w:t xml:space="preserve">Officers receive notification email per configuration.</w:t>
      </w:r>
    </w:p>
    <w:p>
      <w:pPr>
        <w:pStyle w:val="ListParagraph"/>
        <w:numPr>
          <w:ilvl w:val="0"/>
          <w:numId w:val="2"/>
        </w:numPr>
        <w:spacing w:after="60"/>
      </w:pPr>
      <w:r>
        <w:t xml:space="preserve">Password reset emails send and complete successfully.</w:t>
      </w:r>
    </w:p>
    <w:p>
      <w:pPr>
        <w:pStyle w:val="ListParagraph"/>
        <w:numPr>
          <w:ilvl w:val="0"/>
          <w:numId w:val="2"/>
        </w:numPr>
        <w:spacing w:after="60"/>
      </w:pPr>
      <w:r>
        <w:t xml:space="preserve">Directory remains locked down.</w:t>
      </w:r>
    </w:p>
    <w:p>
      <w:pPr>
        <w:spacing w:after="80"/>
      </w:pPr>
    </w:p>
    <w:p>
      <w:pPr>
        <w:pStyle w:val="Heading2"/>
      </w:pPr>
      <w:r>
        <w:t xml:space="preserve">Phase 2 — Secretary Approvals + Automated Invites + Account Activation</w:t>
      </w:r>
    </w:p>
    <w:p>
      <w:pPr>
        <w:spacing w:after="120"/>
      </w:pPr>
      <w:r>
        <w:rPr>
          <w:b/>
          <w:bCs/>
        </w:rPr>
        <w:t xml:space="preserve">Build:</w:t>
      </w:r>
    </w:p>
    <w:p>
      <w:pPr>
        <w:pStyle w:val="ListParagraph"/>
        <w:numPr>
          <w:ilvl w:val="0"/>
          <w:numId w:val="2"/>
        </w:numPr>
        <w:spacing w:after="60"/>
      </w:pPr>
      <w:r>
        <w:t xml:space="preserve">Secretary approval actions: Approve / Not Approved + notes.</w:t>
      </w:r>
    </w:p>
    <w:p>
      <w:pPr>
        <w:pStyle w:val="ListParagraph"/>
        <w:numPr>
          <w:ilvl w:val="0"/>
          <w:numId w:val="2"/>
        </w:numPr>
        <w:spacing w:after="60"/>
      </w:pPr>
      <w:r>
        <w:t xml:space="preserve">Invite generation + email sending.</w:t>
      </w:r>
    </w:p>
    <w:p>
      <w:pPr>
        <w:pStyle w:val="ListParagraph"/>
        <w:numPr>
          <w:ilvl w:val="0"/>
          <w:numId w:val="2"/>
        </w:numPr>
        <w:spacing w:after="60"/>
      </w:pPr>
      <w:r>
        <w:t xml:space="preserve">Invite acceptance flow: create/link WordPress user, link to wp_cd_members record.</w:t>
      </w:r>
    </w:p>
    <w:p>
      <w:pPr>
        <w:pStyle w:val="ListParagraph"/>
        <w:numPr>
          <w:ilvl w:val="0"/>
          <w:numId w:val="2"/>
        </w:numPr>
        <w:spacing w:after="60"/>
      </w:pPr>
      <w:r>
        <w:t xml:space="preserve">Member profile completion wizard (minimum fields).</w:t>
      </w:r>
    </w:p>
    <w:p>
      <w:pPr>
        <w:spacing w:after="80"/>
      </w:pPr>
    </w:p>
    <w:p>
      <w:pPr>
        <w:spacing w:after="120"/>
      </w:pPr>
      <w:r>
        <w:rPr>
          <w:b/>
          <w:bCs/>
        </w:rPr>
        <w:t xml:space="preserve">Acceptance criteria:</w:t>
      </w:r>
    </w:p>
    <w:p>
      <w:pPr>
        <w:pStyle w:val="ListParagraph"/>
        <w:numPr>
          <w:ilvl w:val="0"/>
          <w:numId w:val="2"/>
        </w:numPr>
        <w:spacing w:after="60"/>
      </w:pPr>
      <w:r>
        <w:t xml:space="preserve">Approving an application triggers an invite automatically.</w:t>
      </w:r>
    </w:p>
    <w:p>
      <w:pPr>
        <w:pStyle w:val="ListParagraph"/>
        <w:numPr>
          <w:ilvl w:val="0"/>
          <w:numId w:val="2"/>
        </w:numPr>
        <w:spacing w:after="60"/>
      </w:pPr>
      <w:r>
        <w:t xml:space="preserve">Invite allows account activation and directory access after linking.</w:t>
      </w:r>
    </w:p>
    <w:p>
      <w:pPr>
        <w:spacing w:after="80"/>
      </w:pPr>
    </w:p>
    <w:p>
      <w:pPr>
        <w:pStyle w:val="Heading2"/>
      </w:pPr>
      <w:r>
        <w:t xml:space="preserve">Phase 3 — Full Directory + Profiles + Privacy Controls</w:t>
      </w:r>
    </w:p>
    <w:p>
      <w:pPr>
        <w:spacing w:after="120"/>
      </w:pPr>
      <w:r>
        <w:rPr>
          <w:b/>
          <w:bCs/>
        </w:rPr>
        <w:t xml:space="preserve">Build:</w:t>
      </w:r>
    </w:p>
    <w:p>
      <w:pPr>
        <w:pStyle w:val="ListParagraph"/>
        <w:numPr>
          <w:ilvl w:val="0"/>
          <w:numId w:val="2"/>
        </w:numPr>
        <w:spacing w:after="60"/>
      </w:pPr>
      <w:r>
        <w:t xml:space="preserve">Directory list and search.</w:t>
      </w:r>
    </w:p>
    <w:p>
      <w:pPr>
        <w:pStyle w:val="ListParagraph"/>
        <w:numPr>
          <w:ilvl w:val="0"/>
          <w:numId w:val="2"/>
        </w:numPr>
        <w:spacing w:after="60"/>
      </w:pPr>
      <w:r>
        <w:t xml:space="preserve">Member profile pages.</w:t>
      </w:r>
    </w:p>
    <w:p>
      <w:pPr>
        <w:pStyle w:val="ListParagraph"/>
        <w:numPr>
          <w:ilvl w:val="0"/>
          <w:numId w:val="2"/>
        </w:numPr>
        <w:spacing w:after="60"/>
      </w:pPr>
      <w:r>
        <w:t xml:space="preserve">Profile edit experience.</w:t>
      </w:r>
    </w:p>
    <w:p>
      <w:pPr>
        <w:pStyle w:val="ListParagraph"/>
        <w:numPr>
          <w:ilvl w:val="0"/>
          <w:numId w:val="2"/>
        </w:numPr>
        <w:spacing w:after="60"/>
      </w:pPr>
      <w:r>
        <w:t xml:space="preserve">Avatar sync from Google OAuth + override upload.</w:t>
      </w:r>
    </w:p>
    <w:p>
      <w:pPr>
        <w:pStyle w:val="ListParagraph"/>
        <w:numPr>
          <w:ilvl w:val="0"/>
          <w:numId w:val="2"/>
        </w:numPr>
        <w:spacing w:after="60"/>
      </w:pPr>
      <w:r>
        <w:t xml:space="preserve">Privacy toggles per field.</w:t>
      </w:r>
    </w:p>
    <w:p>
      <w:pPr>
        <w:spacing w:after="80"/>
      </w:pPr>
    </w:p>
    <w:p>
      <w:pPr>
        <w:spacing w:after="120"/>
      </w:pPr>
      <w:r>
        <w:rPr>
          <w:b/>
          <w:bCs/>
        </w:rPr>
        <w:t xml:space="preserve">Acceptance criteria:</w:t>
      </w:r>
    </w:p>
    <w:p>
      <w:pPr>
        <w:pStyle w:val="ListParagraph"/>
        <w:numPr>
          <w:ilvl w:val="0"/>
          <w:numId w:val="2"/>
        </w:numPr>
        <w:spacing w:after="60"/>
      </w:pPr>
      <w:r>
        <w:t xml:space="preserve">Members can find people quickly and edit their own profile safely.</w:t>
      </w:r>
    </w:p>
    <w:p>
      <w:pPr>
        <w:spacing w:after="80"/>
      </w:pPr>
    </w:p>
    <w:p>
      <w:pPr>
        <w:pStyle w:val="Heading2"/>
      </w:pPr>
      <w:r>
        <w:t xml:space="preserve">Phase 4 — Households, Inheritance, and Lifecycle Management</w:t>
      </w:r>
    </w:p>
    <w:p>
      <w:pPr>
        <w:spacing w:after="120"/>
      </w:pPr>
      <w:r>
        <w:rPr>
          <w:b/>
          <w:bCs/>
        </w:rPr>
        <w:t xml:space="preserve">Build:</w:t>
      </w:r>
    </w:p>
    <w:p>
      <w:pPr>
        <w:pStyle w:val="ListParagraph"/>
        <w:numPr>
          <w:ilvl w:val="0"/>
          <w:numId w:val="2"/>
        </w:numPr>
        <w:spacing w:after="60"/>
      </w:pPr>
      <w:r>
        <w:t xml:space="preserve">Household creation and management.</w:t>
      </w:r>
    </w:p>
    <w:p>
      <w:pPr>
        <w:pStyle w:val="ListParagraph"/>
        <w:numPr>
          <w:ilvl w:val="0"/>
          <w:numId w:val="2"/>
        </w:numPr>
        <w:spacing w:after="60"/>
      </w:pPr>
      <w:r>
        <w:t xml:space="preserve">Relationship roles and display.</w:t>
      </w:r>
    </w:p>
    <w:p>
      <w:pPr>
        <w:pStyle w:val="ListParagraph"/>
        <w:numPr>
          <w:ilvl w:val="0"/>
          <w:numId w:val="2"/>
        </w:numPr>
        <w:spacing w:after="60"/>
      </w:pPr>
      <w:r>
        <w:t xml:space="preserve">Address inheritance + override.</w:t>
      </w:r>
    </w:p>
    <w:p>
      <w:pPr>
        <w:pStyle w:val="ListParagraph"/>
        <w:numPr>
          <w:ilvl w:val="0"/>
          <w:numId w:val="2"/>
        </w:numPr>
        <w:spacing w:after="60"/>
      </w:pPr>
      <w:r>
        <w:t xml:space="preserve">Spin-off workflow.</w:t>
      </w:r>
    </w:p>
    <w:p>
      <w:pPr>
        <w:pStyle w:val="ListParagraph"/>
        <w:numPr>
          <w:ilvl w:val="0"/>
          <w:numId w:val="2"/>
        </w:numPr>
        <w:spacing w:after="60"/>
      </w:pPr>
      <w:r>
        <w:t xml:space="preserve">Admin merge/split tools.</w:t>
      </w:r>
    </w:p>
    <w:p>
      <w:pPr>
        <w:spacing w:after="80"/>
      </w:pPr>
    </w:p>
    <w:p>
      <w:pPr>
        <w:spacing w:after="120"/>
      </w:pPr>
      <w:r>
        <w:rPr>
          <w:b/>
          <w:bCs/>
        </w:rPr>
        <w:t xml:space="preserve">Acceptance criteria:</w:t>
      </w:r>
    </w:p>
    <w:p>
      <w:pPr>
        <w:pStyle w:val="ListParagraph"/>
        <w:numPr>
          <w:ilvl w:val="0"/>
          <w:numId w:val="2"/>
        </w:numPr>
        <w:spacing w:after="60"/>
      </w:pPr>
      <w:r>
        <w:t xml:space="preserve">Household organization is intuitive and supports real-life changes over time.</w:t>
      </w:r>
    </w:p>
    <w:p>
      <w:pPr>
        <w:spacing w:after="80"/>
      </w:pPr>
    </w:p>
    <w:p>
      <w:pPr>
        <w:pStyle w:val="Heading2"/>
      </w:pPr>
      <w:r>
        <w:t xml:space="preserve">Phase 5 — PWA "Appify" + Hardening</w:t>
      </w:r>
    </w:p>
    <w:p>
      <w:pPr>
        <w:spacing w:after="120"/>
      </w:pPr>
      <w:r>
        <w:rPr>
          <w:b/>
          <w:bCs/>
        </w:rPr>
        <w:t xml:space="preserve">Build:</w:t>
      </w:r>
    </w:p>
    <w:p>
      <w:pPr>
        <w:pStyle w:val="ListParagraph"/>
        <w:numPr>
          <w:ilvl w:val="0"/>
          <w:numId w:val="2"/>
        </w:numPr>
        <w:spacing w:after="60"/>
      </w:pPr>
      <w:r>
        <w:t xml:space="preserve">PWA manifest + service worker for /community/ scope.</w:t>
      </w:r>
    </w:p>
    <w:p>
      <w:pPr>
        <w:pStyle w:val="ListParagraph"/>
        <w:numPr>
          <w:ilvl w:val="0"/>
          <w:numId w:val="2"/>
        </w:numPr>
        <w:spacing w:after="60"/>
      </w:pPr>
      <w:r>
        <w:t xml:space="preserve">Android install prompt + iOS add-to-home-screen instructions.</w:t>
      </w:r>
    </w:p>
    <w:p>
      <w:pPr>
        <w:pStyle w:val="ListParagraph"/>
        <w:numPr>
          <w:ilvl w:val="0"/>
          <w:numId w:val="2"/>
        </w:numPr>
        <w:spacing w:after="60"/>
      </w:pPr>
      <w:r>
        <w:t xml:space="preserve">Hardening: rate limiting/CAPTCHA options, audit log UI, diagnostics and monitoring, caching improvements.</w:t>
      </w:r>
    </w:p>
    <w:p>
      <w:pPr>
        <w:spacing w:after="80"/>
      </w:pPr>
    </w:p>
    <w:p>
      <w:pPr>
        <w:spacing w:after="120"/>
      </w:pPr>
      <w:r>
        <w:rPr>
          <w:b/>
          <w:bCs/>
        </w:rPr>
        <w:t xml:space="preserve">Acceptance criteria:</w:t>
      </w:r>
    </w:p>
    <w:p>
      <w:pPr>
        <w:pStyle w:val="ListParagraph"/>
        <w:numPr>
          <w:ilvl w:val="0"/>
          <w:numId w:val="2"/>
        </w:numPr>
        <w:spacing w:after="60"/>
      </w:pPr>
      <w:r>
        <w:t xml:space="preserve">Members can install the directory to their phone and use it like an app (still gated by login).</w:t>
      </w:r>
    </w:p>
    <w:p>
      <w:pPr>
        <w:spacing w:before="240" w:after="240"/>
      </w:pPr>
    </w:p>
    <w:p>
      <w:pPr>
        <w:pStyle w:val="Heading1"/>
      </w:pPr>
      <w:r>
        <w:t xml:space="preserve">12. External Service Setup Instructions</w:t>
      </w:r>
    </w:p>
    <w:p>
      <w:pPr>
        <w:spacing w:after="120"/>
      </w:pPr>
      <w:r>
        <w:t xml:space="preserve">This section provides step-by-step instructions for configuring the two external services required by the plugin: Google OAuth (for social login) and SMTP (for email delivery).</w:t>
      </w:r>
    </w:p>
    <w:p>
      <w:pPr>
        <w:spacing w:after="80"/>
      </w:pPr>
    </w:p>
    <w:p>
      <w:pPr>
        <w:pStyle w:val="Heading2"/>
      </w:pPr>
      <w:r>
        <w:t xml:space="preserve">12.1 Google OAuth Setup (for "Continue with Google" Login)</w:t>
      </w:r>
    </w:p>
    <w:p>
      <w:pPr>
        <w:spacing w:after="120"/>
      </w:pPr>
      <w:r>
        <w:t xml:space="preserve">Since you have Google Workspace associated with sttheklachurch.org, you can create OAuth credentials directly from your Google Cloud Console.</w:t>
      </w:r>
    </w:p>
    <w:p>
      <w:pPr>
        <w:spacing w:after="80"/>
      </w:pPr>
    </w:p>
    <w:p>
      <w:pPr>
        <w:spacing w:after="120"/>
      </w:pPr>
      <w:r>
        <w:rPr>
          <w:b/>
          <w:bCs/>
        </w:rPr>
        <w:t xml:space="preserve">Step 1: Access Google Cloud Console</w:t>
      </w:r>
    </w:p>
    <w:p>
      <w:pPr>
        <w:pStyle w:val="ListParagraph"/>
        <w:numPr>
          <w:ilvl w:val="0"/>
          <w:numId w:val="6"/>
        </w:numPr>
        <w:spacing w:after="60"/>
      </w:pPr>
      <w:r>
        <w:t xml:space="preserve">Go to console.cloud.google.com and sign in with your sttheklachurch.org Google Workspace admin account.</w:t>
      </w:r>
    </w:p>
    <w:p>
      <w:pPr>
        <w:pStyle w:val="ListParagraph"/>
        <w:numPr>
          <w:ilvl w:val="0"/>
          <w:numId w:val="6"/>
        </w:numPr>
        <w:spacing w:after="60"/>
      </w:pPr>
      <w:r>
        <w:t xml:space="preserve">If you don’t have a Google Cloud project yet, click "Select a project" → "New Project." Name it something like "St Thekla Community Directory."</w:t>
      </w:r>
    </w:p>
    <w:p>
      <w:pPr>
        <w:pStyle w:val="ListParagraph"/>
        <w:numPr>
          <w:ilvl w:val="0"/>
          <w:numId w:val="6"/>
        </w:numPr>
        <w:spacing w:after="60"/>
      </w:pPr>
      <w:r>
        <w:t xml:space="preserve">Select the project once created.</w:t>
      </w:r>
    </w:p>
    <w:p>
      <w:pPr>
        <w:spacing w:after="80"/>
      </w:pPr>
    </w:p>
    <w:p>
      <w:pPr>
        <w:spacing w:after="120"/>
      </w:pPr>
      <w:r>
        <w:rPr>
          <w:b/>
          <w:bCs/>
        </w:rPr>
        <w:t xml:space="preserve">Step 2: Enable the Google Identity API</w:t>
      </w:r>
    </w:p>
    <w:p>
      <w:pPr>
        <w:pStyle w:val="ListParagraph"/>
        <w:numPr>
          <w:ilvl w:val="0"/>
          <w:numId w:val="7"/>
        </w:numPr>
        <w:spacing w:after="60"/>
      </w:pPr>
      <w:r>
        <w:t xml:space="preserve">In the left sidebar, go to APIs &amp; Services → Library.</w:t>
      </w:r>
    </w:p>
    <w:p>
      <w:pPr>
        <w:pStyle w:val="ListParagraph"/>
        <w:numPr>
          <w:ilvl w:val="0"/>
          <w:numId w:val="7"/>
        </w:numPr>
        <w:spacing w:after="60"/>
      </w:pPr>
      <w:r>
        <w:t xml:space="preserve">Search for "Google Identity" or "Google+ API" (the People API is often used for profile info).</w:t>
      </w:r>
    </w:p>
    <w:p>
      <w:pPr>
        <w:pStyle w:val="ListParagraph"/>
        <w:numPr>
          <w:ilvl w:val="0"/>
          <w:numId w:val="7"/>
        </w:numPr>
        <w:spacing w:after="60"/>
      </w:pPr>
      <w:r>
        <w:t xml:space="preserve">Click Enable.</w:t>
      </w:r>
    </w:p>
    <w:p>
      <w:pPr>
        <w:spacing w:after="80"/>
      </w:pPr>
    </w:p>
    <w:p>
      <w:pPr>
        <w:spacing w:after="120"/>
      </w:pPr>
      <w:r>
        <w:rPr>
          <w:b/>
          <w:bCs/>
        </w:rPr>
        <w:t xml:space="preserve">Step 3: Configure the OAuth Consent Screen</w:t>
      </w:r>
    </w:p>
    <w:p>
      <w:pPr>
        <w:pStyle w:val="ListParagraph"/>
        <w:numPr>
          <w:ilvl w:val="0"/>
          <w:numId w:val="2"/>
        </w:numPr>
        <w:spacing w:after="60"/>
      </w:pPr>
      <w:r>
        <w:t xml:space="preserve">Go to APIs &amp; Services → OAuth consent screen.</w:t>
      </w:r>
    </w:p>
    <w:p>
      <w:pPr>
        <w:pStyle w:val="ListParagraph"/>
        <w:numPr>
          <w:ilvl w:val="0"/>
          <w:numId w:val="2"/>
        </w:numPr>
        <w:spacing w:after="60"/>
      </w:pPr>
      <w:r>
        <w:t xml:space="preserve">User Type: select External (this allows any Google account to log in, not just your Workspace domain).</w:t>
      </w:r>
    </w:p>
    <w:p>
      <w:pPr>
        <w:pStyle w:val="ListParagraph"/>
        <w:numPr>
          <w:ilvl w:val="0"/>
          <w:numId w:val="2"/>
        </w:numPr>
        <w:spacing w:after="60"/>
      </w:pPr>
      <w:r>
        <w:t xml:space="preserve">Fill in: App name (e.g., "St Thekla Community"), User support email, Authorized domain: sttheklachurch.org, Developer contact email.</w:t>
      </w:r>
    </w:p>
    <w:p>
      <w:pPr>
        <w:pStyle w:val="ListParagraph"/>
        <w:numPr>
          <w:ilvl w:val="0"/>
          <w:numId w:val="2"/>
        </w:numPr>
        <w:spacing w:after="60"/>
      </w:pPr>
      <w:r>
        <w:t xml:space="preserve">Scopes: add openid, email, and profile.</w:t>
      </w:r>
    </w:p>
    <w:p>
      <w:pPr>
        <w:pStyle w:val="ListParagraph"/>
        <w:numPr>
          <w:ilvl w:val="0"/>
          <w:numId w:val="2"/>
        </w:numPr>
        <w:spacing w:after="60"/>
      </w:pPr>
      <w:r>
        <w:t xml:space="preserve">If Google shows a "Testing" status, you can add test users initially. For production, click "Publish App" once ready. Since you’re only requesting basic scopes (email/profile), Google typically does not require a full verification review.</w:t>
      </w:r>
    </w:p>
    <w:p>
      <w:pPr>
        <w:spacing w:after="80"/>
      </w:pPr>
    </w:p>
    <w:p>
      <w:pPr>
        <w:spacing w:after="120"/>
      </w:pPr>
      <w:r>
        <w:rPr>
          <w:b/>
          <w:bCs/>
        </w:rPr>
        <w:t xml:space="preserve">Step 4: Create OAuth 2.0 Credentials</w:t>
      </w:r>
    </w:p>
    <w:p>
      <w:pPr>
        <w:pStyle w:val="ListParagraph"/>
        <w:numPr>
          <w:ilvl w:val="0"/>
          <w:numId w:val="8"/>
        </w:numPr>
        <w:spacing w:after="60"/>
      </w:pPr>
      <w:r>
        <w:t xml:space="preserve">Go to APIs &amp; Services → Credentials.</w:t>
      </w:r>
    </w:p>
    <w:p>
      <w:pPr>
        <w:pStyle w:val="ListParagraph"/>
        <w:numPr>
          <w:ilvl w:val="0"/>
          <w:numId w:val="8"/>
        </w:numPr>
        <w:spacing w:after="60"/>
      </w:pPr>
      <w:r>
        <w:t xml:space="preserve">Click Create Credentials → OAuth client ID.</w:t>
      </w:r>
    </w:p>
    <w:p>
      <w:pPr>
        <w:pStyle w:val="ListParagraph"/>
        <w:numPr>
          <w:ilvl w:val="0"/>
          <w:numId w:val="8"/>
        </w:numPr>
        <w:spacing w:after="60"/>
      </w:pPr>
      <w:r>
        <w:t xml:space="preserve">Application type: Web application.</w:t>
      </w:r>
    </w:p>
    <w:p>
      <w:pPr>
        <w:pStyle w:val="ListParagraph"/>
        <w:numPr>
          <w:ilvl w:val="0"/>
          <w:numId w:val="8"/>
        </w:numPr>
        <w:spacing w:after="60"/>
      </w:pPr>
      <w:r>
        <w:t xml:space="preserve">Name: "Community Directory Login" (or similar).</w:t>
      </w:r>
    </w:p>
    <w:p>
      <w:pPr>
        <w:pStyle w:val="ListParagraph"/>
        <w:numPr>
          <w:ilvl w:val="0"/>
          <w:numId w:val="8"/>
        </w:numPr>
        <w:spacing w:after="60"/>
      </w:pPr>
      <w:r>
        <w:t xml:space="preserve">Authorized JavaScript origins: add https://sttheklachurch.org</w:t>
      </w:r>
    </w:p>
    <w:p>
      <w:pPr>
        <w:pStyle w:val="ListParagraph"/>
        <w:numPr>
          <w:ilvl w:val="0"/>
          <w:numId w:val="8"/>
        </w:numPr>
        <w:spacing w:after="60"/>
      </w:pPr>
      <w:r>
        <w:t xml:space="preserve">Authorized redirect URIs: add https://sttheklachurch.org/wp-admin/admin-ajax.php?action=cd_google_callback (the plugin will provide this exact URL in its settings page).</w:t>
      </w:r>
    </w:p>
    <w:p>
      <w:pPr>
        <w:pStyle w:val="ListParagraph"/>
        <w:numPr>
          <w:ilvl w:val="0"/>
          <w:numId w:val="8"/>
        </w:numPr>
        <w:spacing w:after="60"/>
      </w:pPr>
      <w:r>
        <w:t xml:space="preserve">Click Create. Google will display your Client ID and Client Secret.</w:t>
      </w:r>
    </w:p>
    <w:p>
      <w:pPr>
        <w:spacing w:after="80"/>
      </w:pPr>
    </w:p>
    <w:p>
      <w:pPr>
        <w:spacing w:after="120"/>
      </w:pPr>
      <w:r>
        <w:rPr>
          <w:b/>
          <w:bCs/>
        </w:rPr>
        <w:t xml:space="preserve">Step 5: Enter Credentials in the Plugin</w:t>
      </w:r>
    </w:p>
    <w:p>
      <w:pPr>
        <w:pStyle w:val="ListParagraph"/>
        <w:numPr>
          <w:ilvl w:val="0"/>
          <w:numId w:val="2"/>
        </w:numPr>
        <w:spacing w:after="60"/>
      </w:pPr>
      <w:r>
        <w:t xml:space="preserve">In WordPress Admin → Community → Settings → Authentication, enter the Client ID and Client Secret.</w:t>
      </w:r>
    </w:p>
    <w:p>
      <w:pPr>
        <w:pStyle w:val="ListParagraph"/>
        <w:numPr>
          <w:ilvl w:val="0"/>
          <w:numId w:val="2"/>
        </w:numPr>
        <w:spacing w:after="60"/>
      </w:pPr>
      <w:r>
        <w:t xml:space="preserve">The plugin stores the Client Secret encrypted in the WordPress options table.</w:t>
      </w:r>
    </w:p>
    <w:p>
      <w:pPr>
        <w:pStyle w:val="ListParagraph"/>
        <w:numPr>
          <w:ilvl w:val="0"/>
          <w:numId w:val="2"/>
        </w:numPr>
        <w:spacing w:after="60"/>
      </w:pPr>
      <w:r>
        <w:t xml:space="preserve">Click "Test Google Login" to verify the connection.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2"/>
              <w:left w:val="single" w:color="1B4F72" w:sz="2"/>
              <w:bottom w:val="none" w:color="FFFFFF" w:sz="0"/>
              <w:right w:val="single" w:color="1B4F72" w:sz="2"/>
            </w:tcBorders>
            <w:shd w:fill="D6EAF8" w:val="clear"/>
            <w:tcMar>
              <w:top w:type="dxa" w:w="100"/>
              <w:left w:type="dxa" w:w="200"/>
              <w:bottom w:type="dxa" w:w="40"/>
              <w:right w:type="dxa" w:w="200"/>
            </w:tcMar>
          </w:tcPr>
          <w:p>
            <w:r>
              <w:rPr>
                <w:b/>
                <w:bCs/>
                <w:color w:val="1B4F72"/>
                <w:sz w:val="22"/>
                <w:szCs w:val="22"/>
              </w:rPr>
              <w:t xml:space="preserve">SECURITY NOTE</w:t>
            </w:r>
          </w:p>
        </w:tc>
      </w:tr>
      <w:tr>
        <w:tc>
          <w:tcPr>
            <w:tcW w:type="dxa" w:w="9360"/>
            <w:tcBorders>
              <w:top w:val="none" w:color="FFFFFF" w:sz="0"/>
              <w:left w:val="single" w:color="1B4F72" w:sz="2"/>
              <w:bottom w:val="none" w:color="FFFFFF" w:sz="0"/>
              <w:right w:val="single" w:color="1B4F72" w:sz="2"/>
            </w:tcBorders>
            <w:shd w:fill="EBF5FB" w:val="clear"/>
            <w:tcMar>
              <w:top w:type="dxa" w:w="20"/>
              <w:left w:type="dxa" w:w="200"/>
              <w:bottom w:type="dxa" w:w="20"/>
              <w:right w:type="dxa" w:w="200"/>
            </w:tcMar>
          </w:tcPr>
          <w:p>
            <w:pPr>
              <w:spacing w:after="40"/>
            </w:pPr>
            <w:r>
              <w:rPr>
                <w:sz w:val="21"/>
                <w:szCs w:val="21"/>
              </w:rPr>
              <w:t xml:space="preserve">The Client Secret should be treated like a password. The plugin encrypts it at rest. Never commit it to version control or share it in plaintext. If compromised, regenerate it in Google Cloud Console immediately.</w:t>
            </w:r>
          </w:p>
        </w:tc>
      </w:tr>
      <w:tr>
        <w:tc>
          <w:tcPr>
            <w:tcW w:type="dxa" w:w="9360"/>
            <w:tcBorders>
              <w:top w:val="none" w:color="FFFFFF" w:sz="0"/>
              <w:left w:val="single" w:color="1B4F72" w:sz="2"/>
              <w:bottom w:val="single" w:color="1B4F72" w:sz="2"/>
              <w:right w:val="single" w:color="1B4F72" w:sz="2"/>
            </w:tcBorders>
            <w:shd w:fill="EBF5FB" w:val="clear"/>
            <w:tcMar>
              <w:top w:type="dxa" w:w="0"/>
              <w:left w:type="dxa" w:w="200"/>
              <w:bottom w:type="dxa" w:w="40"/>
              <w:right w:type="dxa" w:w="200"/>
            </w:tcMar>
          </w:tcPr>
          <w:p/>
        </w:tc>
      </w:tr>
    </w:tbl>
    <w:p>
      <w:pPr>
        <w:spacing w:after="80"/>
      </w:pPr>
    </w:p>
    <w:p>
      <w:pPr>
        <w:pStyle w:val="Heading2"/>
      </w:pPr>
      <w:r>
        <w:t xml:space="preserve">12.2 SMTP Configuration (for Email Delivery)</w:t>
      </w:r>
    </w:p>
    <w:p>
      <w:pPr>
        <w:spacing w:after="120"/>
      </w:pPr>
      <w:r>
        <w:t xml:space="preserve">WordPress’s default mail function often lands in spam. Since you have Google Workspace, route all email through Gmail SMTP for reliable delivery.</w:t>
      </w:r>
    </w:p>
    <w:p>
      <w:pPr>
        <w:spacing w:after="80"/>
      </w:pPr>
    </w:p>
    <w:p>
      <w:pPr>
        <w:spacing w:after="120"/>
      </w:pPr>
      <w:r>
        <w:rPr>
          <w:b/>
          <w:bCs/>
        </w:rPr>
        <w:t xml:space="preserve">Option A: WP Mail SMTP Plugin with Google Workspace (Recommended)</w:t>
      </w:r>
    </w:p>
    <w:p>
      <w:pPr>
        <w:pStyle w:val="ListParagraph"/>
        <w:numPr>
          <w:ilvl w:val="0"/>
          <w:numId w:val="9"/>
        </w:numPr>
        <w:spacing w:after="60"/>
      </w:pPr>
      <w:r>
        <w:t xml:space="preserve">Install and activate the "WP Mail SMTP" plugin (free version is sufficient).</w:t>
      </w:r>
    </w:p>
    <w:p>
      <w:pPr>
        <w:pStyle w:val="ListParagraph"/>
        <w:numPr>
          <w:ilvl w:val="0"/>
          <w:numId w:val="9"/>
        </w:numPr>
        <w:spacing w:after="60"/>
      </w:pPr>
      <w:r>
        <w:t xml:space="preserve">Go to WP Mail SMTP → Settings.</w:t>
      </w:r>
    </w:p>
    <w:p>
      <w:pPr>
        <w:pStyle w:val="ListParagraph"/>
        <w:numPr>
          <w:ilvl w:val="0"/>
          <w:numId w:val="9"/>
        </w:numPr>
        <w:spacing w:after="60"/>
      </w:pPr>
      <w:r>
        <w:t xml:space="preserve">From Email: set to a real Google Workspace address (e.g., community@sttheklachurch.org or secretary@sttheklachurch.org).</w:t>
      </w:r>
    </w:p>
    <w:p>
      <w:pPr>
        <w:pStyle w:val="ListParagraph"/>
        <w:numPr>
          <w:ilvl w:val="0"/>
          <w:numId w:val="9"/>
        </w:numPr>
        <w:spacing w:after="60"/>
      </w:pPr>
      <w:r>
        <w:t xml:space="preserve">Mailer: select "Google / Gmail."</w:t>
      </w:r>
    </w:p>
    <w:p>
      <w:pPr>
        <w:pStyle w:val="ListParagraph"/>
        <w:numPr>
          <w:ilvl w:val="0"/>
          <w:numId w:val="9"/>
        </w:numPr>
        <w:spacing w:after="60"/>
      </w:pPr>
      <w:r>
        <w:t xml:space="preserve">Follow the plugin’s guided setup to authenticate with your Google Workspace account. This uses OAuth (separate from the login OAuth above) so you don’t need to enable "Less secure app access."</w:t>
      </w:r>
    </w:p>
    <w:p>
      <w:pPr>
        <w:pStyle w:val="ListParagraph"/>
        <w:numPr>
          <w:ilvl w:val="0"/>
          <w:numId w:val="9"/>
        </w:numPr>
        <w:spacing w:after="60"/>
      </w:pPr>
      <w:r>
        <w:t xml:space="preserve">Send a test email to verify delivery.</w:t>
      </w:r>
    </w:p>
    <w:p>
      <w:pPr>
        <w:spacing w:after="80"/>
      </w:pPr>
    </w:p>
    <w:p>
      <w:pPr>
        <w:spacing w:after="120"/>
      </w:pPr>
      <w:r>
        <w:rPr>
          <w:b/>
          <w:bCs/>
        </w:rPr>
        <w:t xml:space="preserve">Option B: Manual SMTP Configuration</w:t>
      </w:r>
    </w:p>
    <w:p>
      <w:pPr>
        <w:spacing w:after="120"/>
      </w:pPr>
      <w:r>
        <w:t xml:space="preserve">If you prefer manual SMTP settings or use a different SMTP plugin: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rPr>
              <w:t xml:space="preserve">Setting</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SMTP Host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smtp.gmail.com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SMTP 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587</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Encryption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Authentication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your-address@sttheklachurch.org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Password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App-specific password (see below)</w:t>
            </w:r>
          </w:p>
        </w:tc>
      </w:tr>
    </w:tbl>
    <w:p>
      <w:pPr>
        <w:spacing w:after="80"/>
      </w:pPr>
    </w:p>
    <w:p>
      <w:pPr>
        <w:spacing w:after="120"/>
      </w:pPr>
      <w:r>
        <w:t xml:space="preserve">To generate an app-specific password: Go to myaccount.google.com → Security → 2-Step Verification → App passwords. Generate a password for "Mail" on "Other (WordPress)". Use this password in the SMTP settings (not your regular Google password).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2"/>
              <w:left w:val="single" w:color="1B4F72" w:sz="2"/>
              <w:bottom w:val="none" w:color="FFFFFF" w:sz="0"/>
              <w:right w:val="single" w:color="1B4F72" w:sz="2"/>
            </w:tcBorders>
            <w:shd w:fill="D6EAF8" w:val="clear"/>
            <w:tcMar>
              <w:top w:type="dxa" w:w="100"/>
              <w:left w:type="dxa" w:w="200"/>
              <w:bottom w:type="dxa" w:w="40"/>
              <w:right w:type="dxa" w:w="200"/>
            </w:tcMar>
          </w:tcPr>
          <w:p>
            <w:r>
              <w:rPr>
                <w:b/>
                <w:bCs/>
                <w:color w:val="1B4F72"/>
                <w:sz w:val="22"/>
                <w:szCs w:val="22"/>
              </w:rPr>
              <w:t xml:space="preserve">DELIVERABILITY TIP</w:t>
            </w:r>
          </w:p>
        </w:tc>
      </w:tr>
      <w:tr>
        <w:tc>
          <w:tcPr>
            <w:tcW w:type="dxa" w:w="9360"/>
            <w:tcBorders>
              <w:top w:val="none" w:color="FFFFFF" w:sz="0"/>
              <w:left w:val="single" w:color="1B4F72" w:sz="2"/>
              <w:bottom w:val="none" w:color="FFFFFF" w:sz="0"/>
              <w:right w:val="single" w:color="1B4F72" w:sz="2"/>
            </w:tcBorders>
            <w:shd w:fill="EBF5FB" w:val="clear"/>
            <w:tcMar>
              <w:top w:type="dxa" w:w="20"/>
              <w:left w:type="dxa" w:w="200"/>
              <w:bottom w:type="dxa" w:w="20"/>
              <w:right w:type="dxa" w:w="200"/>
            </w:tcMar>
          </w:tcPr>
          <w:p>
            <w:pPr>
              <w:spacing w:after="40"/>
            </w:pPr>
            <w:r>
              <w:rPr>
                <w:sz w:val="21"/>
                <w:szCs w:val="21"/>
              </w:rPr>
              <w:t xml:space="preserve">Ensure your domain’s DNS has proper SPF, DKIM, and DMARC records. Google Workspace typically configures these for you, but verify at admin.google.com → Apps → Google Workspace → Gmail → Authenticate email. This prevents your Community emails from landing in spam.</w:t>
            </w:r>
          </w:p>
        </w:tc>
      </w:tr>
      <w:tr>
        <w:tc>
          <w:tcPr>
            <w:tcW w:type="dxa" w:w="9360"/>
            <w:tcBorders>
              <w:top w:val="none" w:color="FFFFFF" w:sz="0"/>
              <w:left w:val="single" w:color="1B4F72" w:sz="2"/>
              <w:bottom w:val="single" w:color="1B4F72" w:sz="2"/>
              <w:right w:val="single" w:color="1B4F72" w:sz="2"/>
            </w:tcBorders>
            <w:shd w:fill="EBF5FB" w:val="clear"/>
            <w:tcMar>
              <w:top w:type="dxa" w:w="0"/>
              <w:left w:type="dxa" w:w="200"/>
              <w:bottom w:type="dxa" w:w="40"/>
              <w:right w:type="dxa" w:w="200"/>
            </w:tcMar>
          </w:tcPr>
          <w:p/>
        </w:tc>
      </w:tr>
    </w:tbl>
    <w:p>
      <w:pPr>
        <w:spacing w:after="80"/>
      </w:pPr>
    </w:p>
    <w:p>
      <w:pPr>
        <w:pStyle w:val="Heading2"/>
      </w:pPr>
      <w:r>
        <w:t xml:space="preserve">12.3 Optional: reCAPTCHA Setup</w:t>
      </w:r>
    </w:p>
    <w:p>
      <w:pPr>
        <w:spacing w:after="120"/>
      </w:pPr>
      <w:r>
        <w:t xml:space="preserve">If you enable CAPTCHA on the application form or login page:</w:t>
      </w:r>
    </w:p>
    <w:p>
      <w:pPr>
        <w:pStyle w:val="ListParagraph"/>
        <w:numPr>
          <w:ilvl w:val="0"/>
          <w:numId w:val="4"/>
        </w:numPr>
        <w:spacing w:after="60"/>
      </w:pPr>
      <w:r>
        <w:t xml:space="preserve">Go to google.com/recaptcha and sign in with your Google account.</w:t>
      </w:r>
    </w:p>
    <w:p>
      <w:pPr>
        <w:pStyle w:val="ListParagraph"/>
        <w:numPr>
          <w:ilvl w:val="0"/>
          <w:numId w:val="4"/>
        </w:numPr>
        <w:spacing w:after="60"/>
      </w:pPr>
      <w:r>
        <w:t xml:space="preserve">Register a new site: Label: "St Thekla Community", reCAPTCHA type: v3 (invisible, recommended) or v2 (checkbox), Domain: sttheklachurch.org.</w:t>
      </w:r>
    </w:p>
    <w:p>
      <w:pPr>
        <w:pStyle w:val="ListParagraph"/>
        <w:numPr>
          <w:ilvl w:val="0"/>
          <w:numId w:val="4"/>
        </w:numPr>
        <w:spacing w:after="60"/>
      </w:pPr>
      <w:r>
        <w:t xml:space="preserve">Copy the Site Key and Secret Key into WordPress Admin → Community → Settings → Security.</w:t>
      </w:r>
    </w:p>
    <w:p>
      <w:pPr>
        <w:spacing w:before="240" w:after="240"/>
      </w:pPr>
    </w:p>
    <w:p>
      <w:pPr>
        <w:pStyle w:val="Heading1"/>
      </w:pPr>
      <w:r>
        <w:t xml:space="preserve">13. Appendix: Technology Stack Summary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rPr>
              <w:t xml:space="preserve">Component</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rPr>
              <w:t xml:space="preserve">Technology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Bluehost (shared/VPS WordPress hosting)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WordPress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MySQL (Bluehost-provided, accessed via WordPress $wpdb)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Authentication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WordPress native (email + password) + Google OAuth 2.0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Password Reset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WordPress native (retrieve_password / password_reset hooks)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wp_mail() routed through Google Workspace SMTP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WordPress block/page patterns, responsive CSS, vanilla JS or lightweight framework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PWA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 App Manifest + Service Worker (scoped to /community/)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CAPTCHA (optional)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Google reCAPTCHA v3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External Dependencies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Google OAuth only (all data stays on Bluehost)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Church Community Directory — PRD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2026-02-06T06:02:33.891Z</dcterms:created>
  <dcterms:modified xsi:type="dcterms:W3CDTF">2026-02-06T06:02:33.892Z</dcterms:modified>
</cp:coreProperties>
</file>

<file path=docProps/custom.xml><?xml version="1.0" encoding="utf-8"?>
<Properties xmlns="http://schemas.openxmlformats.org/officeDocument/2006/custom-properties" xmlns:vt="http://schemas.openxmlformats.org/officeDocument/2006/docPropsVTypes"/>
</file>