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Alderwick Marketplace</w:t>
      </w:r>
    </w:p>
    <w:p>
      <w:pPr>
        <w:pStyle w:val="Subtitle"/>
      </w:pPr>
      <w:r>
        <w:rPr>
          <w:color w:val="000000"/>
        </w:rPr>
        <w:t>Fifty books, instruments, recovered specimens, and curiosities offered for inquiry. Address replies to the seller’s ASNI membership number, care of the Alderwick Society of Natural Inquiry.</w:t>
      </w:r>
    </w:p>
    <w:p>
      <w:pPr>
        <w:pStyle w:val="Heading1"/>
      </w:pPr>
      <w:r>
        <w:t>Books and Manuscripts</w:t>
      </w:r>
    </w:p>
    <w:p>
      <w:pPr>
        <w:pStyle w:val="Heading2"/>
      </w:pPr>
      <w:r>
        <w:t>01  The Atlas of Unvisited Rooms</w:t>
      </w:r>
    </w:p>
    <w:p>
      <w:r>
        <w:t>First edition, with twelve foldout plans of interiors not attached to any known building. One plan has acquired a staircase since the owner’s last inventory. Inspection by appointment.</w:t>
      </w:r>
      <w:r>
        <w:rPr>
          <w:b/>
        </w:rPr>
        <w:t xml:space="preserve">  Contact: ASNI-6695.</w:t>
      </w:r>
    </w:p>
    <w:p>
      <w:pPr>
        <w:pStyle w:val="Heading2"/>
      </w:pPr>
      <w:r>
        <w:t>02  A Treatise on Secondary Horizons</w:t>
      </w:r>
    </w:p>
    <w:p>
      <w:r>
        <w:t>Professor Hester Quill’s privately printed study of distant lines seen within shallow Stratum crossings. Marginal corrections in an unidentified hand disagree with the published measurements. Offers invited from working Eideticians.</w:t>
      </w:r>
      <w:r>
        <w:rPr>
          <w:b/>
        </w:rPr>
        <w:t xml:space="preserve">  Contact: ASNI-8865.</w:t>
      </w:r>
    </w:p>
    <w:p>
      <w:pPr>
        <w:pStyle w:val="Heading2"/>
      </w:pPr>
      <w:r>
        <w:t>03  The Blue Folio of Saint Orrin</w:t>
      </w:r>
    </w:p>
    <w:p>
      <w:r>
        <w:t>Fifteenth-century manuscript of devotional diagrams, later annotated by an early Eidetologist. The blue pigment is legible only in reflected light. Sold with a modern transcription; original pages may not be separated.</w:t>
      </w:r>
      <w:r>
        <w:rPr>
          <w:b/>
        </w:rPr>
        <w:t xml:space="preserve">  Contact: ASNI-6085.</w:t>
      </w:r>
    </w:p>
    <w:p>
      <w:pPr>
        <w:pStyle w:val="Heading2"/>
      </w:pPr>
      <w:r>
        <w:t>04  Minutes of the Society for Comparative Appearances</w:t>
      </w:r>
    </w:p>
    <w:p>
      <w:r>
        <w:t>Nine bound volumes covering the Society’s debates, demonstrations, and occasional resignations. Volume four contains a sealed reply to a question absent from the minutes. Estate sale; complete set only.</w:t>
      </w:r>
      <w:r>
        <w:rPr>
          <w:b/>
        </w:rPr>
        <w:t xml:space="preserve">  Contact: ASNI-9274.</w:t>
      </w:r>
    </w:p>
    <w:p>
      <w:pPr>
        <w:pStyle w:val="Heading2"/>
      </w:pPr>
      <w:r>
        <w:t>05  The Seventy-Third Window</w:t>
      </w:r>
    </w:p>
    <w:p>
      <w:r>
        <w:t>Illustrated monograph describing seventy-two windows in an abandoned observatory. The numbered final plate is blank unless held beside an open window at night. Seller makes no claim about what a buyer may see.</w:t>
      </w:r>
      <w:r>
        <w:rPr>
          <w:b/>
        </w:rPr>
        <w:t xml:space="preserve">  Contact: ASNI-9037.</w:t>
      </w:r>
    </w:p>
    <w:p>
      <w:pPr>
        <w:pStyle w:val="Heading2"/>
      </w:pPr>
      <w:r>
        <w:t>06  A Pilgrim’s Concordance of False Roads</w:t>
      </w:r>
    </w:p>
    <w:p>
      <w:r>
        <w:t>Late medieval itinerary with later notes identifying paths now used by Stratum surveyors. Several place names recur in different centuries. Professionally conserved; facsimile available for examination.</w:t>
      </w:r>
      <w:r>
        <w:rPr>
          <w:b/>
        </w:rPr>
        <w:t xml:space="preserve">  Contact: ASNI-4416.</w:t>
      </w:r>
    </w:p>
    <w:p>
      <w:pPr>
        <w:pStyle w:val="Heading2"/>
      </w:pPr>
      <w:r>
        <w:t>07  The Orchard Manuscript</w:t>
      </w:r>
    </w:p>
    <w:p>
      <w:r>
        <w:t>A gardener’s illustrated notebook on trees said to bear images rather than seeds. Undated, water-stained, and unrelated to any public account of recent Alderwick events. Provenance supplied to serious inquirers.</w:t>
      </w:r>
      <w:r>
        <w:rPr>
          <w:b/>
        </w:rPr>
        <w:t xml:space="preserve">  Contact: ASNI-7751.</w:t>
      </w:r>
    </w:p>
    <w:p>
      <w:pPr>
        <w:pStyle w:val="Heading2"/>
      </w:pPr>
      <w:r>
        <w:t>08  Index of Unanswered Signals</w:t>
      </w:r>
    </w:p>
    <w:p>
      <w:r>
        <w:t>Three handwritten volumes cataloguing transmissions received by the Harrow Fen Listening House. Each message is indexed by the object nearest the receiver, not by date. Sold to fund restoration of the House.</w:t>
      </w:r>
      <w:r>
        <w:rPr>
          <w:b/>
        </w:rPr>
        <w:t xml:space="preserve">  Contact: ASNI-1938.</w:t>
      </w:r>
    </w:p>
    <w:p>
      <w:pPr>
        <w:pStyle w:val="Heading2"/>
      </w:pPr>
      <w:r>
        <w:t>09  An Eidetology Primer for the Cautious Amateur</w:t>
      </w:r>
    </w:p>
    <w:p>
      <w:r>
        <w:t>Scarce schoolroom text with practical instructions for observing minor discrepancies without crossing an aperture. The chapter on mirrors has been removed by an earlier owner. Modest price; no missing leaves will be supplied.</w:t>
      </w:r>
      <w:r>
        <w:rPr>
          <w:b/>
        </w:rPr>
        <w:t xml:space="preserve">  Contact: ASNI-1117.</w:t>
      </w:r>
    </w:p>
    <w:p>
      <w:pPr>
        <w:pStyle w:val="Heading2"/>
      </w:pPr>
      <w:r>
        <w:t>10  The Book of Absent Witnesses</w:t>
      </w:r>
    </w:p>
    <w:p>
      <w:r>
        <w:t>Court copy of testimony collected from incidents at which no witness could be found. Includes two contradictory accounts of the same room, taken on the same afternoon. Purchase restricted to readers willing to preserve the deposit slip.</w:t>
      </w:r>
      <w:r>
        <w:rPr>
          <w:b/>
        </w:rPr>
        <w:t xml:space="preserve">  Contact: ASNI-1892.</w:t>
      </w:r>
    </w:p>
    <w:p>
      <w:pPr>
        <w:pStyle w:val="Heading2"/>
      </w:pPr>
      <w:r>
        <w:t>11  Monastic Glosses on the Second Firmament</w:t>
      </w:r>
    </w:p>
    <w:p>
      <w:r>
        <w:t>Parchment leaves recovered from a binding, with diagrams resembling modern boundary surveys. Latin text and a scholarly translation included. Seller seeks a buyer who can identify the recurring seven-point mark.</w:t>
      </w:r>
      <w:r>
        <w:rPr>
          <w:b/>
        </w:rPr>
        <w:t xml:space="preserve">  Contact: ASNI-2023.</w:t>
      </w:r>
    </w:p>
    <w:p>
      <w:pPr>
        <w:pStyle w:val="Heading2"/>
      </w:pPr>
      <w:r>
        <w:t>12  A Catalogue of Things Returned Unchanged</w:t>
      </w:r>
    </w:p>
    <w:p>
      <w:r>
        <w:t>An expedition clerk’s meticulous record of objects brought back from the Stratum without visible alteration. Notes in the rear pocket document what happened to their owners. Priced as an archival set.</w:t>
      </w:r>
      <w:r>
        <w:rPr>
          <w:b/>
        </w:rPr>
        <w:t xml:space="preserve">  Contact: ASNI-5363.</w:t>
      </w:r>
    </w:p>
    <w:p>
      <w:pPr>
        <w:pStyle w:val="Heading2"/>
      </w:pPr>
      <w:r>
        <w:t>13  The Cabinet of Parallel Botanies</w:t>
      </w:r>
    </w:p>
    <w:p>
      <w:r>
        <w:t>Hand-coloured plates of plants observed beyond the ordinary horizon, several bearing practical cautions about cultivation. Plate nineteen is present but printed backward. Rare-book dealer accepts sealed bids through the Chronicle.</w:t>
      </w:r>
      <w:r>
        <w:rPr>
          <w:b/>
        </w:rPr>
        <w:t xml:space="preserve">  Contact: ASNI-6352.</w:t>
      </w:r>
    </w:p>
    <w:p>
      <w:pPr>
        <w:pStyle w:val="Heading1"/>
      </w:pPr>
      <w:r>
        <w:t>Scientific Apparatus</w:t>
      </w:r>
    </w:p>
    <w:p>
      <w:pPr>
        <w:pStyle w:val="Heading2"/>
      </w:pPr>
      <w:r>
        <w:t>14  Twin-Needle Discrepancy Meter</w:t>
      </w:r>
    </w:p>
    <w:p>
      <w:r>
        <w:t>Brass laboratory instrument that compares the position of a specimen with its nearest Eidetic referent. Both needles move freely; the left one occasionally registers before a specimen is placed. Recently calibrated in ordinary conditions.</w:t>
      </w:r>
      <w:r>
        <w:rPr>
          <w:b/>
        </w:rPr>
        <w:t xml:space="preserve">  Contact: ASNI-2639.</w:t>
      </w:r>
    </w:p>
    <w:p>
      <w:pPr>
        <w:pStyle w:val="Heading2"/>
      </w:pPr>
      <w:r>
        <w:t>15  Portable Aperture Sextant</w:t>
      </w:r>
    </w:p>
    <w:p>
      <w:r>
        <w:t>Compact angle reader fitted with a smoked-glass sight and collapsible stand. Used on two licensed field surveys. Case bears the former owner’s route markings; no chart of those routes is included.</w:t>
      </w:r>
      <w:r>
        <w:rPr>
          <w:b/>
        </w:rPr>
        <w:t xml:space="preserve">  Contact: ASNI-3909.</w:t>
      </w:r>
    </w:p>
    <w:p>
      <w:pPr>
        <w:pStyle w:val="Heading2"/>
      </w:pPr>
      <w:r>
        <w:t>16  Harrow Fen Harmonic Receiver</w:t>
      </w:r>
    </w:p>
    <w:p>
      <w:r>
        <w:t>Coil-and-diaphragm apparatus for detecting low Stratum emissions in stone or glass. Demonstrated working at the seller’s rooms. Its tuning knob lacks a stop at the upper end.</w:t>
      </w:r>
      <w:r>
        <w:rPr>
          <w:b/>
        </w:rPr>
        <w:t xml:space="preserve">  Contact: ASNI-6986.</w:t>
      </w:r>
    </w:p>
    <w:p>
      <w:pPr>
        <w:pStyle w:val="Heading2"/>
      </w:pPr>
      <w:r>
        <w:t>17  Mercer Chronometric Comparator</w:t>
      </w:r>
    </w:p>
    <w:p>
      <w:r>
        <w:t>Pair of matched clocks in a walnut case, intended to reveal small differences in elapsed time on either side of an aperture. One dial requires winding every morning; the other has not required winding in eleven months.</w:t>
      </w:r>
      <w:r>
        <w:rPr>
          <w:b/>
        </w:rPr>
        <w:t xml:space="preserve">  Contact: ASNI-6044.</w:t>
      </w:r>
    </w:p>
    <w:p>
      <w:pPr>
        <w:pStyle w:val="Heading2"/>
      </w:pPr>
      <w:r>
        <w:t>18  Silvered Image Refractometer</w:t>
      </w:r>
    </w:p>
    <w:p>
      <w:r>
        <w:t>Bench instrument for comparing an object with its reflected image at changing angles. Supplied with the maker’s instructions and an opaque shutter. Seller insists that the shutter remain fitted during transport.</w:t>
      </w:r>
      <w:r>
        <w:rPr>
          <w:b/>
        </w:rPr>
        <w:t xml:space="preserve">  Contact: ASNI-5799.</w:t>
      </w:r>
    </w:p>
    <w:p>
      <w:pPr>
        <w:pStyle w:val="Heading2"/>
      </w:pPr>
      <w:r>
        <w:t>19  Field Recorder with Wax Cylinders</w:t>
      </w:r>
    </w:p>
    <w:p>
      <w:r>
        <w:t>Spring-driven phonograph adapted for Eidetological surveys. Comes with six blank cylinders and one recorded during a rainless storm. The recorded cylinder may be heard before purchase but will not be played twice in one sitting.</w:t>
      </w:r>
      <w:r>
        <w:rPr>
          <w:b/>
        </w:rPr>
        <w:t xml:space="preserve">  Contact: ASNI-2133.</w:t>
      </w:r>
    </w:p>
    <w:p>
      <w:pPr>
        <w:pStyle w:val="Heading2"/>
      </w:pPr>
      <w:r>
        <w:t>20  Gravimetric Referent Balance</w:t>
      </w:r>
    </w:p>
    <w:p>
      <w:r>
        <w:t>Two-pan balance sensitive to mass differences in recovered specimens. A sealed lead weight is included for calibration. The instrument consistently finds the empty pan fractionally heavier.</w:t>
      </w:r>
      <w:r>
        <w:rPr>
          <w:b/>
        </w:rPr>
        <w:t xml:space="preserve">  Contact: ASNI-2500.</w:t>
      </w:r>
    </w:p>
    <w:p>
      <w:pPr>
        <w:pStyle w:val="Heading2"/>
      </w:pPr>
      <w:r>
        <w:t>21  Collapsible Boundary Frame</w:t>
      </w:r>
    </w:p>
    <w:p>
      <w:r>
        <w:t>Numbered iron rods and linen markers for defining a small survey perimeter. All joints are sound. One additional rod appears on the packing list but is not present in the case.</w:t>
      </w:r>
      <w:r>
        <w:rPr>
          <w:b/>
        </w:rPr>
        <w:t xml:space="preserve">  Contact: ASNI-6165.</w:t>
      </w:r>
    </w:p>
    <w:p>
      <w:pPr>
        <w:pStyle w:val="Heading2"/>
      </w:pPr>
      <w:r>
        <w:t>22  Vesper Pattern Telegraph Key</w:t>
      </w:r>
    </w:p>
    <w:p>
      <w:r>
        <w:t>Experimental transmitter for repeating a short pulse sequence across a stable aperture. Sold with insulated wire, original schematics, and a log of replies received when no answering station was in operation.</w:t>
      </w:r>
      <w:r>
        <w:rPr>
          <w:b/>
        </w:rPr>
        <w:t xml:space="preserve">  Contact: ASNI-8316.</w:t>
      </w:r>
    </w:p>
    <w:p>
      <w:pPr>
        <w:pStyle w:val="Heading2"/>
      </w:pPr>
      <w:r>
        <w:t>23  Three-Lens Depth Examiner</w:t>
      </w:r>
    </w:p>
    <w:p>
      <w:r>
        <w:t>Tabletop viewing apparatus used to estimate how far a visible Stratum scene extends beyond its containing object. Middle lens recently replaced. Suitable for glass fruit, image stones, and other translucent specimens.</w:t>
      </w:r>
      <w:r>
        <w:rPr>
          <w:b/>
        </w:rPr>
        <w:t xml:space="preserve">  Contact: ASNI-9491.</w:t>
      </w:r>
    </w:p>
    <w:p>
      <w:pPr>
        <w:pStyle w:val="Heading2"/>
      </w:pPr>
      <w:r>
        <w:t>24  Quiet-Room Signal Register</w:t>
      </w:r>
    </w:p>
    <w:p>
      <w:r>
        <w:t>Ink-trace recorder for variations too slight to sound an ordinary bell. Includes a week of demonstration charts. Buyer may select one chart; the others remain with the vendor for comparison.</w:t>
      </w:r>
      <w:r>
        <w:rPr>
          <w:b/>
        </w:rPr>
        <w:t xml:space="preserve">  Contact: ASNI-6665.</w:t>
      </w:r>
    </w:p>
    <w:p>
      <w:pPr>
        <w:pStyle w:val="Heading2"/>
      </w:pPr>
      <w:r>
        <w:t>25  Alderwick Workshop Survey Drum</w:t>
      </w:r>
    </w:p>
    <w:p>
      <w:r>
        <w:t>Copper cylinder and clockwork stylus for continuous aperture readings. Commissioned for a cancelled expedition and never taken into the field. Complete with empty log sleeve and carrying harness.</w:t>
      </w:r>
      <w:r>
        <w:rPr>
          <w:b/>
        </w:rPr>
        <w:t xml:space="preserve">  Contact: ASNI-2062.</w:t>
      </w:r>
    </w:p>
    <w:p>
      <w:pPr>
        <w:pStyle w:val="Heading1"/>
      </w:pPr>
      <w:r>
        <w:t>Recovered Stratum Specimens</w:t>
      </w:r>
    </w:p>
    <w:p>
      <w:pPr>
        <w:pStyle w:val="Heading2"/>
      </w:pPr>
      <w:r>
        <w:t>26  The Half-Shadow Pebble</w:t>
      </w:r>
    </w:p>
    <w:p>
      <w:r>
        <w:t>Smooth grey stone whose shadow ends a finger’s width before the stone itself. Collected at the edge of an officially surveyed crossing. Offered in a padded opaque box.</w:t>
      </w:r>
      <w:r>
        <w:rPr>
          <w:b/>
        </w:rPr>
        <w:t xml:space="preserve">  Contact: ASNI-1318.</w:t>
      </w:r>
    </w:p>
    <w:p>
      <w:pPr>
        <w:pStyle w:val="Heading2"/>
      </w:pPr>
      <w:r>
        <w:t>27  A Thread of Reversed Rain</w:t>
      </w:r>
    </w:p>
    <w:p>
      <w:r>
        <w:t>Single silver strand recovered after a fall of water moving toward the clouds. Suspended in a sealed glass tube; rises when the tube is inverted. Seller will not uncork it for inspection.</w:t>
      </w:r>
      <w:r>
        <w:rPr>
          <w:b/>
        </w:rPr>
        <w:t xml:space="preserve">  Contact: ASNI-2951.</w:t>
      </w:r>
    </w:p>
    <w:p>
      <w:pPr>
        <w:pStyle w:val="Heading2"/>
      </w:pPr>
      <w:r>
        <w:t>28  White Coal Fragment</w:t>
      </w:r>
    </w:p>
    <w:p>
      <w:r>
        <w:t>Pale mineral that gives light without perceptible heat when placed in darkness. Small enough for a study cabinet. Sold unlit with the miner’s collection note and an iron-lined case.</w:t>
      </w:r>
      <w:r>
        <w:rPr>
          <w:b/>
        </w:rPr>
        <w:t xml:space="preserve">  Contact: ASNI-5672.</w:t>
      </w:r>
    </w:p>
    <w:p>
      <w:pPr>
        <w:pStyle w:val="Heading2"/>
      </w:pPr>
      <w:r>
        <w:t>29  Paired Leaves from No Identified Tree</w:t>
      </w:r>
    </w:p>
    <w:p>
      <w:r>
        <w:t>Two pressed leaves with identical blemishes on opposite sides. Each was collected from a different expedition site. They turn toward one another when their envelopes are opened.</w:t>
      </w:r>
      <w:r>
        <w:rPr>
          <w:b/>
        </w:rPr>
        <w:t xml:space="preserve">  Contact: ASNI-2952.</w:t>
      </w:r>
    </w:p>
    <w:p>
      <w:pPr>
        <w:pStyle w:val="Heading2"/>
      </w:pPr>
      <w:r>
        <w:t>30  The Unfinished Brass Key</w:t>
      </w:r>
    </w:p>
    <w:p>
      <w:r>
        <w:t>Recovered key with a fully cut bit and an unformed bow that feels complete to the touch. Has fitted no lock presented to it. Accompanied by the original excavation sketch.</w:t>
      </w:r>
      <w:r>
        <w:rPr>
          <w:b/>
        </w:rPr>
        <w:t xml:space="preserve">  Contact: ASNI-1748.</w:t>
      </w:r>
    </w:p>
    <w:p>
      <w:pPr>
        <w:pStyle w:val="Heading2"/>
      </w:pPr>
      <w:r>
        <w:t>31  Violet Silt from the Second Bank</w:t>
      </w:r>
    </w:p>
    <w:p>
      <w:r>
        <w:t>Fine sediment gathered where a known river possesses a bank only under Eidetic observation. Colour holds in a sealed vial. Suitable for comparative work; not offered for cultivation.</w:t>
      </w:r>
      <w:r>
        <w:rPr>
          <w:b/>
        </w:rPr>
        <w:t xml:space="preserve">  Contact: ASNI-3344.</w:t>
      </w:r>
    </w:p>
    <w:p>
      <w:pPr>
        <w:pStyle w:val="Heading2"/>
      </w:pPr>
      <w:r>
        <w:t>32  Clockglass Seed</w:t>
      </w:r>
    </w:p>
    <w:p>
      <w:r>
        <w:t>Transparent seed that contains the appearance of a small clock with no hands. Kept dry for seven years without germination. Seller requests notice if the clock acquires hands after purchase.</w:t>
      </w:r>
      <w:r>
        <w:rPr>
          <w:b/>
        </w:rPr>
        <w:t xml:space="preserve">  Contact: ASNI-8484.</w:t>
      </w:r>
    </w:p>
    <w:p>
      <w:pPr>
        <w:pStyle w:val="Heading2"/>
      </w:pPr>
      <w:r>
        <w:t>33  Two-Sided Fossil</w:t>
      </w:r>
    </w:p>
    <w:p>
      <w:r>
        <w:t>Impression of a small fish on both faces of a slate, with the bones arranged differently on each. Recovered beyond the Calder survey limits. No further preparation has been attempted.</w:t>
      </w:r>
      <w:r>
        <w:rPr>
          <w:b/>
        </w:rPr>
        <w:t xml:space="preserve">  Contact: ASNI-2959.</w:t>
      </w:r>
    </w:p>
    <w:p>
      <w:pPr>
        <w:pStyle w:val="Heading2"/>
      </w:pPr>
      <w:r>
        <w:t>34  Mapmaker’s Red Dust</w:t>
      </w:r>
    </w:p>
    <w:p>
      <w:r>
        <w:t>Pigment collected from a plain where survey stakes appeared already numbered. Drawn lines made with it remain visible after the paper is turned over. Sold by the thimbleful with handling notes.</w:t>
      </w:r>
      <w:r>
        <w:rPr>
          <w:b/>
        </w:rPr>
        <w:t xml:space="preserve">  Contact: ASNI-2360.</w:t>
      </w:r>
    </w:p>
    <w:p>
      <w:pPr>
        <w:pStyle w:val="Heading2"/>
      </w:pPr>
      <w:r>
        <w:t>35  An Unspent Match</w:t>
      </w:r>
    </w:p>
    <w:p>
      <w:r>
        <w:t>Wooden match recovered from a campsite abandoned before it was established. Head has been struck, according to the expedition record, but remains intact. Contained under glass.</w:t>
      </w:r>
      <w:r>
        <w:rPr>
          <w:b/>
        </w:rPr>
        <w:t xml:space="preserve">  Contact: ASNI-5020.</w:t>
      </w:r>
    </w:p>
    <w:p>
      <w:pPr>
        <w:pStyle w:val="Heading2"/>
      </w:pPr>
      <w:r>
        <w:t>36  Bottle of Stillwater</w:t>
      </w:r>
    </w:p>
    <w:p>
      <w:r>
        <w:t>Water taken from a pool that reflected a moving sky while its surface remained flat. The present sample shows no reflection through the stopper. Buyer receives collection coordinates after payment.</w:t>
      </w:r>
      <w:r>
        <w:rPr>
          <w:b/>
        </w:rPr>
        <w:t xml:space="preserve">  Contact: ASNI-4114.</w:t>
      </w:r>
    </w:p>
    <w:p>
      <w:pPr>
        <w:pStyle w:val="Heading2"/>
      </w:pPr>
      <w:r>
        <w:t>37  The Seventh Ceramic Disc</w:t>
      </w:r>
    </w:p>
    <w:p>
      <w:r>
        <w:t>One of eight numbered discs brought back from a sealed chamber; the other seven are held by separate collectors. This one sounds hollow when tapped, though it has no cavity on examination.</w:t>
      </w:r>
      <w:r>
        <w:rPr>
          <w:b/>
        </w:rPr>
        <w:t xml:space="preserve">  Contact: ASNI-2748.</w:t>
      </w:r>
    </w:p>
    <w:p>
      <w:pPr>
        <w:pStyle w:val="Heading2"/>
      </w:pPr>
      <w:r>
        <w:t>38  Unfading Survey Ribbon</w:t>
      </w:r>
    </w:p>
    <w:p>
      <w:r>
        <w:t>Blue field ribbon used to mark a Stratum route and later retrieved from an unrelated crossing. Length varies slightly with the hour. Sold with both collection logs, neither of which explains its transfer.</w:t>
      </w:r>
      <w:r>
        <w:rPr>
          <w:b/>
        </w:rPr>
        <w:t xml:space="preserve">  Contact: ASNI-5245.</w:t>
      </w:r>
    </w:p>
    <w:p>
      <w:pPr>
        <w:pStyle w:val="Heading1"/>
      </w:pPr>
      <w:r>
        <w:t>Domestic and Other Curiosities</w:t>
      </w:r>
    </w:p>
    <w:p>
      <w:pPr>
        <w:pStyle w:val="Heading2"/>
      </w:pPr>
      <w:r>
        <w:t>39  A Looking Glass with a Late Reflection</w:t>
      </w:r>
    </w:p>
    <w:p>
      <w:r>
        <w:t>Walnut-framed mirror whose image sometimes waits a breath before following the viewer. Silvering intact and glass free of cracks. Demonstration offered in daylight only.</w:t>
      </w:r>
      <w:r>
        <w:rPr>
          <w:b/>
        </w:rPr>
        <w:t xml:space="preserve">  Contact: ASNI-9026.</w:t>
      </w:r>
    </w:p>
    <w:p>
      <w:pPr>
        <w:pStyle w:val="Heading2"/>
      </w:pPr>
      <w:r>
        <w:t>40  Four Tickets to an Unbuilt Station</w:t>
      </w:r>
    </w:p>
    <w:p>
      <w:r>
        <w:t>Unused passenger tickets naming a Westmere stop never placed on the public timetable. The dates and punches differ. Offered together by a private collector with no claim that travel remains possible.</w:t>
      </w:r>
      <w:r>
        <w:rPr>
          <w:b/>
        </w:rPr>
        <w:t xml:space="preserve">  Contact: ASNI-9781.</w:t>
      </w:r>
    </w:p>
    <w:p>
      <w:r>
        <w:br w:type="page"/>
      </w:r>
    </w:p>
    <w:p>
      <w:pPr>
        <w:pStyle w:val="Heading2"/>
      </w:pPr>
      <w:r>
        <w:t>41  Portrait of an Unseated Gentleman</w:t>
      </w:r>
    </w:p>
    <w:p>
      <w:r>
        <w:t>Small oil portrait acquired at an estate sale; no sitter has been identified. The chair in the background is empty in older photographs of the painting. Frame and photographs included.</w:t>
      </w:r>
      <w:r>
        <w:rPr>
          <w:b/>
        </w:rPr>
        <w:t xml:space="preserve">  Contact: ASNI-4702.</w:t>
      </w:r>
    </w:p>
    <w:p>
      <w:pPr>
        <w:pStyle w:val="Heading2"/>
      </w:pPr>
      <w:r>
        <w:t>42  Mechanical Bird That Hears Bells</w:t>
      </w:r>
    </w:p>
    <w:p>
      <w:r>
        <w:t>Clockwork songbird that closes its beak when a distant bell rings, even beneath its padded cover. Maker’s mark is legible; winding key present. It has sung only once in the seller’s possession.</w:t>
      </w:r>
      <w:r>
        <w:rPr>
          <w:b/>
        </w:rPr>
        <w:t xml:space="preserve">  Contact: ASNI-2530.</w:t>
      </w:r>
    </w:p>
    <w:p>
      <w:pPr>
        <w:pStyle w:val="Heading2"/>
      </w:pPr>
      <w:r>
        <w:t>43  A Pair of Unequal Bookends</w:t>
      </w:r>
    </w:p>
    <w:p>
      <w:r>
        <w:t>Black marble supports that are the same height until books are placed between them. Removed from an Eidetician’s library after repeated mis-shelving. Heavy; collection preferred.</w:t>
      </w:r>
      <w:r>
        <w:rPr>
          <w:b/>
        </w:rPr>
        <w:t xml:space="preserve">  Contact: ASNI-2296.</w:t>
      </w:r>
    </w:p>
    <w:p>
      <w:pPr>
        <w:pStyle w:val="Heading2"/>
      </w:pPr>
      <w:r>
        <w:t>44  Ink Bottle from a Closed Newsroom</w:t>
      </w:r>
    </w:p>
    <w:p>
      <w:r>
        <w:t>Ordinary black ink in a stoppered bottle, found beside a report bearing tomorrow’s date. No unusual behaviour observed since acquisition. Offered with a signed statement of provenance rather than a guarantee of prophecy.</w:t>
      </w:r>
      <w:r>
        <w:rPr>
          <w:b/>
        </w:rPr>
        <w:t xml:space="preserve">  Contact: ASNI-1458.</w:t>
      </w:r>
    </w:p>
    <w:p>
      <w:pPr>
        <w:pStyle w:val="Heading2"/>
      </w:pPr>
      <w:r>
        <w:t>45  The Umbrella with Two Owners</w:t>
      </w:r>
    </w:p>
    <w:p>
      <w:r>
        <w:t>Yellow silk umbrella bearing two names sewn into its lining, neither sewn over the other. Both families can document ownership in the same year. Buyer may inspect their letters before making an offer.</w:t>
      </w:r>
      <w:r>
        <w:rPr>
          <w:b/>
        </w:rPr>
        <w:t xml:space="preserve">  Contact: ASNI-2988.</w:t>
      </w:r>
    </w:p>
    <w:p>
      <w:pPr>
        <w:pStyle w:val="Heading2"/>
      </w:pPr>
      <w:r>
        <w:t>46  A Child’s Model of Alderwick</w:t>
      </w:r>
    </w:p>
    <w:p>
      <w:r>
        <w:t>Painted wooden city with one street not shown on present maps. Houses on that street have removable roofs and furnished interiors. The maker’s family asks that the model remain complete.</w:t>
      </w:r>
      <w:r>
        <w:rPr>
          <w:b/>
        </w:rPr>
        <w:t xml:space="preserve">  Contact: ASNI-4872.</w:t>
      </w:r>
    </w:p>
    <w:p>
      <w:pPr>
        <w:pStyle w:val="Heading2"/>
      </w:pPr>
      <w:r>
        <w:t>47  Bell Clapper without a Bell</w:t>
      </w:r>
    </w:p>
    <w:p>
      <w:r>
        <w:t>Bronze clapper that gives a clear single note when suspended and touched with a gloved finger. Provenance from a private chapel, not St. Oran’s Hospital. Seller invites questions about that distinction.</w:t>
      </w:r>
      <w:r>
        <w:rPr>
          <w:b/>
        </w:rPr>
        <w:t xml:space="preserve">  Contact: ASNI-3009.</w:t>
      </w:r>
    </w:p>
    <w:p>
      <w:pPr>
        <w:pStyle w:val="Heading2"/>
      </w:pPr>
      <w:r>
        <w:t>48  Three Empty Specimen Labels</w:t>
      </w:r>
    </w:p>
    <w:p>
      <w:r>
        <w:t>Museum labels giving dates, places, and accession numbers for objects never entered in the catalogue. One label’s description changes when copied by hand. Sold as ephemera, not as evidence of the objects.</w:t>
      </w:r>
      <w:r>
        <w:rPr>
          <w:b/>
        </w:rPr>
        <w:t xml:space="preserve">  Contact: ASNI-3099.</w:t>
      </w:r>
    </w:p>
    <w:p>
      <w:pPr>
        <w:pStyle w:val="Heading2"/>
      </w:pPr>
      <w:r>
        <w:t>49  A Wardrobe with a Second Back</w:t>
      </w:r>
    </w:p>
    <w:p>
      <w:r>
        <w:t>Mahogany wardrobe whose rear panel opens into a shallow recess larger than its measured depth. Kept in a dry room; door sticks in cold weather. Buyer must arrange removal with two witnesses present.</w:t>
      </w:r>
      <w:r>
        <w:rPr>
          <w:b/>
        </w:rPr>
        <w:t xml:space="preserve">  Contact: ASNI-6577.</w:t>
      </w:r>
    </w:p>
    <w:p>
      <w:pPr>
        <w:pStyle w:val="Heading2"/>
      </w:pPr>
      <w:r>
        <w:t>50  A Box of Misdelivered Calling Cards</w:t>
      </w:r>
    </w:p>
    <w:p>
      <w:r>
        <w:t>Thirty-one engraved cards for callers who have no listing in the city directory. Several bear handwritten apologies for visits not yet made. Entire box offered; individual names will not be sold.</w:t>
      </w:r>
      <w:r>
        <w:rPr>
          <w:b/>
        </w:rPr>
        <w:t xml:space="preserve">  Contact: ASNI-9761.</w:t>
      </w:r>
    </w:p>
    <w:sectPr w:rsidR="00FC693F" w:rsidRPr="0006063C" w:rsidSect="00034616">
      <w:footerReference w:type="default" r:id="rId9"/>
      <w:pgSz w:w="12240" w:h="15840"/>
      <w:pgMar w:top="936"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b/>
        <w:sz w:val="16"/>
      </w:rPr>
      <w:t>THE ALDERWICK MARKETPLACE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Georgia" w:hAnsi="Georgia"/>
      <w:color w:val="191919"/>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Georgia" w:hAnsi="Georgia"/>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Georgia" w:hAnsi="Georgia"/>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240" w:lineRule="auto" w:before="120"/>
      <w:contextualSpacing/>
    </w:pPr>
    <w:rPr>
      <w:rFonts w:asciiTheme="majorHAnsi" w:eastAsiaTheme="majorEastAsia" w:hAnsiTheme="majorHAnsi" w:cstheme="majorBidi" w:ascii="Georgia" w:hAnsi="Georgia"/>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