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leGrid"/>
        <w:tblW w:w="1154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7650"/>
        <w:gridCol w:w="3898"/>
      </w:tblGrid>
      <w:tr>
        <w:trPr>
          <w:trHeight w:val="1063" w:hRule="atLeast"/>
        </w:trPr>
        <w:tc>
          <w:tcPr>
            <w:tcW w:w="7650" w:type="dxa"/>
            <w:tcBorders>
              <w:top w:val="nil"/>
              <w:start w:val="nil"/>
              <w:bottom w:val="nil"/>
              <w:end w:val="nil"/>
            </w:tcBorders>
          </w:tcPr>
          <w:p>
            <w:pPr>
              <w:pStyle w:val="Normal"/>
              <w:widowControl/>
              <w:spacing w:before="0" w:after="0"/>
              <w:jc w:val="start"/>
              <w:rPr>
                <w:rFonts w:ascii="roboto" w:hAnsi="roboto" w:eastAsia="Aptos" w:cs=""/>
                <w:kern w:val="2"/>
                <w:sz w:val="36"/>
                <w:szCs w:val="36"/>
                <w:lang w:val="en-US" w:eastAsia="en-US" w:bidi="ar-SA"/>
              </w:rPr>
            </w:pPr>
            <w:r>
              <w:rPr>
                <w:rFonts w:eastAsia="Times New Roman" w:cs="Aptos Display" w:ascii="roboto" w:hAnsi="roboto" w:cstheme="majorHAnsi"/>
                <w:kern w:val="2"/>
                <w:sz w:val="36"/>
                <w:szCs w:val="36"/>
                <w:lang w:val="en-US" w:eastAsia="en-US" w:bidi="ar-SA"/>
              </w:rPr>
              <w:t>Justin Knox, CISSP, CISA</w:t>
            </w:r>
          </w:p>
          <w:p>
            <w:pPr>
              <w:pStyle w:val="Normal"/>
              <w:widowControl/>
              <w:spacing w:before="0" w:after="0"/>
              <w:jc w:val="start"/>
              <w:rPr>
                <w:rFonts w:ascii="roboto" w:hAnsi="roboto" w:eastAsia="Aptos" w:cs=""/>
                <w:kern w:val="2"/>
                <w:sz w:val="20"/>
                <w:szCs w:val="20"/>
                <w:lang w:val="en-US" w:eastAsia="en-US" w:bidi="ar-SA"/>
              </w:rPr>
            </w:pPr>
            <w:r>
              <w:rPr>
                <w:rFonts w:eastAsia="Times New Roman" w:cs="Aptos Display" w:ascii="roboto" w:hAnsi="roboto" w:cstheme="majorHAnsi"/>
                <w:kern w:val="2"/>
                <w:sz w:val="20"/>
                <w:szCs w:val="20"/>
                <w:lang w:val="en-US" w:eastAsia="en-US" w:bidi="ar-SA"/>
              </w:rPr>
              <w:t>Cybersecurity &amp; Infrastructure Engineer | Secure Systems Architecture</w:t>
            </w:r>
          </w:p>
        </w:tc>
        <w:tc>
          <w:tcPr>
            <w:tcW w:w="3898" w:type="dxa"/>
            <w:tcBorders>
              <w:top w:val="nil"/>
              <w:start w:val="nil"/>
              <w:bottom w:val="nil"/>
              <w:end w:val="nil"/>
            </w:tcBorders>
          </w:tcPr>
          <w:p>
            <w:pPr>
              <w:pStyle w:val="Normal"/>
              <w:widowControl/>
              <w:spacing w:before="0" w:after="0"/>
              <w:jc w:val="start"/>
              <w:rPr>
                <w:rFonts w:ascii="roboto" w:hAnsi="roboto" w:eastAsia="Aptos" w:cs=""/>
                <w:kern w:val="2"/>
                <w:sz w:val="20"/>
                <w:szCs w:val="20"/>
                <w:lang w:val="en-US" w:eastAsia="en-US" w:bidi="ar-SA"/>
              </w:rPr>
            </w:pPr>
            <w:r>
              <w:rPr>
                <w:rFonts w:eastAsia="Times New Roman" w:cs="Aptos Display" w:ascii="roboto" w:hAnsi="roboto" w:cstheme="majorHAnsi"/>
                <w:kern w:val="2"/>
                <w:sz w:val="20"/>
                <w:szCs w:val="20"/>
                <w:lang w:val="en-US" w:eastAsia="en-US" w:bidi="ar-SA"/>
              </w:rPr>
              <w:t>535 Griswold St. Ste. 111-254</w:t>
            </w:r>
          </w:p>
          <w:p>
            <w:pPr>
              <w:pStyle w:val="Normal"/>
              <w:widowControl/>
              <w:spacing w:before="0" w:after="0"/>
              <w:jc w:val="start"/>
              <w:rPr>
                <w:rFonts w:ascii="roboto" w:hAnsi="roboto" w:eastAsia="Aptos" w:cs=""/>
                <w:kern w:val="2"/>
                <w:sz w:val="20"/>
                <w:szCs w:val="20"/>
                <w:lang w:val="en-US" w:eastAsia="en-US" w:bidi="ar-SA"/>
              </w:rPr>
            </w:pPr>
            <w:r>
              <w:rPr>
                <w:rFonts w:eastAsia="Times New Roman" w:cs="Aptos Display" w:ascii="roboto" w:hAnsi="roboto" w:cstheme="majorHAnsi"/>
                <w:kern w:val="2"/>
                <w:sz w:val="20"/>
                <w:szCs w:val="20"/>
                <w:lang w:val="en-US" w:eastAsia="en-US" w:bidi="ar-SA"/>
              </w:rPr>
              <w:t>Detroit, MI 48226</w:t>
            </w:r>
          </w:p>
          <w:p>
            <w:pPr>
              <w:pStyle w:val="Normal"/>
              <w:widowControl/>
              <w:spacing w:before="0" w:after="0"/>
              <w:jc w:val="start"/>
              <w:rPr>
                <w:rFonts w:ascii="roboto" w:hAnsi="roboto" w:eastAsia="Aptos" w:cs=""/>
                <w:kern w:val="2"/>
                <w:sz w:val="20"/>
                <w:szCs w:val="20"/>
                <w:lang w:val="en-US" w:eastAsia="en-US" w:bidi="ar-SA"/>
              </w:rPr>
            </w:pPr>
            <w:r>
              <w:rPr>
                <w:rFonts w:eastAsia="Times New Roman" w:cs="Aptos Display" w:ascii="roboto" w:hAnsi="roboto" w:cstheme="majorHAnsi"/>
                <w:kern w:val="2"/>
                <w:sz w:val="20"/>
                <w:szCs w:val="20"/>
                <w:lang w:val="en-US" w:eastAsia="en-US" w:bidi="ar-SA"/>
              </w:rPr>
              <w:t xml:space="preserve">Phone: </w:t>
            </w:r>
            <w:r>
              <w:rPr>
                <w:rFonts w:eastAsia="Times New Roman" w:cs="" w:ascii="roboto" w:hAnsi="roboto"/>
                <w:kern w:val="2"/>
                <w:sz w:val="20"/>
                <w:szCs w:val="20"/>
                <w:lang w:val="en-US" w:eastAsia="en-US" w:bidi="ar-SA"/>
              </w:rPr>
              <w:t>+1 (</w:t>
            </w:r>
            <w:r>
              <w:rPr>
                <w:rFonts w:eastAsia="Times New Roman" w:cs="" w:ascii="roboto" w:hAnsi="roboto"/>
                <w:kern w:val="2"/>
                <w:sz w:val="20"/>
                <w:szCs w:val="20"/>
                <w:lang w:val="en-US" w:eastAsia="en-US" w:bidi="ar-SA"/>
              </w:rPr>
              <w:t>313</w:t>
            </w:r>
            <w:r>
              <w:rPr>
                <w:rFonts w:eastAsia="Times New Roman" w:cs="" w:ascii="roboto" w:hAnsi="roboto"/>
                <w:kern w:val="2"/>
                <w:sz w:val="20"/>
                <w:szCs w:val="20"/>
                <w:lang w:val="en-US" w:eastAsia="en-US" w:bidi="ar-SA"/>
              </w:rPr>
              <w:t xml:space="preserve">) </w:t>
            </w:r>
            <w:r>
              <w:rPr>
                <w:rFonts w:eastAsia="Times New Roman" w:cs="" w:ascii="roboto" w:hAnsi="roboto"/>
                <w:kern w:val="2"/>
                <w:sz w:val="20"/>
                <w:szCs w:val="20"/>
                <w:lang w:val="en-US" w:eastAsia="en-US" w:bidi="ar-SA"/>
              </w:rPr>
              <w:t>824</w:t>
            </w:r>
            <w:r>
              <w:rPr>
                <w:rFonts w:eastAsia="Times New Roman" w:cs="" w:ascii="roboto" w:hAnsi="roboto"/>
                <w:kern w:val="2"/>
                <w:sz w:val="20"/>
                <w:szCs w:val="20"/>
                <w:lang w:val="en-US" w:eastAsia="en-US" w:bidi="ar-SA"/>
              </w:rPr>
              <w:t>-</w:t>
            </w:r>
            <w:r>
              <w:rPr>
                <w:rFonts w:eastAsia="Times New Roman" w:cs="" w:ascii="roboto" w:hAnsi="roboto"/>
                <w:kern w:val="2"/>
                <w:sz w:val="20"/>
                <w:szCs w:val="20"/>
                <w:lang w:val="en-US" w:eastAsia="en-US" w:bidi="ar-SA"/>
              </w:rPr>
              <w:t>8535</w:t>
            </w:r>
            <w:r>
              <w:rPr>
                <w:rFonts w:eastAsia="Times New Roman" w:cs="" w:ascii="roboto" w:hAnsi="roboto"/>
                <w:kern w:val="2"/>
                <w:sz w:val="20"/>
                <w:szCs w:val="20"/>
                <w:lang w:val="en-US" w:eastAsia="en-US" w:bidi="ar-SA"/>
              </w:rPr>
              <w:t xml:space="preserve"> </w:t>
            </w:r>
          </w:p>
          <w:p>
            <w:pPr>
              <w:pStyle w:val="Normal"/>
              <w:widowControl/>
              <w:spacing w:before="0" w:after="0"/>
              <w:jc w:val="start"/>
              <w:rPr>
                <w:rFonts w:ascii="roboto" w:hAnsi="roboto" w:eastAsia="Aptos" w:cs=""/>
                <w:kern w:val="2"/>
                <w:sz w:val="20"/>
                <w:szCs w:val="20"/>
                <w:lang w:val="en-US" w:eastAsia="en-US" w:bidi="ar-SA"/>
              </w:rPr>
            </w:pPr>
            <w:r>
              <w:rPr>
                <w:rFonts w:eastAsia="Times New Roman" w:cs="" w:ascii="roboto" w:hAnsi="roboto"/>
                <w:kern w:val="2"/>
                <w:sz w:val="20"/>
                <w:szCs w:val="20"/>
                <w:lang w:val="en-US" w:eastAsia="en-US" w:bidi="ar-SA"/>
              </w:rPr>
              <w:t>Email: jtknox@</w:t>
            </w:r>
            <w:r>
              <w:rPr>
                <w:rFonts w:eastAsia="Times New Roman" w:cs="" w:ascii="roboto" w:hAnsi="roboto"/>
                <w:kern w:val="2"/>
                <w:sz w:val="20"/>
                <w:szCs w:val="20"/>
                <w:lang w:val="en-US" w:eastAsia="en-US" w:bidi="ar-SA"/>
              </w:rPr>
              <w:t>posteo.de</w:t>
            </w:r>
          </w:p>
          <w:p>
            <w:pPr>
              <w:pStyle w:val="Normal"/>
              <w:widowControl/>
              <w:spacing w:before="0" w:after="0"/>
              <w:jc w:val="start"/>
              <w:rPr>
                <w:rFonts w:ascii="roboto" w:hAnsi="roboto" w:eastAsia="Times New Roman" w:cs="Aptos Display" w:cstheme="majorHAnsi"/>
                <w:kern w:val="2"/>
                <w:sz w:val="20"/>
                <w:szCs w:val="20"/>
                <w:lang w:val="en-US" w:eastAsia="en-US" w:bidi="ar-SA"/>
              </w:rPr>
            </w:pPr>
            <w:r>
              <w:rPr>
                <w:rFonts w:eastAsia="Times New Roman" w:cs="Aptos Display" w:cstheme="majorHAnsi" w:ascii="roboto" w:hAnsi="roboto"/>
                <w:kern w:val="2"/>
                <w:sz w:val="20"/>
                <w:szCs w:val="20"/>
                <w:lang w:val="en-US" w:eastAsia="en-US" w:bidi="ar-SA"/>
              </w:rPr>
            </w:r>
          </w:p>
        </w:tc>
      </w:tr>
    </w:tbl>
    <w:p>
      <w:pPr>
        <w:pStyle w:val="Normal"/>
        <w:rPr>
          <w:rFonts w:ascii="roboto" w:hAnsi="roboto"/>
          <w:b/>
          <w:bCs/>
          <w:sz w:val="20"/>
          <w:szCs w:val="20"/>
        </w:rPr>
      </w:pPr>
      <w:r>
        <w:rPr>
          <w:rFonts w:ascii="roboto" w:hAnsi="roboto"/>
          <w:b/>
          <w:bCs/>
          <w:sz w:val="20"/>
          <w:szCs w:val="20"/>
        </w:rPr>
      </w:r>
    </w:p>
    <w:p>
      <w:pPr>
        <w:pStyle w:val="Normal"/>
        <w:rPr>
          <w:rFonts w:ascii="roboto" w:hAnsi="roboto"/>
          <w:sz w:val="20"/>
          <w:szCs w:val="20"/>
        </w:rPr>
      </w:pPr>
      <w:r>
        <w:rPr>
          <w:rFonts w:ascii="roboto" w:hAnsi="roboto"/>
          <w:sz w:val="20"/>
          <w:szCs w:val="20"/>
        </w:rPr>
        <mc:AlternateContent>
          <mc:Choice Requires="wps">
            <w:drawing>
              <wp:inline distT="0" distB="0" distL="0" distR="0" wp14:anchorId="702F554C">
                <wp:extent cx="1263650" cy="635"/>
                <wp:effectExtent l="0" t="0" r="0" b="0"/>
                <wp:docPr id="1" name="Straight Connector 6"/>
                <a:graphic xmlns:a="http://schemas.openxmlformats.org/drawingml/2006/main">
                  <a:graphicData uri="http://schemas.microsoft.com/office/word/2010/wordprocessingShape">
                    <wps:wsp>
                      <wps:cNvSpPr/>
                      <wps:spPr>
                        <a:xfrm flipH="1">
                          <a:off x="0" y="0"/>
                          <a:ext cx="1263600" cy="720"/>
                        </a:xfrm>
                        <a:prstGeom prst="line">
                          <a:avLst/>
                        </a:prstGeom>
                        <a:ln w="9525">
                          <a:solidFill>
                            <a:srgbClr val="000000"/>
                          </a:solidFill>
                        </a:ln>
                      </wps:spPr>
                      <wps:style>
                        <a:lnRef idx="1">
                          <a:schemeClr val="accent1"/>
                        </a:lnRef>
                        <a:fillRef idx="0">
                          <a:schemeClr val="accent1"/>
                        </a:fillRef>
                        <a:effectRef idx="0">
                          <a:schemeClr val="accent1"/>
                        </a:effectRef>
                        <a:fontRef idx="minor"/>
                      </wps:style>
                      <wps:bodyPr/>
                    </wps:wsp>
                  </a:graphicData>
                </a:graphic>
              </wp:inline>
            </w:drawing>
          </mc:Choice>
          <mc:Fallback>
            <w:pict>
              <v:line id="shape_0" from="0pt,-0.1pt" to="99.45pt,-0.1pt" ID="Straight Connector 6" stroked="t" o:allowincell="f" style="position:absolute;flip:x;mso-position-vertical:top" wp14:anchorId="702F554C">
                <v:stroke color="black" weight="9360" joinstyle="miter" endcap="flat"/>
                <v:fill o:detectmouseclick="t" on="false"/>
                <w10:wrap type="square"/>
              </v:line>
            </w:pict>
          </mc:Fallback>
        </mc:AlternateContent>
      </w:r>
      <w:r>
        <w:rPr>
          <w:rFonts w:ascii="roboto" w:hAnsi="roboto"/>
          <w:b/>
          <w:bCs/>
          <w:sz w:val="20"/>
          <w:szCs w:val="20"/>
        </w:rPr>
        <w:tab/>
        <w:t>SUMMARY</w:t>
      </w:r>
    </w:p>
    <w:p>
      <w:pPr>
        <w:pStyle w:val="Normal"/>
        <w:rPr>
          <w:rFonts w:ascii="roboto" w:hAnsi="roboto"/>
          <w:sz w:val="20"/>
          <w:szCs w:val="20"/>
        </w:rPr>
      </w:pPr>
      <w:r>
        <w:rPr>
          <w:rFonts w:ascii="roboto" w:hAnsi="roboto"/>
          <w:sz w:val="20"/>
          <w:szCs w:val="20"/>
        </w:rPr>
      </w:r>
    </w:p>
    <w:p>
      <w:pPr>
        <w:pStyle w:val="Normal"/>
        <w:ind w:start="2160"/>
        <w:rPr>
          <w:rFonts w:ascii="roboto" w:hAnsi="roboto"/>
          <w:sz w:val="20"/>
          <w:szCs w:val="20"/>
        </w:rPr>
      </w:pPr>
      <w:r>
        <w:rPr>
          <w:rFonts w:ascii="roboto" w:hAnsi="roboto"/>
          <w:sz w:val="20"/>
          <w:szCs w:val="20"/>
        </w:rPr>
        <w:t xml:space="preserve">Cybersecurity &amp; infrastructure engineer with 20+ years securing OT/IT systems. </w:t>
      </w:r>
      <w:r>
        <w:rPr>
          <w:rFonts w:ascii="roboto" w:hAnsi="roboto"/>
          <w:sz w:val="20"/>
          <w:szCs w:val="20"/>
        </w:rPr>
        <w:t>Skilled</w:t>
      </w:r>
      <w:r>
        <w:rPr>
          <w:rFonts w:ascii="roboto" w:hAnsi="roboto"/>
          <w:sz w:val="20"/>
          <w:szCs w:val="20"/>
        </w:rPr>
        <w:t xml:space="preserve"> in vulnerability remediation, Linux hardening, and hybrid system integration. CISSP- and CISA-certified, with a proven record of building resilient, compliant architectures using FOSS tools and automation.</w:t>
      </w:r>
    </w:p>
    <w:p>
      <w:pPr>
        <w:pStyle w:val="Normal"/>
        <w:rPr>
          <w:rFonts w:ascii="roboto" w:hAnsi="roboto"/>
          <w:sz w:val="20"/>
          <w:szCs w:val="20"/>
        </w:rPr>
      </w:pPr>
      <w:r>
        <w:rPr>
          <w:rFonts w:ascii="roboto" w:hAnsi="roboto"/>
          <w:b/>
          <w:bCs/>
          <w:sz w:val="20"/>
          <w:szCs w:val="20"/>
        </w:rPr>
        <w:tab/>
        <w:tab/>
        <w:tab/>
      </w:r>
      <w:r>
        <w:rPr>
          <w:rFonts w:ascii="roboto" w:hAnsi="roboto"/>
          <w:b w:val="false"/>
          <w:bCs w:val="false"/>
          <w:sz w:val="20"/>
          <w:szCs w:val="20"/>
        </w:rPr>
        <w:t>F</w:t>
      </w:r>
      <w:r>
        <w:rPr>
          <w:rFonts w:ascii="roboto" w:hAnsi="roboto"/>
          <w:b w:val="false"/>
          <w:bCs w:val="false"/>
          <w:sz w:val="20"/>
          <w:szCs w:val="20"/>
        </w:rPr>
        <w:t>eatured Employers:</w:t>
      </w:r>
      <w:r>
        <w:rPr>
          <w:rFonts w:ascii="roboto" w:hAnsi="roboto"/>
          <w:b/>
          <w:bCs/>
          <w:sz w:val="20"/>
          <w:szCs w:val="20"/>
        </w:rPr>
        <w:t xml:space="preserve"> </w:t>
      </w:r>
      <w:r>
        <w:rPr>
          <w:rFonts w:ascii="roboto" w:hAnsi="roboto"/>
          <w:b/>
          <w:bCs/>
          <w:sz w:val="20"/>
          <w:szCs w:val="20"/>
        </w:rPr>
        <w:t xml:space="preserve">Google | British Telecom </w:t>
      </w:r>
      <w:r>
        <w:rPr>
          <w:rFonts w:ascii="roboto" w:hAnsi="roboto"/>
          <w:b/>
          <w:bCs/>
          <w:sz w:val="20"/>
          <w:szCs w:val="20"/>
        </w:rPr>
        <w:t xml:space="preserve">| </w:t>
      </w:r>
      <w:r>
        <w:rPr>
          <w:rFonts w:ascii="roboto" w:hAnsi="roboto"/>
          <w:b/>
          <w:bCs/>
          <w:sz w:val="20"/>
          <w:szCs w:val="20"/>
        </w:rPr>
        <w:t>Scientific Games</w:t>
      </w:r>
    </w:p>
    <w:p>
      <w:pPr>
        <w:pStyle w:val="Normal"/>
        <w:rPr>
          <w:rFonts w:ascii="roboto" w:hAnsi="roboto"/>
          <w:sz w:val="20"/>
          <w:szCs w:val="20"/>
        </w:rPr>
      </w:pPr>
      <w:r>
        <w:rPr>
          <w:rFonts w:ascii="roboto" w:hAnsi="roboto"/>
          <w:sz w:val="20"/>
          <w:szCs w:val="20"/>
        </w:rPr>
      </w:r>
    </w:p>
    <w:p>
      <w:pPr>
        <w:pStyle w:val="Normal"/>
        <w:rPr>
          <w:rFonts w:ascii="roboto" w:hAnsi="roboto"/>
          <w:sz w:val="20"/>
          <w:szCs w:val="20"/>
        </w:rPr>
      </w:pPr>
      <w:r>
        <w:rPr>
          <w:rFonts w:ascii="roboto" w:hAnsi="roboto"/>
          <w:sz w:val="20"/>
          <w:szCs w:val="20"/>
        </w:rPr>
        <mc:AlternateContent>
          <mc:Choice Requires="wps">
            <w:drawing>
              <wp:inline distT="0" distB="0" distL="0" distR="0" wp14:anchorId="6AD8F74F">
                <wp:extent cx="1263650" cy="635"/>
                <wp:effectExtent l="0" t="0" r="0" b="0"/>
                <wp:docPr id="2" name="Straight Connector 6"/>
                <a:graphic xmlns:a="http://schemas.openxmlformats.org/drawingml/2006/main">
                  <a:graphicData uri="http://schemas.microsoft.com/office/word/2010/wordprocessingShape">
                    <wps:wsp>
                      <wps:cNvSpPr/>
                      <wps:spPr>
                        <a:xfrm flipH="1">
                          <a:off x="0" y="0"/>
                          <a:ext cx="1263600" cy="720"/>
                        </a:xfrm>
                        <a:prstGeom prst="line">
                          <a:avLst/>
                        </a:prstGeom>
                        <a:ln w="9525">
                          <a:solidFill>
                            <a:srgbClr val="000000"/>
                          </a:solidFill>
                        </a:ln>
                      </wps:spPr>
                      <wps:style>
                        <a:lnRef idx="1">
                          <a:schemeClr val="accent1"/>
                        </a:lnRef>
                        <a:fillRef idx="0">
                          <a:schemeClr val="accent1"/>
                        </a:fillRef>
                        <a:effectRef idx="0">
                          <a:schemeClr val="accent1"/>
                        </a:effectRef>
                        <a:fontRef idx="minor"/>
                      </wps:style>
                      <wps:bodyPr/>
                    </wps:wsp>
                  </a:graphicData>
                </a:graphic>
              </wp:inline>
            </w:drawing>
          </mc:Choice>
          <mc:Fallback>
            <w:pict>
              <v:line id="shape_0" from="0pt,-0.1pt" to="99.45pt,-0.1pt" ID="Straight Connector 6" stroked="t" o:allowincell="f" style="position:absolute;flip:x;mso-position-vertical:top" wp14:anchorId="6AD8F74F">
                <v:stroke color="black" weight="9360" joinstyle="miter" endcap="flat"/>
                <v:fill o:detectmouseclick="t" on="false"/>
                <w10:wrap type="square"/>
              </v:line>
            </w:pict>
          </mc:Fallback>
        </mc:AlternateContent>
      </w:r>
      <w:r>
        <w:rPr>
          <w:rFonts w:ascii="roboto" w:hAnsi="roboto"/>
          <w:b/>
          <w:bCs/>
          <w:sz w:val="20"/>
          <w:szCs w:val="20"/>
        </w:rPr>
        <w:tab/>
      </w:r>
      <w:r>
        <w:rPr>
          <w:rFonts w:ascii="roboto" w:hAnsi="roboto"/>
          <w:b/>
          <w:bCs/>
          <w:sz w:val="20"/>
          <w:szCs w:val="20"/>
        </w:rPr>
        <w:t>RELEVANT</w:t>
      </w:r>
      <w:r>
        <w:rPr>
          <w:rFonts w:ascii="roboto" w:hAnsi="roboto"/>
          <w:b/>
          <w:bCs/>
          <w:sz w:val="20"/>
          <w:szCs w:val="20"/>
        </w:rPr>
        <w:t xml:space="preserve"> EXPERIENCE</w:t>
      </w:r>
    </w:p>
    <w:p>
      <w:pPr>
        <w:pStyle w:val="Normal"/>
        <w:rPr>
          <w:rFonts w:ascii="roboto" w:hAnsi="roboto"/>
          <w:b/>
          <w:bCs/>
          <w:sz w:val="20"/>
          <w:szCs w:val="20"/>
        </w:rPr>
      </w:pPr>
      <w:r>
        <w:rPr>
          <w:rFonts w:ascii="roboto" w:hAnsi="roboto"/>
          <w:b/>
          <w:bCs/>
          <w:sz w:val="20"/>
          <w:szCs w:val="20"/>
        </w:rPr>
      </w:r>
    </w:p>
    <w:p>
      <w:pPr>
        <w:pStyle w:val="Normal"/>
        <w:ind w:hanging="2160" w:start="2160"/>
        <w:rPr>
          <w:rFonts w:ascii="roboto" w:hAnsi="roboto"/>
        </w:rPr>
      </w:pPr>
      <w:r>
        <w:rPr>
          <w:rFonts w:ascii="roboto" w:hAnsi="roboto"/>
          <w:sz w:val="20"/>
          <w:szCs w:val="20"/>
        </w:rPr>
        <w:t xml:space="preserve">       </w:t>
      </w:r>
      <w:r>
        <w:rPr>
          <w:rFonts w:ascii="roboto" w:hAnsi="roboto"/>
          <w:sz w:val="20"/>
          <w:szCs w:val="20"/>
        </w:rPr>
        <w:t>10.2024 – Present</w:t>
        <w:tab/>
      </w:r>
      <w:r>
        <w:rPr>
          <w:rFonts w:ascii="roboto" w:hAnsi="roboto"/>
          <w:b/>
          <w:bCs/>
          <w:sz w:val="20"/>
          <w:szCs w:val="20"/>
        </w:rPr>
        <w:t>DTE Energy, C</w:t>
      </w:r>
      <w:r>
        <w:rPr>
          <w:rFonts w:ascii="roboto" w:hAnsi="roboto"/>
          <w:b/>
          <w:bCs/>
          <w:sz w:val="20"/>
          <w:szCs w:val="20"/>
        </w:rPr>
        <w:t>yber Security Analyst</w:t>
      </w:r>
    </w:p>
    <w:p>
      <w:pPr>
        <w:pStyle w:val="Normal"/>
        <w:ind w:hanging="2160" w:start="2160"/>
        <w:rPr>
          <w:rFonts w:ascii="roboto" w:hAnsi="roboto"/>
        </w:rPr>
      </w:pPr>
      <w:r>
        <w:rPr>
          <w:rFonts w:ascii="roboto" w:hAnsi="roboto"/>
          <w:b/>
          <w:bCs/>
          <w:i w:val="false"/>
          <w:iCs w:val="false"/>
          <w:sz w:val="20"/>
          <w:szCs w:val="20"/>
        </w:rPr>
        <w:tab/>
      </w:r>
      <w:r>
        <w:rPr>
          <w:rFonts w:ascii="roboto" w:hAnsi="roboto"/>
          <w:b w:val="false"/>
          <w:bCs w:val="false"/>
          <w:i/>
          <w:iCs/>
          <w:sz w:val="20"/>
          <w:szCs w:val="20"/>
        </w:rPr>
        <w:t xml:space="preserve">Gas Cybersecurity Compliance </w:t>
      </w:r>
      <w:r>
        <w:rPr>
          <w:rFonts w:ascii="roboto" w:hAnsi="roboto"/>
          <w:b w:val="false"/>
          <w:bCs w:val="false"/>
          <w:i/>
          <w:iCs/>
          <w:sz w:val="20"/>
          <w:szCs w:val="20"/>
        </w:rPr>
        <w:t xml:space="preserve">| </w:t>
      </w:r>
      <w:r>
        <w:rPr>
          <w:rFonts w:ascii="roboto" w:hAnsi="roboto"/>
          <w:b w:val="false"/>
          <w:bCs w:val="false"/>
          <w:i/>
          <w:iCs/>
          <w:sz w:val="20"/>
          <w:szCs w:val="20"/>
        </w:rPr>
        <w:t>S</w:t>
      </w:r>
      <w:r>
        <w:rPr>
          <w:rFonts w:ascii="roboto" w:hAnsi="roboto"/>
          <w:b w:val="false"/>
          <w:bCs w:val="false"/>
          <w:i/>
          <w:iCs/>
          <w:sz w:val="20"/>
          <w:szCs w:val="20"/>
        </w:rPr>
        <w:t>trategic Staffing Solutions</w:t>
      </w:r>
      <w:r>
        <w:rPr>
          <w:rFonts w:ascii="roboto" w:hAnsi="roboto"/>
          <w:sz w:val="20"/>
          <w:szCs w:val="20"/>
        </w:rPr>
        <w:br/>
      </w:r>
      <w:r>
        <w:rPr>
          <w:rFonts w:ascii="roboto" w:hAnsi="roboto"/>
          <w:i/>
          <w:iCs/>
          <w:sz w:val="20"/>
          <w:szCs w:val="20"/>
        </w:rPr>
        <w:t>Detroit, M</w:t>
      </w:r>
      <w:r>
        <w:rPr>
          <w:rFonts w:ascii="roboto" w:hAnsi="roboto"/>
          <w:i/>
          <w:iCs/>
          <w:sz w:val="20"/>
          <w:szCs w:val="20"/>
        </w:rPr>
        <w:t xml:space="preserve">I | </w:t>
      </w:r>
      <w:r>
        <w:rPr>
          <w:rFonts w:ascii="roboto" w:hAnsi="roboto"/>
          <w:i/>
          <w:iCs/>
          <w:sz w:val="20"/>
          <w:szCs w:val="20"/>
        </w:rPr>
        <w:t>40% remote</w:t>
      </w:r>
    </w:p>
    <w:p>
      <w:pPr>
        <w:pStyle w:val="Normal"/>
        <w:ind w:hanging="360" w:start="2520"/>
        <w:rPr>
          <w:rFonts w:ascii="roboto" w:hAnsi="roboto"/>
          <w:sz w:val="20"/>
          <w:szCs w:val="20"/>
        </w:rPr>
      </w:pPr>
      <w:r>
        <w:rPr>
          <w:rFonts w:ascii="roboto" w:hAnsi="roboto"/>
          <w:sz w:val="20"/>
          <w:szCs w:val="20"/>
        </w:rPr>
        <w:t>-</w:t>
        <w:tab/>
      </w:r>
      <w:r>
        <w:rPr>
          <w:rFonts w:ascii="roboto" w:hAnsi="roboto"/>
          <w:sz w:val="20"/>
          <w:szCs w:val="20"/>
        </w:rPr>
        <w:t>Implemented</w:t>
      </w:r>
      <w:r>
        <w:rPr>
          <w:rFonts w:ascii="roboto" w:hAnsi="roboto"/>
          <w:sz w:val="20"/>
          <w:szCs w:val="20"/>
        </w:rPr>
        <w:t xml:space="preserve"> vulnerability management (VM) operations across hybrid IT/OT environments, updating full system </w:t>
      </w:r>
      <w:r>
        <w:rPr>
          <w:rFonts w:ascii="roboto" w:hAnsi="roboto"/>
          <w:sz w:val="20"/>
          <w:szCs w:val="20"/>
        </w:rPr>
        <w:t>remediations</w:t>
      </w:r>
      <w:r>
        <w:rPr>
          <w:rFonts w:ascii="roboto" w:hAnsi="roboto"/>
          <w:sz w:val="20"/>
          <w:szCs w:val="20"/>
        </w:rPr>
        <w:t xml:space="preserve"> (FS</w:t>
      </w:r>
      <w:r>
        <w:rPr>
          <w:rFonts w:ascii="roboto" w:hAnsi="roboto"/>
          <w:sz w:val="20"/>
          <w:szCs w:val="20"/>
        </w:rPr>
        <w:t>R</w:t>
      </w:r>
      <w:r>
        <w:rPr>
          <w:rFonts w:ascii="roboto" w:hAnsi="roboto"/>
          <w:sz w:val="20"/>
          <w:szCs w:val="20"/>
        </w:rPr>
        <w:t>) based on manually calculated CVE and CVSS scores, tracking remediation via SLA-compliant workflows, and reporting risk posture to leadership.</w:t>
      </w:r>
    </w:p>
    <w:p>
      <w:pPr>
        <w:pStyle w:val="Normal"/>
        <w:ind w:hanging="360" w:start="2520"/>
        <w:rPr>
          <w:rFonts w:ascii="roboto" w:hAnsi="roboto"/>
          <w:sz w:val="20"/>
          <w:szCs w:val="20"/>
        </w:rPr>
      </w:pPr>
      <w:r>
        <w:rPr>
          <w:rFonts w:ascii="roboto" w:hAnsi="roboto"/>
          <w:i/>
          <w:iCs/>
          <w:sz w:val="20"/>
          <w:szCs w:val="20"/>
        </w:rPr>
        <w:t>-</w:t>
      </w:r>
      <w:r>
        <w:rPr>
          <w:rFonts w:ascii="roboto" w:hAnsi="roboto"/>
          <w:b/>
          <w:bCs/>
          <w:sz w:val="20"/>
          <w:szCs w:val="20"/>
        </w:rPr>
        <w:tab/>
      </w:r>
      <w:r>
        <w:rPr>
          <w:rFonts w:ascii="roboto" w:hAnsi="roboto"/>
          <w:b w:val="false"/>
          <w:bCs w:val="false"/>
          <w:sz w:val="20"/>
          <w:szCs w:val="20"/>
        </w:rPr>
        <w:t>Orchestrated ongoing vulnerability assessments with Nessus and Qualys, validating results manually to ensure accuracy. Captured findings with full CVE/CVSS context, tracked remediation per SLA, and compiled detailed risk posture summaries for leadership.</w:t>
      </w:r>
    </w:p>
    <w:p>
      <w:pPr>
        <w:pStyle w:val="Normal"/>
        <w:ind w:hanging="360" w:start="2520"/>
        <w:rPr>
          <w:rFonts w:ascii="roboto" w:hAnsi="roboto"/>
          <w:sz w:val="20"/>
          <w:szCs w:val="20"/>
        </w:rPr>
      </w:pPr>
      <w:r>
        <w:rPr>
          <w:rFonts w:ascii="roboto" w:hAnsi="roboto"/>
          <w:b/>
          <w:bCs/>
          <w:sz w:val="20"/>
          <w:szCs w:val="20"/>
        </w:rPr>
        <w:t>-</w:t>
        <w:tab/>
      </w:r>
      <w:r>
        <w:rPr>
          <w:rFonts w:ascii="roboto" w:hAnsi="roboto"/>
          <w:b w:val="false"/>
          <w:bCs w:val="false"/>
          <w:sz w:val="20"/>
          <w:szCs w:val="20"/>
        </w:rPr>
        <w:t>Worked with n</w:t>
      </w:r>
      <w:r>
        <w:rPr>
          <w:rFonts w:ascii="roboto" w:hAnsi="roboto"/>
          <w:sz w:val="20"/>
          <w:szCs w:val="20"/>
        </w:rPr>
        <w:t>etwork engineering teams, integrating TLS, IPsec, and 802.1X protocols with RBAC and ACLs to safeguard mission-critical traffic across segmented networks.</w:t>
      </w:r>
    </w:p>
    <w:p>
      <w:pPr>
        <w:pStyle w:val="Normal"/>
        <w:rPr>
          <w:rFonts w:ascii="roboto" w:hAnsi="roboto"/>
          <w:b/>
          <w:bCs/>
          <w:sz w:val="20"/>
          <w:szCs w:val="20"/>
        </w:rPr>
      </w:pPr>
      <w:r>
        <w:rPr>
          <w:rFonts w:ascii="roboto" w:hAnsi="roboto"/>
          <w:b/>
          <w:bCs/>
          <w:sz w:val="20"/>
          <w:szCs w:val="20"/>
        </w:rPr>
      </w:r>
    </w:p>
    <w:p>
      <w:pPr>
        <w:pStyle w:val="Normal"/>
        <w:ind w:hanging="1710" w:start="2160"/>
        <w:rPr>
          <w:rFonts w:ascii="roboto" w:hAnsi="roboto"/>
          <w:sz w:val="20"/>
          <w:szCs w:val="20"/>
        </w:rPr>
      </w:pPr>
      <w:r>
        <w:rPr>
          <w:rFonts w:ascii="roboto" w:hAnsi="roboto"/>
          <w:sz w:val="20"/>
          <w:szCs w:val="20"/>
        </w:rPr>
        <w:t>09.2023 –10.2024</w:t>
        <w:tab/>
      </w:r>
      <w:r>
        <w:rPr>
          <w:rFonts w:ascii="roboto" w:hAnsi="roboto"/>
          <w:b/>
          <w:bCs/>
          <w:sz w:val="20"/>
          <w:szCs w:val="20"/>
        </w:rPr>
        <w:t>Great Lakes Water Authority,</w:t>
      </w:r>
      <w:r>
        <w:rPr>
          <w:rFonts w:ascii="roboto" w:hAnsi="roboto"/>
          <w:b/>
          <w:bCs/>
          <w:sz w:val="20"/>
          <w:szCs w:val="20"/>
        </w:rPr>
        <w:t xml:space="preserve"> </w:t>
      </w:r>
      <w:r>
        <w:rPr>
          <w:rFonts w:ascii="roboto" w:hAnsi="roboto"/>
          <w:b/>
          <w:bCs/>
          <w:sz w:val="20"/>
          <w:szCs w:val="20"/>
        </w:rPr>
        <w:t xml:space="preserve">Senior </w:t>
      </w:r>
      <w:r>
        <w:rPr>
          <w:rFonts w:ascii="roboto" w:hAnsi="roboto"/>
          <w:b/>
          <w:bCs/>
          <w:sz w:val="20"/>
          <w:szCs w:val="20"/>
        </w:rPr>
        <w:t>I</w:t>
      </w:r>
      <w:r>
        <w:rPr>
          <w:rFonts w:ascii="roboto" w:hAnsi="roboto"/>
          <w:b/>
          <w:bCs/>
          <w:sz w:val="20"/>
          <w:szCs w:val="20"/>
        </w:rPr>
        <w:t>T/OT Infrastructure Administrato</w:t>
      </w:r>
      <w:r>
        <w:rPr>
          <w:rFonts w:ascii="roboto" w:hAnsi="roboto"/>
          <w:b/>
          <w:bCs/>
          <w:sz w:val="20"/>
          <w:szCs w:val="20"/>
        </w:rPr>
        <w:t>r</w:t>
      </w:r>
      <w:r>
        <w:rPr>
          <w:rFonts w:ascii="roboto" w:hAnsi="roboto"/>
          <w:sz w:val="20"/>
          <w:szCs w:val="20"/>
        </w:rPr>
        <w:br/>
      </w:r>
      <w:r>
        <w:rPr>
          <w:rFonts w:ascii="roboto" w:hAnsi="roboto"/>
          <w:i/>
          <w:iCs/>
          <w:sz w:val="20"/>
          <w:szCs w:val="20"/>
        </w:rPr>
        <w:t xml:space="preserve">Cyber &amp; Information Security, </w:t>
      </w:r>
      <w:r>
        <w:rPr>
          <w:rFonts w:ascii="roboto" w:hAnsi="roboto"/>
          <w:i/>
          <w:iCs/>
          <w:sz w:val="20"/>
          <w:szCs w:val="20"/>
        </w:rPr>
        <w:t xml:space="preserve">Water </w:t>
      </w:r>
      <w:r>
        <w:rPr>
          <w:rFonts w:ascii="roboto" w:hAnsi="roboto"/>
          <w:i/>
          <w:iCs/>
          <w:sz w:val="20"/>
          <w:szCs w:val="20"/>
        </w:rPr>
        <w:t xml:space="preserve">Resource </w:t>
      </w:r>
      <w:r>
        <w:rPr>
          <w:rFonts w:ascii="roboto" w:hAnsi="roboto"/>
          <w:i/>
          <w:iCs/>
          <w:sz w:val="20"/>
          <w:szCs w:val="20"/>
        </w:rPr>
        <w:t>Recover</w:t>
      </w:r>
      <w:r>
        <w:rPr>
          <w:rFonts w:ascii="roboto" w:hAnsi="roboto"/>
          <w:i/>
          <w:iCs/>
          <w:sz w:val="20"/>
          <w:szCs w:val="20"/>
        </w:rPr>
        <w:t>y</w:t>
      </w:r>
      <w:r>
        <w:rPr>
          <w:rFonts w:ascii="roboto" w:hAnsi="roboto"/>
          <w:i/>
          <w:iCs/>
          <w:sz w:val="20"/>
          <w:szCs w:val="20"/>
        </w:rPr>
        <w:t xml:space="preserve"> Operations</w:t>
      </w:r>
      <w:r>
        <w:rPr>
          <w:rFonts w:ascii="roboto" w:hAnsi="roboto"/>
          <w:sz w:val="20"/>
          <w:szCs w:val="20"/>
        </w:rPr>
        <w:br/>
      </w:r>
      <w:r>
        <w:rPr>
          <w:rFonts w:ascii="roboto" w:hAnsi="roboto"/>
          <w:i/>
          <w:iCs/>
          <w:sz w:val="20"/>
          <w:szCs w:val="20"/>
        </w:rPr>
        <w:t>Detroit, MI | Onsite to 20% Remote</w:t>
      </w:r>
    </w:p>
    <w:p>
      <w:pPr>
        <w:pStyle w:val="Normal"/>
        <w:ind w:hanging="360" w:start="2520"/>
        <w:rPr>
          <w:rFonts w:ascii="roboto" w:hAnsi="roboto"/>
          <w:sz w:val="20"/>
          <w:szCs w:val="20"/>
        </w:rPr>
      </w:pPr>
      <w:r>
        <w:rPr>
          <w:rFonts w:ascii="roboto" w:hAnsi="roboto"/>
          <w:sz w:val="20"/>
          <w:szCs w:val="20"/>
        </w:rPr>
        <w:t>-</w:t>
        <w:tab/>
      </w:r>
      <w:r>
        <w:rPr>
          <w:rFonts w:ascii="roboto" w:hAnsi="roboto"/>
          <w:sz w:val="20"/>
          <w:szCs w:val="20"/>
        </w:rPr>
        <w:t>Built and deployed</w:t>
      </w:r>
      <w:r>
        <w:rPr>
          <w:rFonts w:ascii="roboto" w:hAnsi="roboto"/>
          <w:sz w:val="20"/>
          <w:szCs w:val="20"/>
        </w:rPr>
        <w:t xml:space="preserve"> a centralized cyber defense platform integrating SIEM, CMDB, and IPAM (PostgreSQL, Redis, Jenkins) across segmented IT/OT environments.</w:t>
      </w:r>
    </w:p>
    <w:p>
      <w:pPr>
        <w:pStyle w:val="Normal"/>
        <w:ind w:hanging="360" w:start="2520"/>
        <w:rPr>
          <w:rFonts w:ascii="roboto" w:hAnsi="roboto"/>
          <w:sz w:val="20"/>
          <w:szCs w:val="20"/>
        </w:rPr>
      </w:pPr>
      <w:r>
        <w:rPr>
          <w:rFonts w:ascii="roboto" w:hAnsi="roboto"/>
          <w:sz w:val="20"/>
          <w:szCs w:val="20"/>
        </w:rPr>
        <w:t>-</w:t>
        <w:tab/>
        <w:t xml:space="preserve">Designed and implemented </w:t>
      </w:r>
      <w:r>
        <w:rPr>
          <w:rFonts w:ascii="roboto" w:hAnsi="roboto"/>
          <w:sz w:val="20"/>
          <w:szCs w:val="20"/>
        </w:rPr>
        <w:t xml:space="preserve">a </w:t>
      </w:r>
      <w:r>
        <w:rPr>
          <w:rFonts w:ascii="roboto" w:hAnsi="roboto"/>
          <w:sz w:val="20"/>
          <w:szCs w:val="20"/>
        </w:rPr>
        <w:t xml:space="preserve">clustered Debian/Red Hat Linux virtualization </w:t>
      </w:r>
      <w:r>
        <w:rPr>
          <w:rFonts w:ascii="roboto" w:hAnsi="roboto"/>
          <w:sz w:val="20"/>
          <w:szCs w:val="20"/>
        </w:rPr>
        <w:t xml:space="preserve">environment </w:t>
      </w:r>
      <w:r>
        <w:rPr>
          <w:rFonts w:ascii="roboto" w:hAnsi="roboto"/>
          <w:sz w:val="20"/>
          <w:szCs w:val="20"/>
        </w:rPr>
        <w:t>with automated provisioning, patching, and sustainment pipelines using PowerShell and Bash, aligned with NIST 800-53, CSF 2.0, and Zero Trust principles.</w:t>
      </w:r>
    </w:p>
    <w:p>
      <w:pPr>
        <w:pStyle w:val="Normal"/>
        <w:ind w:hanging="360" w:start="2520"/>
        <w:rPr>
          <w:rFonts w:ascii="roboto" w:hAnsi="roboto"/>
          <w:sz w:val="20"/>
          <w:szCs w:val="20"/>
        </w:rPr>
      </w:pPr>
      <w:r>
        <w:rPr>
          <w:rFonts w:ascii="roboto" w:hAnsi="roboto"/>
          <w:sz w:val="20"/>
          <w:szCs w:val="20"/>
        </w:rPr>
        <w:t>-</w:t>
        <w:tab/>
        <w:t>Supported SCADA and DCS modernization efforts through collaborative field operations engagement, troubleshooting hybrid control system architectures, and optimizing database workflows across multi-vendor environments consistent with asset management methodologies.</w:t>
      </w:r>
    </w:p>
    <w:p>
      <w:pPr>
        <w:pStyle w:val="Normal"/>
        <w:ind w:hanging="360" w:start="2520"/>
        <w:rPr>
          <w:rFonts w:ascii="roboto" w:hAnsi="roboto"/>
          <w:sz w:val="20"/>
          <w:szCs w:val="20"/>
        </w:rPr>
      </w:pPr>
      <w:r>
        <w:rPr>
          <w:rFonts w:ascii="roboto" w:hAnsi="roboto"/>
          <w:sz w:val="20"/>
          <w:szCs w:val="20"/>
        </w:rPr>
        <w:t>-</w:t>
        <w:tab/>
        <w:t>Deployed TLS 1.2 and X.509 certificate frameworks to secure communication channels between DMZ-layer applications.</w:t>
      </w:r>
    </w:p>
    <w:p>
      <w:pPr>
        <w:pStyle w:val="Normal"/>
        <w:ind w:hanging="360" w:start="2520"/>
        <w:rPr>
          <w:rFonts w:ascii="roboto" w:hAnsi="roboto"/>
          <w:sz w:val="20"/>
          <w:szCs w:val="20"/>
        </w:rPr>
      </w:pPr>
      <w:r>
        <w:rPr>
          <w:rFonts w:ascii="roboto" w:hAnsi="roboto"/>
          <w:sz w:val="20"/>
          <w:szCs w:val="20"/>
        </w:rPr>
        <w:t>-</w:t>
        <w:tab/>
        <w:t xml:space="preserve">Developed </w:t>
      </w:r>
      <w:r>
        <w:rPr>
          <w:rFonts w:ascii="roboto" w:hAnsi="roboto"/>
          <w:sz w:val="20"/>
          <w:szCs w:val="20"/>
        </w:rPr>
        <w:t xml:space="preserve">(non-GPT) </w:t>
      </w:r>
      <w:r>
        <w:rPr>
          <w:rFonts w:ascii="roboto" w:hAnsi="roboto"/>
          <w:sz w:val="20"/>
          <w:szCs w:val="20"/>
        </w:rPr>
        <w:t xml:space="preserve">Active Directory security auditing and reporting solutions, </w:t>
      </w:r>
      <w:r>
        <w:rPr>
          <w:rFonts w:ascii="roboto" w:hAnsi="roboto"/>
          <w:sz w:val="20"/>
          <w:szCs w:val="20"/>
        </w:rPr>
        <w:t>using</w:t>
      </w:r>
      <w:r>
        <w:rPr>
          <w:rFonts w:ascii="roboto" w:hAnsi="roboto"/>
          <w:sz w:val="20"/>
          <w:szCs w:val="20"/>
        </w:rPr>
        <w:t xml:space="preserve"> real-time network diagnostics </w:t>
      </w:r>
      <w:r>
        <w:rPr>
          <w:rFonts w:ascii="roboto" w:hAnsi="roboto"/>
          <w:sz w:val="20"/>
          <w:szCs w:val="20"/>
        </w:rPr>
        <w:t xml:space="preserve">from </w:t>
      </w:r>
      <w:r>
        <w:rPr>
          <w:rFonts w:ascii="roboto" w:hAnsi="roboto"/>
          <w:sz w:val="20"/>
          <w:szCs w:val="20"/>
        </w:rPr>
        <w:t xml:space="preserve">Cisco; </w:t>
      </w:r>
      <w:r>
        <w:rPr>
          <w:rFonts w:ascii="roboto" w:hAnsi="roboto"/>
          <w:sz w:val="20"/>
          <w:szCs w:val="20"/>
        </w:rPr>
        <w:t xml:space="preserve">and hand-built </w:t>
      </w:r>
      <w:r>
        <w:rPr>
          <w:rFonts w:ascii="roboto" w:hAnsi="roboto"/>
          <w:sz w:val="20"/>
          <w:szCs w:val="20"/>
        </w:rPr>
        <w:t>change-management tracking for Microsoft 365.</w:t>
      </w:r>
    </w:p>
    <w:p>
      <w:pPr>
        <w:pStyle w:val="Normal"/>
        <w:ind w:hanging="360" w:start="2520"/>
        <w:rPr>
          <w:rFonts w:ascii="roboto" w:hAnsi="roboto"/>
          <w:sz w:val="20"/>
          <w:szCs w:val="20"/>
        </w:rPr>
      </w:pPr>
      <w:r>
        <w:rPr>
          <w:rFonts w:ascii="roboto" w:hAnsi="roboto"/>
          <w:sz w:val="20"/>
          <w:szCs w:val="20"/>
        </w:rPr>
      </w:r>
    </w:p>
    <w:p>
      <w:pPr>
        <w:sectPr>
          <w:type w:val="nextPage"/>
          <w:pgSz w:w="12240" w:h="15840"/>
          <w:pgMar w:left="720" w:right="720" w:gutter="0" w:header="0" w:top="1080" w:footer="0" w:bottom="1080"/>
          <w:pgNumType w:fmt="decimal"/>
          <w:formProt w:val="false"/>
          <w:textDirection w:val="lrTb"/>
          <w:docGrid w:type="default" w:linePitch="360" w:charSpace="0"/>
        </w:sectPr>
      </w:pPr>
    </w:p>
    <w:p>
      <w:pPr>
        <w:pStyle w:val="Normal"/>
        <w:ind w:hanging="1770" w:start="2160"/>
        <w:rPr>
          <w:rFonts w:ascii="roboto" w:hAnsi="roboto"/>
          <w:sz w:val="20"/>
          <w:szCs w:val="20"/>
        </w:rPr>
      </w:pPr>
      <w:r>
        <w:rPr>
          <w:rFonts w:ascii="roboto" w:hAnsi="roboto"/>
          <w:sz w:val="20"/>
          <w:szCs w:val="20"/>
        </w:rPr>
        <w:t xml:space="preserve">06.2023 – 09.2023 </w:t>
        <w:tab/>
      </w:r>
      <w:r>
        <w:rPr>
          <w:rFonts w:ascii="roboto" w:hAnsi="roboto"/>
          <w:b/>
          <w:bCs/>
          <w:sz w:val="20"/>
          <w:szCs w:val="20"/>
        </w:rPr>
        <w:t xml:space="preserve">Corewell Health, </w:t>
      </w:r>
      <w:r>
        <w:rPr>
          <w:rFonts w:ascii="roboto" w:hAnsi="roboto"/>
          <w:b/>
          <w:bCs/>
          <w:sz w:val="20"/>
          <w:szCs w:val="20"/>
        </w:rPr>
        <w:t>S</w:t>
      </w:r>
      <w:r>
        <w:rPr>
          <w:rFonts w:ascii="roboto" w:hAnsi="roboto"/>
          <w:b/>
          <w:bCs/>
          <w:sz w:val="20"/>
          <w:szCs w:val="20"/>
        </w:rPr>
        <w:t>ystems Engineer</w:t>
      </w:r>
      <w:r>
        <w:rPr>
          <w:rFonts w:ascii="roboto" w:hAnsi="roboto"/>
          <w:sz w:val="20"/>
          <w:szCs w:val="20"/>
        </w:rPr>
        <w:br/>
      </w:r>
      <w:r>
        <w:rPr>
          <w:rFonts w:ascii="roboto" w:hAnsi="roboto"/>
          <w:i/>
          <w:iCs/>
          <w:sz w:val="20"/>
          <w:szCs w:val="20"/>
        </w:rPr>
        <w:t xml:space="preserve">Critical Environment Engineering </w:t>
      </w:r>
      <w:r>
        <w:rPr>
          <w:rFonts w:ascii="roboto" w:hAnsi="roboto"/>
          <w:i/>
          <w:iCs/>
          <w:sz w:val="20"/>
          <w:szCs w:val="20"/>
        </w:rPr>
        <w:t xml:space="preserve">| </w:t>
      </w:r>
      <w:r>
        <w:rPr>
          <w:rFonts w:ascii="roboto" w:hAnsi="roboto"/>
          <w:i/>
          <w:iCs/>
          <w:sz w:val="20"/>
          <w:szCs w:val="20"/>
        </w:rPr>
        <w:t>Matech Resources, LLC</w:t>
      </w:r>
      <w:r>
        <w:rPr>
          <w:rFonts w:ascii="roboto" w:hAnsi="roboto"/>
          <w:sz w:val="20"/>
          <w:szCs w:val="20"/>
        </w:rPr>
        <w:br/>
      </w:r>
      <w:r>
        <w:rPr>
          <w:rFonts w:ascii="roboto" w:hAnsi="roboto"/>
          <w:i/>
          <w:iCs/>
          <w:sz w:val="20"/>
          <w:szCs w:val="20"/>
        </w:rPr>
        <w:t>Grand Rapids, MI | Onsite to 20% Remote</w:t>
      </w:r>
    </w:p>
    <w:p>
      <w:pPr>
        <w:pStyle w:val="ListParagraph"/>
        <w:numPr>
          <w:ilvl w:val="0"/>
          <w:numId w:val="4"/>
        </w:numPr>
        <w:ind w:hanging="360" w:start="2520"/>
        <w:rPr>
          <w:rFonts w:ascii="roboto" w:hAnsi="roboto"/>
          <w:sz w:val="20"/>
          <w:szCs w:val="20"/>
        </w:rPr>
      </w:pPr>
      <w:r>
        <w:rPr>
          <w:rFonts w:ascii="roboto" w:hAnsi="roboto"/>
          <w:sz w:val="20"/>
          <w:szCs w:val="20"/>
        </w:rPr>
        <w:t>Streamlined production infrastructure deployment, cutting delivery time by 40% through workflow optimization and bottleneck elimination.</w:t>
      </w:r>
    </w:p>
    <w:p>
      <w:pPr>
        <w:pStyle w:val="ListParagraph"/>
        <w:numPr>
          <w:ilvl w:val="0"/>
          <w:numId w:val="4"/>
        </w:numPr>
        <w:ind w:hanging="360" w:start="2520"/>
        <w:rPr>
          <w:rFonts w:ascii="roboto" w:hAnsi="roboto"/>
          <w:sz w:val="20"/>
          <w:szCs w:val="20"/>
        </w:rPr>
      </w:pPr>
      <w:r>
        <w:rPr>
          <w:rFonts w:ascii="roboto" w:hAnsi="roboto"/>
          <w:sz w:val="20"/>
          <w:szCs w:val="20"/>
        </w:rPr>
        <w:t>Applied industry-standard deployment methodologies, enhancing scalability, reliability, and maintainability of infrastructure rollouts.</w:t>
      </w:r>
    </w:p>
    <w:p>
      <w:pPr>
        <w:pStyle w:val="ListParagraph"/>
        <w:numPr>
          <w:ilvl w:val="0"/>
          <w:numId w:val="4"/>
        </w:numPr>
        <w:ind w:hanging="360" w:start="2520"/>
        <w:rPr>
          <w:rFonts w:ascii="roboto" w:hAnsi="roboto"/>
          <w:sz w:val="20"/>
          <w:szCs w:val="20"/>
        </w:rPr>
      </w:pPr>
      <w:r>
        <w:rPr>
          <w:rFonts w:ascii="roboto" w:hAnsi="roboto"/>
          <w:sz w:val="20"/>
          <w:szCs w:val="20"/>
        </w:rPr>
        <w:t>Identified and resolved critical infrastructure risks ahead of deployment, ensuring minimal downtime and maintaining operational continuity during rollouts.</w:t>
      </w:r>
    </w:p>
    <w:p>
      <w:pPr>
        <w:pStyle w:val="Normal"/>
        <w:ind w:start="360"/>
        <w:rPr>
          <w:rFonts w:ascii="roboto" w:hAnsi="roboto"/>
          <w:b/>
          <w:bCs/>
          <w:sz w:val="20"/>
          <w:szCs w:val="20"/>
        </w:rPr>
      </w:pPr>
      <w:r>
        <w:rPr>
          <w:rFonts w:ascii="roboto" w:hAnsi="roboto"/>
          <w:b/>
          <w:bCs/>
          <w:sz w:val="20"/>
          <w:szCs w:val="20"/>
        </w:rPr>
      </w:r>
    </w:p>
    <w:p>
      <w:pPr>
        <w:pStyle w:val="Normal"/>
        <w:ind w:hanging="1710" w:start="2160"/>
        <w:rPr>
          <w:rFonts w:ascii="roboto" w:hAnsi="roboto"/>
          <w:sz w:val="20"/>
          <w:szCs w:val="20"/>
        </w:rPr>
      </w:pPr>
      <w:r>
        <w:rPr>
          <w:rFonts w:ascii="roboto" w:hAnsi="roboto"/>
          <w:sz w:val="20"/>
          <w:szCs w:val="20"/>
        </w:rPr>
      </w:r>
      <w:r>
        <w:br w:type="page"/>
      </w:r>
    </w:p>
    <w:p>
      <w:pPr>
        <w:pStyle w:val="Normal"/>
        <w:ind w:hanging="1710" w:start="2160"/>
        <w:rPr>
          <w:rFonts w:ascii="roboto" w:hAnsi="roboto"/>
          <w:sz w:val="20"/>
          <w:szCs w:val="20"/>
        </w:rPr>
      </w:pPr>
      <w:r>
        <w:rPr>
          <w:rFonts w:ascii="roboto" w:hAnsi="roboto"/>
          <w:sz w:val="20"/>
          <w:szCs w:val="20"/>
        </w:rPr>
        <w:t>12.2018 – 12.2021</w:t>
        <w:tab/>
      </w:r>
      <w:r>
        <w:rPr>
          <w:rFonts w:ascii="roboto" w:hAnsi="roboto"/>
          <w:b/>
          <w:bCs/>
          <w:i w:val="false"/>
          <w:iCs w:val="false"/>
          <w:sz w:val="20"/>
          <w:szCs w:val="20"/>
        </w:rPr>
        <w:t xml:space="preserve">Google, </w:t>
      </w:r>
      <w:r>
        <w:rPr>
          <w:rFonts w:ascii="roboto" w:hAnsi="roboto"/>
          <w:b/>
          <w:bCs/>
          <w:sz w:val="20"/>
          <w:szCs w:val="20"/>
        </w:rPr>
        <w:t>Senior O</w:t>
      </w:r>
      <w:r>
        <w:rPr>
          <w:rFonts w:ascii="roboto" w:hAnsi="roboto"/>
          <w:b/>
          <w:bCs/>
          <w:sz w:val="20"/>
          <w:szCs w:val="20"/>
        </w:rPr>
        <w:t>perations Engineer</w:t>
      </w:r>
    </w:p>
    <w:p>
      <w:pPr>
        <w:pStyle w:val="Normal"/>
        <w:ind w:hanging="1710" w:start="2160"/>
        <w:rPr>
          <w:rFonts w:ascii="roboto" w:hAnsi="roboto"/>
          <w:sz w:val="20"/>
          <w:szCs w:val="20"/>
        </w:rPr>
      </w:pPr>
      <w:r>
        <w:rPr>
          <w:rFonts w:ascii="roboto" w:hAnsi="roboto"/>
          <w:b/>
          <w:bCs/>
          <w:sz w:val="20"/>
          <w:szCs w:val="20"/>
        </w:rPr>
        <w:tab/>
      </w:r>
      <w:r>
        <w:rPr>
          <w:rFonts w:ascii="roboto" w:hAnsi="roboto"/>
          <w:b w:val="false"/>
          <w:bCs w:val="false"/>
          <w:i/>
          <w:iCs/>
          <w:sz w:val="20"/>
          <w:szCs w:val="20"/>
        </w:rPr>
        <w:t xml:space="preserve">Network Operations | </w:t>
      </w:r>
      <w:r>
        <w:rPr>
          <w:rFonts w:ascii="roboto" w:hAnsi="roboto"/>
          <w:b w:val="false"/>
          <w:bCs w:val="false"/>
          <w:i/>
          <w:iCs/>
          <w:sz w:val="20"/>
          <w:szCs w:val="20"/>
        </w:rPr>
        <w:t xml:space="preserve">Server Operations | Hardware Operations | </w:t>
      </w:r>
      <w:r>
        <w:rPr>
          <w:rFonts w:ascii="roboto" w:hAnsi="roboto"/>
          <w:b w:val="false"/>
          <w:bCs w:val="false"/>
          <w:i/>
          <w:iCs/>
          <w:sz w:val="20"/>
          <w:szCs w:val="20"/>
        </w:rPr>
        <w:t xml:space="preserve">Engineering Field </w:t>
      </w:r>
      <w:r>
        <w:rPr>
          <w:rFonts w:ascii="roboto" w:hAnsi="roboto"/>
          <w:b w:val="false"/>
          <w:bCs w:val="false"/>
          <w:i/>
          <w:iCs/>
          <w:sz w:val="20"/>
          <w:szCs w:val="20"/>
        </w:rPr>
        <w:t>Services | Data Center Infrastructure Operations | Google Cloud VMWare</w:t>
      </w:r>
      <w:r>
        <w:rPr>
          <w:rFonts w:ascii="roboto" w:hAnsi="roboto"/>
          <w:sz w:val="20"/>
          <w:szCs w:val="20"/>
        </w:rPr>
        <w:br/>
      </w:r>
      <w:r>
        <w:rPr>
          <w:rFonts w:ascii="roboto" w:hAnsi="roboto"/>
          <w:i/>
          <w:iCs/>
          <w:sz w:val="20"/>
          <w:szCs w:val="20"/>
        </w:rPr>
        <w:t xml:space="preserve">Charleston, SC </w:t>
      </w:r>
      <w:r>
        <w:rPr>
          <w:rFonts w:ascii="roboto" w:hAnsi="roboto"/>
          <w:i/>
          <w:iCs/>
          <w:sz w:val="20"/>
          <w:szCs w:val="20"/>
        </w:rPr>
        <w:t>| Reston, VA | Washington DC</w:t>
      </w:r>
      <w:r>
        <w:rPr>
          <w:rFonts w:ascii="roboto" w:hAnsi="roboto"/>
          <w:i/>
          <w:iCs/>
          <w:sz w:val="20"/>
          <w:szCs w:val="20"/>
        </w:rPr>
        <w:t xml:space="preserve"> | 100% Onsite</w:t>
      </w:r>
    </w:p>
    <w:p>
      <w:pPr>
        <w:pStyle w:val="Normal"/>
        <w:ind w:hanging="360" w:start="2520"/>
        <w:rPr>
          <w:rFonts w:ascii="roboto" w:hAnsi="roboto"/>
          <w:sz w:val="20"/>
          <w:szCs w:val="20"/>
        </w:rPr>
      </w:pPr>
      <w:r>
        <w:rPr>
          <w:rFonts w:ascii="roboto" w:hAnsi="roboto"/>
          <w:sz w:val="20"/>
          <w:szCs w:val="20"/>
        </w:rPr>
        <w:t>-</w:t>
        <w:tab/>
      </w:r>
      <w:r>
        <w:rPr>
          <w:rFonts w:ascii="roboto" w:hAnsi="roboto"/>
          <w:sz w:val="20"/>
          <w:szCs w:val="20"/>
        </w:rPr>
        <w:t>Deployed</w:t>
      </w:r>
      <w:r>
        <w:rPr>
          <w:rFonts w:ascii="roboto" w:hAnsi="roboto"/>
          <w:sz w:val="20"/>
          <w:szCs w:val="20"/>
        </w:rPr>
        <w:t xml:space="preserve"> the East Coast’s Google Cloud VMware Engine project, delivering 75% of milestones ahead of schedule by driving infrastructure readiness, workload isolation, and secure-by-default configurations across production systems — with emphasis on Linux-based environments modeled after Google’s hardened Debian variants (e.g., gLinux), ensuring compatibility, stability, and policy enforcement at scale. </w:t>
      </w:r>
    </w:p>
    <w:p>
      <w:pPr>
        <w:pStyle w:val="Normal"/>
        <w:ind w:hanging="360" w:start="2520"/>
        <w:rPr>
          <w:rFonts w:ascii="roboto" w:hAnsi="roboto"/>
          <w:sz w:val="20"/>
          <w:szCs w:val="20"/>
        </w:rPr>
      </w:pPr>
      <w:r>
        <w:rPr>
          <w:rFonts w:ascii="roboto" w:hAnsi="roboto"/>
          <w:sz w:val="20"/>
          <w:szCs w:val="20"/>
        </w:rPr>
        <w:t>-</w:t>
        <w:tab/>
        <w:t xml:space="preserve">Developed automation tools to streamline server diagnostics and repair workflows, achieving </w:t>
      </w:r>
      <w:r>
        <w:rPr>
          <w:rFonts w:ascii="roboto" w:hAnsi="roboto"/>
          <w:sz w:val="20"/>
          <w:szCs w:val="20"/>
        </w:rPr>
        <w:t xml:space="preserve">over </w:t>
      </w:r>
      <w:r>
        <w:rPr>
          <w:rFonts w:ascii="roboto" w:hAnsi="roboto"/>
          <w:sz w:val="20"/>
          <w:szCs w:val="20"/>
        </w:rPr>
        <w:t xml:space="preserve">800% </w:t>
      </w:r>
      <w:r>
        <w:rPr>
          <w:rFonts w:ascii="roboto" w:hAnsi="roboto"/>
          <w:sz w:val="20"/>
          <w:szCs w:val="20"/>
        </w:rPr>
        <w:t xml:space="preserve">measured </w:t>
      </w:r>
      <w:r>
        <w:rPr>
          <w:rFonts w:ascii="roboto" w:hAnsi="roboto"/>
          <w:sz w:val="20"/>
          <w:szCs w:val="20"/>
        </w:rPr>
        <w:t xml:space="preserve">operational efficiency gains and reducing manual </w:t>
      </w:r>
      <w:r>
        <w:rPr>
          <w:rFonts w:ascii="roboto" w:hAnsi="roboto"/>
          <w:sz w:val="20"/>
          <w:szCs w:val="20"/>
        </w:rPr>
        <w:t xml:space="preserve">repair </w:t>
      </w:r>
      <w:r>
        <w:rPr>
          <w:rFonts w:ascii="roboto" w:hAnsi="roboto"/>
          <w:sz w:val="20"/>
          <w:szCs w:val="20"/>
        </w:rPr>
        <w:t>intervention.</w:t>
      </w:r>
    </w:p>
    <w:p>
      <w:pPr>
        <w:pStyle w:val="Normal"/>
        <w:ind w:hanging="360" w:start="2520"/>
        <w:rPr>
          <w:rFonts w:ascii="roboto" w:hAnsi="roboto"/>
          <w:sz w:val="20"/>
          <w:szCs w:val="20"/>
        </w:rPr>
      </w:pPr>
      <w:r>
        <w:rPr>
          <w:rFonts w:ascii="roboto" w:hAnsi="roboto"/>
          <w:sz w:val="20"/>
          <w:szCs w:val="20"/>
        </w:rPr>
        <w:t>-</w:t>
        <w:tab/>
        <w:t>Awarded 19 Peer Bonuses and 2 Challenge Coins for excellence under pressure during Hurricane Dorian and the COVID-19 pandemic, demonstrating leadership and resilience in global operations.</w:t>
      </w:r>
    </w:p>
    <w:p>
      <w:pPr>
        <w:pStyle w:val="Normal"/>
        <w:rPr>
          <w:rFonts w:ascii="roboto" w:hAnsi="roboto"/>
          <w:b/>
          <w:bCs/>
          <w:sz w:val="20"/>
          <w:szCs w:val="20"/>
        </w:rPr>
      </w:pPr>
      <w:r>
        <w:rPr>
          <w:rFonts w:ascii="roboto" w:hAnsi="roboto"/>
          <w:b/>
          <w:bCs/>
          <w:sz w:val="20"/>
          <w:szCs w:val="20"/>
        </w:rPr>
      </w:r>
    </w:p>
    <w:p>
      <w:pPr>
        <w:pStyle w:val="Normal"/>
        <w:ind w:hanging="1770" w:start="2160"/>
        <w:rPr>
          <w:rFonts w:ascii="roboto" w:hAnsi="roboto"/>
          <w:sz w:val="20"/>
          <w:szCs w:val="20"/>
        </w:rPr>
      </w:pPr>
      <w:r>
        <w:rPr>
          <w:rFonts w:ascii="roboto" w:hAnsi="roboto"/>
          <w:sz w:val="20"/>
          <w:szCs w:val="20"/>
        </w:rPr>
        <w:t xml:space="preserve">07.2017 – 12.2018 </w:t>
        <w:tab/>
      </w:r>
      <w:r>
        <w:rPr>
          <w:rFonts w:ascii="roboto" w:hAnsi="roboto"/>
          <w:b/>
          <w:bCs/>
          <w:sz w:val="20"/>
          <w:szCs w:val="20"/>
        </w:rPr>
        <w:t xml:space="preserve">Switch Inc., </w:t>
      </w:r>
      <w:r>
        <w:rPr>
          <w:rFonts w:ascii="roboto" w:hAnsi="roboto"/>
          <w:b/>
          <w:bCs/>
          <w:sz w:val="20"/>
          <w:szCs w:val="20"/>
        </w:rPr>
        <w:t>Data Center Technician</w:t>
      </w:r>
      <w:r>
        <w:rPr>
          <w:rFonts w:ascii="roboto" w:hAnsi="roboto"/>
          <w:sz w:val="20"/>
          <w:szCs w:val="20"/>
        </w:rPr>
        <w:br/>
      </w:r>
      <w:r>
        <w:rPr>
          <w:rFonts w:ascii="roboto" w:hAnsi="roboto"/>
          <w:i/>
          <w:iCs/>
          <w:sz w:val="20"/>
          <w:szCs w:val="20"/>
        </w:rPr>
        <w:t>Network Operations</w:t>
      </w:r>
    </w:p>
    <w:p>
      <w:pPr>
        <w:pStyle w:val="Normal"/>
        <w:ind w:hanging="1770" w:start="2160"/>
        <w:rPr>
          <w:rFonts w:ascii="roboto" w:hAnsi="roboto"/>
          <w:i/>
          <w:i/>
          <w:iCs/>
          <w:sz w:val="20"/>
          <w:szCs w:val="20"/>
        </w:rPr>
      </w:pPr>
      <w:r>
        <w:rPr>
          <w:rFonts w:ascii="roboto" w:hAnsi="roboto"/>
          <w:i/>
          <w:iCs/>
          <w:sz w:val="20"/>
          <w:szCs w:val="20"/>
        </w:rPr>
        <w:tab/>
        <w:t>Las Vegas, NV | 100% Onsite</w:t>
      </w:r>
    </w:p>
    <w:p>
      <w:pPr>
        <w:pStyle w:val="Normal"/>
        <w:ind w:hanging="360" w:start="2520"/>
        <w:rPr>
          <w:rFonts w:ascii="roboto" w:hAnsi="roboto"/>
          <w:sz w:val="20"/>
          <w:szCs w:val="20"/>
        </w:rPr>
      </w:pPr>
      <w:r>
        <w:rPr>
          <w:rFonts w:ascii="roboto" w:hAnsi="roboto"/>
          <w:sz w:val="20"/>
          <w:szCs w:val="20"/>
        </w:rPr>
        <w:t>-</w:t>
        <w:tab/>
        <w:t>Conducted physical penetration tests for high-profile data center clients, following initial work in smart-hands and rack deployments.</w:t>
      </w:r>
    </w:p>
    <w:p>
      <w:pPr>
        <w:pStyle w:val="Normal"/>
        <w:ind w:hanging="360" w:start="2520"/>
        <w:rPr>
          <w:rFonts w:ascii="roboto" w:hAnsi="roboto"/>
          <w:sz w:val="20"/>
          <w:szCs w:val="20"/>
        </w:rPr>
      </w:pPr>
      <w:r>
        <w:rPr>
          <w:rFonts w:ascii="roboto" w:hAnsi="roboto"/>
          <w:sz w:val="20"/>
          <w:szCs w:val="20"/>
        </w:rPr>
        <w:t>-</w:t>
        <w:tab/>
        <w:t>Secured cage space and verified resilience under real-world conditions.</w:t>
      </w:r>
    </w:p>
    <w:p>
      <w:pPr>
        <w:pStyle w:val="Normal"/>
        <w:ind w:hanging="360" w:start="2520"/>
        <w:rPr>
          <w:rFonts w:ascii="roboto" w:hAnsi="roboto"/>
          <w:sz w:val="20"/>
          <w:szCs w:val="20"/>
        </w:rPr>
      </w:pPr>
      <w:r>
        <w:rPr>
          <w:rFonts w:ascii="roboto" w:hAnsi="roboto"/>
          <w:sz w:val="20"/>
          <w:szCs w:val="20"/>
        </w:rPr>
        <w:t>-</w:t>
        <w:tab/>
        <w:t xml:space="preserve">Automated ticket workflows </w:t>
      </w:r>
      <w:r>
        <w:rPr>
          <w:rFonts w:ascii="roboto" w:hAnsi="roboto"/>
          <w:sz w:val="20"/>
          <w:szCs w:val="20"/>
        </w:rPr>
        <w:t>with</w:t>
      </w:r>
      <w:r>
        <w:rPr>
          <w:rFonts w:ascii="roboto" w:hAnsi="roboto"/>
          <w:sz w:val="20"/>
          <w:szCs w:val="20"/>
        </w:rPr>
        <w:t xml:space="preserve"> </w:t>
      </w:r>
      <w:r>
        <w:rPr>
          <w:rFonts w:ascii="roboto" w:hAnsi="roboto"/>
          <w:sz w:val="20"/>
          <w:szCs w:val="20"/>
        </w:rPr>
        <w:t>AutoHotKey</w:t>
      </w:r>
      <w:r>
        <w:rPr>
          <w:rFonts w:ascii="roboto" w:hAnsi="roboto"/>
          <w:sz w:val="20"/>
          <w:szCs w:val="20"/>
        </w:rPr>
        <w:t>, reducing processing time by 65%.</w:t>
      </w:r>
    </w:p>
    <w:p>
      <w:pPr>
        <w:pStyle w:val="Normal"/>
        <w:rPr>
          <w:rFonts w:ascii="roboto" w:hAnsi="roboto"/>
          <w:b/>
          <w:bCs/>
          <w:sz w:val="20"/>
          <w:szCs w:val="20"/>
        </w:rPr>
      </w:pPr>
      <w:r>
        <w:rPr>
          <w:rFonts w:ascii="roboto" w:hAnsi="roboto"/>
          <w:b/>
          <w:bCs/>
          <w:sz w:val="20"/>
          <w:szCs w:val="20"/>
        </w:rPr>
      </w:r>
    </w:p>
    <w:p>
      <w:pPr>
        <w:pStyle w:val="Normal"/>
        <w:ind w:hanging="1770" w:start="2160"/>
        <w:rPr>
          <w:rFonts w:ascii="roboto" w:hAnsi="roboto"/>
          <w:sz w:val="20"/>
          <w:szCs w:val="20"/>
        </w:rPr>
      </w:pPr>
      <w:r>
        <w:rPr>
          <w:rFonts w:ascii="roboto" w:hAnsi="roboto"/>
          <w:sz w:val="20"/>
          <w:szCs w:val="20"/>
        </w:rPr>
        <w:t xml:space="preserve">10.2016 – 06.2017 </w:t>
        <w:tab/>
      </w:r>
      <w:r>
        <w:rPr>
          <w:rFonts w:ascii="roboto" w:hAnsi="roboto"/>
          <w:b/>
          <w:bCs/>
          <w:sz w:val="20"/>
          <w:szCs w:val="20"/>
        </w:rPr>
        <w:t xml:space="preserve">Pinnacle Community Services, </w:t>
      </w:r>
      <w:r>
        <w:rPr>
          <w:rFonts w:ascii="roboto" w:hAnsi="roboto"/>
          <w:b/>
          <w:bCs/>
          <w:sz w:val="20"/>
          <w:szCs w:val="20"/>
        </w:rPr>
        <w:t xml:space="preserve">Senior </w:t>
      </w:r>
      <w:r>
        <w:rPr>
          <w:rFonts w:ascii="roboto" w:hAnsi="roboto"/>
          <w:b/>
          <w:bCs/>
          <w:sz w:val="20"/>
          <w:szCs w:val="20"/>
        </w:rPr>
        <w:t>Systems Administrator</w:t>
      </w:r>
      <w:r>
        <w:rPr>
          <w:rFonts w:ascii="roboto" w:hAnsi="roboto"/>
          <w:sz w:val="20"/>
          <w:szCs w:val="20"/>
        </w:rPr>
        <w:br/>
      </w:r>
      <w:r>
        <w:rPr>
          <w:rFonts w:ascii="roboto" w:hAnsi="roboto"/>
          <w:i/>
          <w:iCs/>
          <w:sz w:val="20"/>
          <w:szCs w:val="20"/>
        </w:rPr>
        <w:t>Las Vegas, NV | 100% Onsite</w:t>
      </w:r>
    </w:p>
    <w:p>
      <w:pPr>
        <w:pStyle w:val="Normal"/>
        <w:ind w:hanging="360" w:start="2520"/>
        <w:rPr>
          <w:rFonts w:ascii="roboto" w:hAnsi="roboto"/>
          <w:sz w:val="20"/>
          <w:szCs w:val="20"/>
        </w:rPr>
      </w:pPr>
      <w:r>
        <w:rPr>
          <w:rFonts w:ascii="roboto" w:hAnsi="roboto"/>
          <w:sz w:val="20"/>
          <w:szCs w:val="20"/>
        </w:rPr>
        <w:t>-</w:t>
        <w:tab/>
        <w:t>Designed and deployed HIPAA-compliant infrastructure using FOSS technologies, implementing hardened firewalls, encrypted storage, RBAC access controls, and secure IAM with TLS/SSH tunneling and network segmentation. Aligned with NIST and state standards to protect PHI, optimizing cost and ensuring transparency.</w:t>
      </w:r>
    </w:p>
    <w:p>
      <w:pPr>
        <w:pStyle w:val="Normal"/>
        <w:ind w:hanging="360" w:start="2520"/>
        <w:rPr>
          <w:rFonts w:ascii="roboto" w:hAnsi="roboto"/>
          <w:sz w:val="20"/>
          <w:szCs w:val="20"/>
        </w:rPr>
      </w:pPr>
      <w:r>
        <w:rPr>
          <w:rFonts w:ascii="roboto" w:hAnsi="roboto"/>
          <w:sz w:val="20"/>
          <w:szCs w:val="20"/>
        </w:rPr>
        <w:t>-</w:t>
        <w:tab/>
        <w:t>Conducted digital forensics and incident response in compliance with legal standards, applying encryption, key management, and containment strategies to ensure traceability, defensible posture, and audit-ready compliance.</w:t>
      </w:r>
    </w:p>
    <w:p>
      <w:pPr>
        <w:pStyle w:val="Normal"/>
        <w:rPr>
          <w:rFonts w:ascii="roboto" w:hAnsi="roboto"/>
          <w:b/>
          <w:bCs/>
          <w:sz w:val="20"/>
          <w:szCs w:val="20"/>
        </w:rPr>
      </w:pPr>
      <w:r>
        <w:rPr>
          <w:rFonts w:ascii="roboto" w:hAnsi="roboto"/>
          <w:b/>
          <w:bCs/>
          <w:sz w:val="20"/>
          <w:szCs w:val="20"/>
        </w:rPr>
      </w:r>
    </w:p>
    <w:p>
      <w:pPr>
        <w:pStyle w:val="Normal"/>
        <w:ind w:hanging="1770" w:start="2160"/>
        <w:rPr>
          <w:rFonts w:ascii="roboto" w:hAnsi="roboto"/>
          <w:sz w:val="20"/>
          <w:szCs w:val="20"/>
        </w:rPr>
      </w:pPr>
      <w:r>
        <w:rPr>
          <w:rFonts w:ascii="roboto" w:hAnsi="roboto"/>
          <w:sz w:val="20"/>
          <w:szCs w:val="20"/>
        </w:rPr>
        <w:t>11.2013 – 04.2015</w:t>
        <w:tab/>
      </w:r>
      <w:r>
        <w:rPr>
          <w:rFonts w:ascii="roboto" w:hAnsi="roboto"/>
          <w:b/>
          <w:bCs/>
          <w:sz w:val="20"/>
          <w:szCs w:val="20"/>
        </w:rPr>
        <w:t xml:space="preserve">Scientific Games </w:t>
      </w:r>
      <w:r>
        <w:rPr>
          <w:rFonts w:ascii="roboto" w:hAnsi="roboto"/>
          <w:b w:val="false"/>
          <w:bCs w:val="false"/>
          <w:sz w:val="20"/>
          <w:szCs w:val="20"/>
        </w:rPr>
        <w:t>(formerly</w:t>
      </w:r>
      <w:r>
        <w:rPr>
          <w:rFonts w:ascii="roboto" w:hAnsi="roboto"/>
          <w:b/>
          <w:bCs/>
          <w:sz w:val="20"/>
          <w:szCs w:val="20"/>
        </w:rPr>
        <w:t xml:space="preserve"> Bally Technologies</w:t>
      </w:r>
      <w:r>
        <w:rPr>
          <w:rFonts w:ascii="roboto" w:hAnsi="roboto"/>
          <w:b w:val="false"/>
          <w:bCs w:val="false"/>
          <w:sz w:val="20"/>
          <w:szCs w:val="20"/>
        </w:rPr>
        <w:t>)</w:t>
      </w:r>
      <w:r>
        <w:rPr>
          <w:rFonts w:ascii="roboto" w:hAnsi="roboto"/>
          <w:b/>
          <w:bCs/>
          <w:sz w:val="20"/>
          <w:szCs w:val="20"/>
        </w:rPr>
        <w:t xml:space="preserve">, </w:t>
      </w:r>
      <w:r>
        <w:rPr>
          <w:rFonts w:ascii="roboto" w:hAnsi="roboto"/>
          <w:b/>
          <w:bCs/>
          <w:sz w:val="20"/>
          <w:szCs w:val="20"/>
        </w:rPr>
        <w:t xml:space="preserve">Senior </w:t>
      </w:r>
      <w:r>
        <w:rPr>
          <w:rFonts w:ascii="roboto" w:hAnsi="roboto"/>
          <w:b/>
          <w:bCs/>
          <w:sz w:val="20"/>
          <w:szCs w:val="20"/>
        </w:rPr>
        <w:t>Technical Specialist</w:t>
      </w:r>
      <w:r>
        <w:rPr>
          <w:rFonts w:ascii="roboto" w:hAnsi="roboto"/>
          <w:sz w:val="20"/>
          <w:szCs w:val="20"/>
        </w:rPr>
        <w:br/>
      </w:r>
      <w:r>
        <w:rPr>
          <w:rFonts w:ascii="roboto" w:hAnsi="roboto"/>
          <w:i/>
          <w:iCs/>
          <w:sz w:val="20"/>
          <w:szCs w:val="20"/>
        </w:rPr>
        <w:t>Technical Training and Documentation Department</w:t>
      </w:r>
    </w:p>
    <w:p>
      <w:pPr>
        <w:pStyle w:val="Normal"/>
        <w:ind w:hanging="1770" w:start="2160"/>
        <w:rPr>
          <w:rFonts w:ascii="roboto" w:hAnsi="roboto"/>
          <w:i/>
          <w:i/>
          <w:iCs/>
          <w:sz w:val="20"/>
          <w:szCs w:val="20"/>
        </w:rPr>
      </w:pPr>
      <w:r>
        <w:rPr>
          <w:rFonts w:ascii="roboto" w:hAnsi="roboto"/>
          <w:i/>
          <w:iCs/>
          <w:sz w:val="20"/>
          <w:szCs w:val="20"/>
        </w:rPr>
        <w:tab/>
        <w:t>Las Vegas, NV | 100% Onsite</w:t>
      </w:r>
    </w:p>
    <w:p>
      <w:pPr>
        <w:pStyle w:val="Normal"/>
        <w:ind w:hanging="360" w:start="2520"/>
        <w:rPr>
          <w:rFonts w:ascii="roboto" w:hAnsi="roboto"/>
          <w:sz w:val="20"/>
          <w:szCs w:val="20"/>
        </w:rPr>
      </w:pPr>
      <w:r>
        <w:rPr>
          <w:rFonts w:ascii="roboto" w:hAnsi="roboto"/>
          <w:sz w:val="20"/>
          <w:szCs w:val="20"/>
        </w:rPr>
        <w:t>-</w:t>
        <w:tab/>
        <w:t>Developed and deployed the company’s first internal training portal.</w:t>
      </w:r>
    </w:p>
    <w:p>
      <w:pPr>
        <w:pStyle w:val="Normal"/>
        <w:ind w:hanging="360" w:start="2520"/>
        <w:rPr>
          <w:rFonts w:ascii="roboto" w:hAnsi="roboto"/>
          <w:sz w:val="20"/>
          <w:szCs w:val="20"/>
        </w:rPr>
      </w:pPr>
      <w:r>
        <w:rPr>
          <w:rFonts w:ascii="roboto" w:hAnsi="roboto"/>
          <w:sz w:val="20"/>
          <w:szCs w:val="20"/>
        </w:rPr>
        <w:t>-</w:t>
        <w:tab/>
        <w:t>Implemented Nevada Gaming Control Board and New Jersey Division of Gaming Enforcement security protocols, documenting and distributing field operating procedures.</w:t>
      </w:r>
    </w:p>
    <w:p>
      <w:pPr>
        <w:pStyle w:val="Normal"/>
        <w:ind w:hanging="360" w:start="2520"/>
        <w:rPr>
          <w:rFonts w:ascii="roboto" w:hAnsi="roboto"/>
          <w:sz w:val="20"/>
          <w:szCs w:val="20"/>
        </w:rPr>
      </w:pPr>
      <w:r>
        <w:rPr>
          <w:rFonts w:ascii="roboto" w:hAnsi="roboto"/>
          <w:sz w:val="20"/>
          <w:szCs w:val="20"/>
        </w:rPr>
        <w:t>-</w:t>
        <w:tab/>
      </w:r>
      <w:r>
        <w:rPr>
          <w:rFonts w:ascii="roboto" w:hAnsi="roboto"/>
          <w:sz w:val="20"/>
          <w:szCs w:val="20"/>
        </w:rPr>
        <w:t>Created</w:t>
      </w:r>
      <w:r>
        <w:rPr>
          <w:rFonts w:ascii="roboto" w:hAnsi="roboto"/>
          <w:sz w:val="20"/>
          <w:szCs w:val="20"/>
        </w:rPr>
        <w:t xml:space="preserve"> and published </w:t>
      </w:r>
      <w:r>
        <w:rPr>
          <w:rFonts w:ascii="roboto" w:hAnsi="roboto"/>
          <w:sz w:val="20"/>
          <w:szCs w:val="20"/>
        </w:rPr>
        <w:t>video-based field service manuals and training documentation for field service technicians covering the entire Bally Technologies, WMS, and Shufflemaster product line including the Alpha I, II, casino slot machines, card shufflers, routlette machines, and video poker systems.</w:t>
      </w:r>
      <w:r>
        <w:rPr>
          <w:rFonts w:ascii="roboto" w:hAnsi="roboto"/>
          <w:sz w:val="20"/>
          <w:szCs w:val="20"/>
        </w:rPr>
        <w:t xml:space="preserve"> </w:t>
      </w:r>
      <w:r>
        <w:rPr>
          <w:rFonts w:ascii="roboto" w:hAnsi="roboto"/>
          <w:sz w:val="20"/>
          <w:szCs w:val="20"/>
        </w:rPr>
        <w:t xml:space="preserve">The video-based training cut </w:t>
      </w:r>
      <w:r>
        <w:rPr>
          <w:rFonts w:ascii="roboto" w:hAnsi="roboto"/>
          <w:sz w:val="20"/>
          <w:szCs w:val="20"/>
        </w:rPr>
        <w:t>travel-related training costs by 95%.</w:t>
      </w:r>
    </w:p>
    <w:p>
      <w:pPr>
        <w:pStyle w:val="Normal"/>
        <w:rPr>
          <w:rFonts w:ascii="roboto" w:hAnsi="roboto"/>
          <w:b/>
          <w:bCs/>
          <w:sz w:val="20"/>
          <w:szCs w:val="20"/>
        </w:rPr>
      </w:pPr>
      <w:r>
        <w:rPr>
          <w:rFonts w:ascii="roboto" w:hAnsi="roboto"/>
          <w:b/>
          <w:bCs/>
          <w:sz w:val="20"/>
          <w:szCs w:val="20"/>
        </w:rPr>
      </w:r>
    </w:p>
    <w:p>
      <w:pPr>
        <w:pStyle w:val="Normal"/>
        <w:ind w:hanging="1770" w:start="2160"/>
        <w:rPr>
          <w:rFonts w:ascii="roboto" w:hAnsi="roboto"/>
          <w:sz w:val="20"/>
          <w:szCs w:val="20"/>
        </w:rPr>
      </w:pPr>
      <w:r>
        <w:rPr>
          <w:rFonts w:ascii="roboto" w:hAnsi="roboto"/>
          <w:sz w:val="20"/>
          <w:szCs w:val="20"/>
        </w:rPr>
        <w:t>05.2008 – 09.2009</w:t>
        <w:tab/>
      </w:r>
      <w:r>
        <w:rPr>
          <w:rFonts w:ascii="roboto" w:hAnsi="roboto"/>
          <w:b/>
          <w:bCs/>
          <w:sz w:val="20"/>
          <w:szCs w:val="20"/>
        </w:rPr>
        <w:t xml:space="preserve">British Telecom </w:t>
      </w:r>
      <w:r>
        <w:rPr>
          <w:rFonts w:ascii="roboto" w:hAnsi="roboto"/>
          <w:b w:val="false"/>
          <w:bCs w:val="false"/>
          <w:sz w:val="20"/>
          <w:szCs w:val="20"/>
        </w:rPr>
        <w:t>(formerly</w:t>
      </w:r>
      <w:r>
        <w:rPr>
          <w:rFonts w:ascii="roboto" w:hAnsi="roboto"/>
          <w:b/>
          <w:bCs/>
          <w:sz w:val="20"/>
          <w:szCs w:val="20"/>
        </w:rPr>
        <w:t xml:space="preserve"> Infonet</w:t>
      </w:r>
      <w:r>
        <w:rPr>
          <w:rFonts w:ascii="roboto" w:hAnsi="roboto"/>
          <w:b w:val="false"/>
          <w:bCs w:val="false"/>
          <w:sz w:val="20"/>
          <w:szCs w:val="20"/>
        </w:rPr>
        <w:t>)</w:t>
      </w:r>
      <w:r>
        <w:rPr>
          <w:rFonts w:ascii="roboto" w:hAnsi="roboto"/>
          <w:b/>
          <w:bCs/>
          <w:sz w:val="20"/>
          <w:szCs w:val="20"/>
        </w:rPr>
        <w:t xml:space="preserve">, Senior </w:t>
      </w:r>
      <w:r>
        <w:rPr>
          <w:rFonts w:ascii="roboto" w:hAnsi="roboto"/>
          <w:b/>
          <w:bCs/>
          <w:sz w:val="20"/>
          <w:szCs w:val="20"/>
        </w:rPr>
        <w:t>Network Event Management Technician</w:t>
      </w:r>
    </w:p>
    <w:p>
      <w:pPr>
        <w:pStyle w:val="Normal"/>
        <w:ind w:hanging="1770" w:start="2160"/>
        <w:rPr>
          <w:rFonts w:ascii="roboto" w:hAnsi="roboto"/>
          <w:sz w:val="20"/>
          <w:szCs w:val="20"/>
        </w:rPr>
      </w:pPr>
      <w:r>
        <w:rPr>
          <w:rFonts w:ascii="roboto" w:hAnsi="roboto"/>
          <w:b/>
          <w:bCs/>
          <w:sz w:val="20"/>
          <w:szCs w:val="20"/>
        </w:rPr>
        <w:tab/>
      </w:r>
      <w:r>
        <w:rPr>
          <w:rFonts w:ascii="roboto" w:hAnsi="roboto"/>
          <w:b w:val="false"/>
          <w:bCs w:val="false"/>
          <w:i/>
          <w:iCs/>
          <w:sz w:val="20"/>
          <w:szCs w:val="20"/>
        </w:rPr>
        <w:t>Network Operations Center | Network Event Management Center | Global Converged Services,  Network Event Management Center</w:t>
      </w:r>
      <w:r>
        <w:rPr>
          <w:rFonts w:ascii="roboto" w:hAnsi="roboto"/>
          <w:sz w:val="20"/>
          <w:szCs w:val="20"/>
        </w:rPr>
        <w:br/>
      </w:r>
      <w:r>
        <w:rPr>
          <w:rFonts w:ascii="roboto" w:hAnsi="roboto"/>
          <w:b w:val="false"/>
          <w:bCs w:val="false"/>
          <w:i/>
          <w:iCs/>
          <w:sz w:val="20"/>
          <w:szCs w:val="20"/>
        </w:rPr>
        <w:t>El Segundo, CA</w:t>
      </w:r>
      <w:r>
        <w:rPr>
          <w:rFonts w:ascii="roboto" w:hAnsi="roboto"/>
          <w:b w:val="false"/>
          <w:bCs w:val="false"/>
          <w:i/>
          <w:iCs/>
          <w:sz w:val="20"/>
          <w:szCs w:val="20"/>
        </w:rPr>
        <w:t xml:space="preserve"> | 100% Onsite</w:t>
      </w:r>
    </w:p>
    <w:p>
      <w:pPr>
        <w:pStyle w:val="Normal"/>
        <w:numPr>
          <w:ilvl w:val="0"/>
          <w:numId w:val="1"/>
        </w:numPr>
        <w:rPr>
          <w:rFonts w:ascii="roboto" w:hAnsi="roboto"/>
          <w:sz w:val="20"/>
          <w:szCs w:val="20"/>
        </w:rPr>
      </w:pPr>
      <w:r>
        <w:rPr>
          <w:rFonts w:ascii="roboto" w:hAnsi="roboto"/>
          <w:sz w:val="20"/>
          <w:szCs w:val="20"/>
        </w:rPr>
        <w:t>Managed incident response for OSI L1-3 across MPLS &amp; BGP, utilizing Cisco, Juniper, and Alcatel-Lucent platforms.</w:t>
      </w:r>
    </w:p>
    <w:p>
      <w:pPr>
        <w:pStyle w:val="Normal"/>
        <w:numPr>
          <w:ilvl w:val="0"/>
          <w:numId w:val="1"/>
        </w:numPr>
        <w:rPr>
          <w:rFonts w:ascii="roboto" w:hAnsi="roboto"/>
          <w:sz w:val="20"/>
          <w:szCs w:val="20"/>
        </w:rPr>
      </w:pPr>
      <w:r>
        <w:rPr>
          <w:rFonts w:ascii="roboto" w:hAnsi="roboto"/>
          <w:sz w:val="20"/>
          <w:szCs w:val="20"/>
        </w:rPr>
        <w:t>Developed OpenCV-based machine vision automation scripts to reduce incident resolution time from 4 hours to under 10 minutes, leveraging PowerShell and custom algorithms to enhance network monitoring and incident response.</w:t>
      </w:r>
    </w:p>
    <w:p>
      <w:pPr>
        <w:pStyle w:val="Normal"/>
        <w:numPr>
          <w:ilvl w:val="0"/>
          <w:numId w:val="1"/>
        </w:numPr>
        <w:rPr>
          <w:rFonts w:ascii="roboto" w:hAnsi="roboto"/>
          <w:sz w:val="20"/>
          <w:szCs w:val="20"/>
        </w:rPr>
      </w:pPr>
      <w:r>
        <w:rPr>
          <w:rFonts w:ascii="roboto" w:hAnsi="roboto"/>
          <w:sz w:val="20"/>
          <w:szCs w:val="20"/>
        </w:rPr>
        <w:t xml:space="preserve">Monitored and optimized TCP traffic for L1-L3 network performance on MPLS, BGP, and core platforms (Cisco, Juniper, Alcatel-Lucent), reducing latency with custom TCP optimizations and </w:t>
      </w:r>
      <w:r>
        <w:rPr>
          <w:rFonts w:ascii="roboto" w:hAnsi="roboto"/>
          <w:sz w:val="20"/>
          <w:szCs w:val="20"/>
        </w:rPr>
        <w:t xml:space="preserve">response time modification </w:t>
      </w:r>
      <w:r>
        <w:rPr>
          <w:rFonts w:ascii="roboto" w:hAnsi="roboto"/>
          <w:sz w:val="20"/>
          <w:szCs w:val="20"/>
        </w:rPr>
        <w:t>techniques.</w:t>
      </w:r>
    </w:p>
    <w:p>
      <w:pPr>
        <w:pStyle w:val="Normal"/>
        <w:rPr>
          <w:rFonts w:ascii="roboto" w:hAnsi="roboto"/>
          <w:sz w:val="20"/>
          <w:szCs w:val="20"/>
        </w:rPr>
      </w:pPr>
      <w:r>
        <w:rPr>
          <w:rFonts w:ascii="roboto" w:hAnsi="roboto"/>
          <w:sz w:val="20"/>
          <w:szCs w:val="20"/>
        </w:rPr>
      </w:r>
    </w:p>
    <w:p>
      <w:pPr>
        <w:pStyle w:val="Normal"/>
        <w:ind w:hanging="1770" w:start="2160"/>
        <w:rPr>
          <w:rFonts w:ascii="roboto" w:hAnsi="roboto"/>
          <w:sz w:val="20"/>
          <w:szCs w:val="20"/>
        </w:rPr>
      </w:pPr>
      <w:r>
        <w:rPr>
          <w:rFonts w:ascii="roboto" w:hAnsi="roboto"/>
          <w:sz w:val="20"/>
          <w:szCs w:val="20"/>
        </w:rPr>
      </w:r>
    </w:p>
    <w:p>
      <w:pPr>
        <w:pStyle w:val="Normal"/>
        <w:ind w:hanging="1770" w:start="2160"/>
        <w:rPr>
          <w:rFonts w:ascii="roboto" w:hAnsi="roboto"/>
          <w:sz w:val="20"/>
          <w:szCs w:val="20"/>
        </w:rPr>
      </w:pPr>
      <w:r>
        <w:rPr>
          <w:rFonts w:ascii="roboto" w:hAnsi="roboto"/>
          <w:sz w:val="20"/>
          <w:szCs w:val="20"/>
        </w:rPr>
        <w:t>06.2006 – 11.2007</w:t>
        <w:tab/>
      </w:r>
      <w:r>
        <w:rPr>
          <w:rFonts w:ascii="roboto" w:hAnsi="roboto"/>
          <w:b/>
          <w:bCs/>
          <w:sz w:val="20"/>
          <w:szCs w:val="20"/>
        </w:rPr>
        <w:t xml:space="preserve">Synetcom Digital </w:t>
      </w:r>
      <w:r>
        <w:rPr>
          <w:rFonts w:ascii="roboto" w:hAnsi="roboto"/>
          <w:b/>
          <w:bCs/>
          <w:sz w:val="20"/>
          <w:szCs w:val="20"/>
        </w:rPr>
        <w:t>Inc.,</w:t>
      </w:r>
      <w:r>
        <w:rPr>
          <w:rFonts w:ascii="roboto" w:hAnsi="roboto"/>
          <w:b/>
          <w:bCs/>
          <w:sz w:val="20"/>
          <w:szCs w:val="20"/>
        </w:rPr>
        <w:t xml:space="preserve"> Junior Electronics Engineer</w:t>
      </w:r>
      <w:r>
        <w:rPr>
          <w:rFonts w:ascii="roboto" w:hAnsi="roboto"/>
          <w:sz w:val="20"/>
          <w:szCs w:val="20"/>
        </w:rPr>
        <w:br/>
      </w:r>
      <w:r>
        <w:rPr>
          <w:rFonts w:ascii="roboto" w:hAnsi="roboto"/>
          <w:i/>
          <w:iCs/>
          <w:sz w:val="20"/>
          <w:szCs w:val="20"/>
        </w:rPr>
        <w:t>El Segundo, CA | 100% Onsite</w:t>
      </w:r>
    </w:p>
    <w:p>
      <w:pPr>
        <w:pStyle w:val="Normal"/>
        <w:numPr>
          <w:ilvl w:val="0"/>
          <w:numId w:val="2"/>
        </w:numPr>
        <w:rPr>
          <w:rFonts w:ascii="roboto" w:hAnsi="roboto"/>
          <w:sz w:val="20"/>
          <w:szCs w:val="20"/>
        </w:rPr>
      </w:pPr>
      <w:r>
        <w:rPr>
          <w:rFonts w:ascii="roboto" w:hAnsi="roboto"/>
          <w:sz w:val="20"/>
          <w:szCs w:val="20"/>
        </w:rPr>
        <w:t xml:space="preserve">Engineered industrial SCADA radios from PCB to application layer as part of the R&amp;D team, including chip-level systems integration, embedded microcontroller development (PLC-to-RF encapsulation over RS-232/Ethernet), and GUI design using C and TKL. </w:t>
      </w:r>
    </w:p>
    <w:p>
      <w:pPr>
        <w:pStyle w:val="Normal"/>
        <w:numPr>
          <w:ilvl w:val="0"/>
          <w:numId w:val="2"/>
        </w:numPr>
        <w:rPr>
          <w:rFonts w:ascii="roboto" w:hAnsi="roboto"/>
          <w:sz w:val="20"/>
          <w:szCs w:val="20"/>
        </w:rPr>
      </w:pPr>
      <w:r>
        <w:rPr>
          <w:rFonts w:ascii="roboto" w:hAnsi="roboto"/>
          <w:sz w:val="20"/>
          <w:szCs w:val="20"/>
        </w:rPr>
        <w:t>Simulated field conditions in the lab to validate reliability and drive iterative improvements.</w:t>
      </w:r>
    </w:p>
    <w:p>
      <w:pPr>
        <w:pStyle w:val="Normal"/>
        <w:rPr>
          <w:rFonts w:ascii="roboto" w:hAnsi="roboto"/>
          <w:b/>
          <w:bCs/>
          <w:sz w:val="20"/>
          <w:szCs w:val="20"/>
        </w:rPr>
      </w:pPr>
      <w:r>
        <w:rPr>
          <w:rFonts w:ascii="roboto" w:hAnsi="roboto"/>
          <w:b/>
          <w:bCs/>
          <w:sz w:val="20"/>
          <w:szCs w:val="20"/>
        </w:rPr>
      </w:r>
    </w:p>
    <w:p>
      <w:pPr>
        <w:pStyle w:val="Normal"/>
        <w:ind w:hanging="1770" w:start="2160"/>
        <w:rPr>
          <w:rFonts w:ascii="roboto" w:hAnsi="roboto"/>
          <w:sz w:val="20"/>
          <w:szCs w:val="20"/>
        </w:rPr>
      </w:pPr>
      <w:r>
        <w:rPr>
          <w:rFonts w:ascii="roboto" w:hAnsi="roboto"/>
          <w:sz w:val="20"/>
          <w:szCs w:val="20"/>
        </w:rPr>
        <w:t>03.2004 – 06.2006</w:t>
        <w:tab/>
      </w:r>
      <w:r>
        <w:rPr>
          <w:rFonts w:ascii="roboto" w:hAnsi="roboto"/>
          <w:b/>
          <w:bCs/>
          <w:sz w:val="20"/>
          <w:szCs w:val="20"/>
        </w:rPr>
        <w:t>Academic Tutor, Faculty Assistant &amp; Lab Technician</w:t>
      </w:r>
      <w:r>
        <w:rPr>
          <w:rFonts w:ascii="roboto" w:hAnsi="roboto"/>
          <w:sz w:val="20"/>
          <w:szCs w:val="20"/>
        </w:rPr>
        <w:br/>
      </w:r>
      <w:r>
        <w:rPr>
          <w:rFonts w:ascii="roboto" w:hAnsi="roboto"/>
          <w:i/>
          <w:iCs/>
          <w:sz w:val="20"/>
          <w:szCs w:val="20"/>
        </w:rPr>
        <w:t>DeVry University</w:t>
      </w:r>
      <w:r>
        <w:rPr>
          <w:rFonts w:ascii="roboto" w:hAnsi="roboto"/>
          <w:sz w:val="20"/>
          <w:szCs w:val="20"/>
        </w:rPr>
        <w:br/>
        <w:t>Long Beach, CA | 100% Onsite</w:t>
      </w:r>
    </w:p>
    <w:p>
      <w:pPr>
        <w:pStyle w:val="Normal"/>
        <w:ind w:hanging="360" w:start="2520"/>
        <w:rPr>
          <w:rFonts w:ascii="roboto" w:hAnsi="roboto"/>
          <w:sz w:val="20"/>
          <w:szCs w:val="20"/>
        </w:rPr>
      </w:pPr>
      <w:r>
        <w:rPr>
          <w:rFonts w:ascii="roboto" w:hAnsi="roboto"/>
          <w:sz w:val="20"/>
          <w:szCs w:val="20"/>
        </w:rPr>
        <w:t>-</w:t>
        <w:tab/>
        <w:t>Supported academic success and hands-on learning as a faculty assistant and peer tutor in computer science, networking, and electronics. Led one-on-one and group tutoring sessions, graded coursework, and assisted faculty in the advanced development lab—helping students build lab readiness, troubleshoot real systems, and translate theory into working projects.</w:t>
      </w:r>
    </w:p>
    <w:p>
      <w:pPr>
        <w:pStyle w:val="Normal"/>
        <w:rPr>
          <w:rFonts w:ascii="roboto" w:hAnsi="roboto"/>
          <w:sz w:val="20"/>
          <w:szCs w:val="20"/>
        </w:rPr>
      </w:pPr>
      <w:r>
        <w:rPr>
          <w:rFonts w:ascii="roboto" w:hAnsi="roboto"/>
          <w:sz w:val="20"/>
          <w:szCs w:val="20"/>
        </w:rPr>
      </w:r>
    </w:p>
    <w:p>
      <w:pPr>
        <w:pStyle w:val="Normal"/>
        <w:rPr>
          <w:rFonts w:ascii="roboto" w:hAnsi="roboto"/>
          <w:sz w:val="20"/>
          <w:szCs w:val="20"/>
        </w:rPr>
      </w:pPr>
      <w:r>
        <w:rPr>
          <w:rFonts w:ascii="roboto" w:hAnsi="roboto"/>
          <w:sz w:val="20"/>
          <w:szCs w:val="20"/>
        </w:rPr>
        <mc:AlternateContent>
          <mc:Choice Requires="wps">
            <w:drawing>
              <wp:inline distT="0" distB="0" distL="0" distR="0" wp14:anchorId="2A313641">
                <wp:extent cx="1263650" cy="635"/>
                <wp:effectExtent l="0" t="0" r="0" b="0"/>
                <wp:docPr id="3" name="Straight Connector 6"/>
                <a:graphic xmlns:a="http://schemas.openxmlformats.org/drawingml/2006/main">
                  <a:graphicData uri="http://schemas.microsoft.com/office/word/2010/wordprocessingShape">
                    <wps:wsp>
                      <wps:cNvSpPr/>
                      <wps:spPr>
                        <a:xfrm flipH="1">
                          <a:off x="0" y="0"/>
                          <a:ext cx="1263600" cy="720"/>
                        </a:xfrm>
                        <a:prstGeom prst="line">
                          <a:avLst/>
                        </a:prstGeom>
                        <a:ln w="9525">
                          <a:solidFill>
                            <a:srgbClr val="000000"/>
                          </a:solidFill>
                        </a:ln>
                      </wps:spPr>
                      <wps:style>
                        <a:lnRef idx="1">
                          <a:schemeClr val="accent1"/>
                        </a:lnRef>
                        <a:fillRef idx="0">
                          <a:schemeClr val="accent1"/>
                        </a:fillRef>
                        <a:effectRef idx="0">
                          <a:schemeClr val="accent1"/>
                        </a:effectRef>
                        <a:fontRef idx="minor"/>
                      </wps:style>
                      <wps:bodyPr/>
                    </wps:wsp>
                  </a:graphicData>
                </a:graphic>
              </wp:inline>
            </w:drawing>
          </mc:Choice>
          <mc:Fallback>
            <w:pict>
              <v:line id="shape_0" from="0pt,-0.1pt" to="99.45pt,-0.1pt" ID="Straight Connector 6" stroked="t" o:allowincell="f" style="position:absolute;flip:x;mso-position-vertical:top" wp14:anchorId="2A313641">
                <v:stroke color="black" weight="9360" joinstyle="miter" endcap="flat"/>
                <v:fill o:detectmouseclick="t" on="false"/>
                <w10:wrap type="square"/>
              </v:line>
            </w:pict>
          </mc:Fallback>
        </mc:AlternateContent>
      </w:r>
      <w:r>
        <w:rPr>
          <w:rFonts w:ascii="roboto" w:hAnsi="roboto"/>
          <w:b/>
          <w:bCs/>
          <w:sz w:val="20"/>
          <w:szCs w:val="20"/>
        </w:rPr>
        <w:tab/>
        <w:t>CONSULTING ENGAGEMENTS</w:t>
      </w:r>
    </w:p>
    <w:p>
      <w:pPr>
        <w:pStyle w:val="Normal"/>
        <w:rPr>
          <w:rFonts w:ascii="roboto" w:hAnsi="roboto"/>
          <w:sz w:val="20"/>
          <w:szCs w:val="20"/>
        </w:rPr>
      </w:pPr>
      <w:r>
        <w:rPr>
          <w:rFonts w:ascii="roboto" w:hAnsi="roboto"/>
          <w:sz w:val="20"/>
          <w:szCs w:val="20"/>
        </w:rPr>
        <w:t xml:space="preserve">   </w:t>
      </w:r>
    </w:p>
    <w:p>
      <w:pPr>
        <w:pStyle w:val="Normal"/>
        <w:ind w:firstLine="360"/>
        <w:rPr>
          <w:rFonts w:ascii="roboto" w:hAnsi="roboto"/>
          <w:sz w:val="20"/>
          <w:szCs w:val="20"/>
        </w:rPr>
      </w:pPr>
      <w:r>
        <w:rPr>
          <w:rFonts w:ascii="roboto" w:hAnsi="roboto"/>
          <w:sz w:val="20"/>
          <w:szCs w:val="20"/>
        </w:rPr>
        <w:t>12.2021 – 03.2023</w:t>
        <w:tab/>
      </w:r>
      <w:r>
        <w:rPr>
          <w:rFonts w:ascii="roboto" w:hAnsi="roboto"/>
          <w:b/>
          <w:bCs/>
          <w:sz w:val="20"/>
          <w:szCs w:val="20"/>
        </w:rPr>
        <w:t>Startup CTO / Technical Consultant</w:t>
      </w:r>
    </w:p>
    <w:p>
      <w:pPr>
        <w:pStyle w:val="Normal"/>
        <w:ind w:hanging="360" w:start="2520"/>
        <w:rPr>
          <w:rFonts w:ascii="roboto" w:hAnsi="roboto"/>
          <w:sz w:val="20"/>
          <w:szCs w:val="20"/>
        </w:rPr>
      </w:pPr>
      <w:r>
        <w:rPr>
          <w:rFonts w:ascii="roboto" w:hAnsi="roboto"/>
          <w:sz w:val="20"/>
          <w:szCs w:val="20"/>
        </w:rPr>
        <w:t>Alchemy Computing, Dumpt’d (Pre-revenue) — Washington, DC | Remote</w:t>
      </w:r>
    </w:p>
    <w:p>
      <w:pPr>
        <w:pStyle w:val="ListParagraph"/>
        <w:numPr>
          <w:ilvl w:val="0"/>
          <w:numId w:val="2"/>
        </w:numPr>
        <w:rPr>
          <w:rFonts w:ascii="roboto" w:hAnsi="roboto"/>
          <w:sz w:val="20"/>
          <w:szCs w:val="20"/>
        </w:rPr>
      </w:pPr>
      <w:r>
        <w:rPr>
          <w:rFonts w:ascii="roboto" w:hAnsi="roboto"/>
          <w:sz w:val="20"/>
          <w:szCs w:val="20"/>
        </w:rPr>
        <w:t>Served as acting CTO for early-stage startup, leading a small engineering team in prototyping network infrastructure and full-stack architecture (Laravel, PostgreSQL).</w:t>
      </w:r>
    </w:p>
    <w:p>
      <w:pPr>
        <w:pStyle w:val="Normal"/>
        <w:ind w:hanging="360" w:start="2520"/>
        <w:rPr>
          <w:rFonts w:ascii="roboto" w:hAnsi="roboto"/>
          <w:sz w:val="20"/>
          <w:szCs w:val="20"/>
        </w:rPr>
      </w:pPr>
      <w:r>
        <w:rPr>
          <w:rFonts w:ascii="roboto" w:hAnsi="roboto"/>
          <w:sz w:val="20"/>
          <w:szCs w:val="20"/>
        </w:rPr>
        <w:t>-</w:t>
        <w:tab/>
        <w:t>Simultaneously supported Juniper-based AMEA network environments as a consultant, providing hands-on network engineering and operational support.</w:t>
      </w:r>
    </w:p>
    <w:p>
      <w:pPr>
        <w:pStyle w:val="Normal"/>
        <w:ind w:hanging="1770" w:start="2160"/>
        <w:rPr>
          <w:rFonts w:ascii="roboto" w:hAnsi="roboto"/>
          <w:sz w:val="20"/>
          <w:szCs w:val="20"/>
        </w:rPr>
      </w:pPr>
      <w:r>
        <w:rPr>
          <w:rFonts w:ascii="roboto" w:hAnsi="roboto"/>
          <w:sz w:val="20"/>
          <w:szCs w:val="20"/>
        </w:rPr>
      </w:r>
    </w:p>
    <w:p>
      <w:pPr>
        <w:pStyle w:val="Normal"/>
        <w:ind w:hanging="1770" w:start="2160"/>
        <w:rPr>
          <w:rFonts w:ascii="roboto" w:hAnsi="roboto"/>
          <w:sz w:val="20"/>
          <w:szCs w:val="20"/>
        </w:rPr>
      </w:pPr>
      <w:r>
        <w:rPr>
          <w:rFonts w:ascii="roboto" w:hAnsi="roboto"/>
          <w:sz w:val="20"/>
          <w:szCs w:val="20"/>
        </w:rPr>
        <w:t>04.2016 – 10.2016</w:t>
        <w:tab/>
      </w:r>
      <w:r>
        <w:rPr>
          <w:rFonts w:ascii="roboto" w:hAnsi="roboto"/>
          <w:b/>
          <w:bCs/>
          <w:sz w:val="20"/>
          <w:szCs w:val="20"/>
        </w:rPr>
        <w:t>Technical Consultant (Independent)</w:t>
        <w:br/>
      </w:r>
      <w:r>
        <w:rPr>
          <w:rFonts w:ascii="roboto" w:hAnsi="roboto"/>
          <w:sz w:val="20"/>
          <w:szCs w:val="20"/>
        </w:rPr>
        <w:t>Alchemy Computing — Las Vegas, NV | Onsite</w:t>
      </w:r>
    </w:p>
    <w:p>
      <w:pPr>
        <w:pStyle w:val="Normal"/>
        <w:ind w:hanging="360" w:start="2520"/>
        <w:rPr>
          <w:rFonts w:ascii="roboto" w:hAnsi="roboto"/>
          <w:sz w:val="20"/>
          <w:szCs w:val="20"/>
        </w:rPr>
      </w:pPr>
      <w:r>
        <w:rPr>
          <w:rFonts w:ascii="roboto" w:hAnsi="roboto"/>
          <w:sz w:val="20"/>
          <w:szCs w:val="20"/>
        </w:rPr>
        <w:t>-</w:t>
        <w:tab/>
        <w:t>Delivered IT infrastructure consulting for SMBs in legal and financial sectors, including network design, virtualization (Hyper-V, KVM), and electronics prototyping.</w:t>
      </w:r>
    </w:p>
    <w:p>
      <w:pPr>
        <w:pStyle w:val="Normal"/>
        <w:rPr>
          <w:rFonts w:ascii="roboto" w:hAnsi="roboto"/>
          <w:sz w:val="20"/>
          <w:szCs w:val="20"/>
        </w:rPr>
      </w:pPr>
      <w:r>
        <w:rPr>
          <w:rFonts w:ascii="roboto" w:hAnsi="roboto"/>
          <w:sz w:val="20"/>
          <w:szCs w:val="20"/>
        </w:rPr>
      </w:r>
    </w:p>
    <w:p>
      <w:pPr>
        <w:pStyle w:val="Normal"/>
        <w:ind w:hanging="1770" w:start="2160"/>
        <w:rPr>
          <w:rFonts w:ascii="roboto" w:hAnsi="roboto"/>
          <w:sz w:val="20"/>
          <w:szCs w:val="20"/>
        </w:rPr>
      </w:pPr>
      <w:r>
        <w:rPr>
          <w:rFonts w:ascii="roboto" w:hAnsi="roboto"/>
          <w:sz w:val="20"/>
          <w:szCs w:val="20"/>
        </w:rPr>
        <w:t>09.2009 – 11.2013</w:t>
        <w:tab/>
      </w:r>
      <w:r>
        <w:rPr>
          <w:rFonts w:ascii="roboto" w:hAnsi="roboto"/>
          <w:b/>
          <w:bCs/>
          <w:sz w:val="20"/>
          <w:szCs w:val="20"/>
        </w:rPr>
        <w:t>Technical Consultant (Independent)</w:t>
      </w:r>
      <w:r>
        <w:rPr>
          <w:rFonts w:ascii="roboto" w:hAnsi="roboto"/>
          <w:sz w:val="20"/>
          <w:szCs w:val="20"/>
        </w:rPr>
        <w:br/>
        <w:t>Alchemy Computing — Las Vegas, NV | Onsite</w:t>
      </w:r>
    </w:p>
    <w:p>
      <w:pPr>
        <w:pStyle w:val="Normal"/>
        <w:ind w:hanging="360" w:start="2520"/>
        <w:rPr>
          <w:rFonts w:ascii="roboto" w:hAnsi="roboto"/>
          <w:sz w:val="20"/>
          <w:szCs w:val="20"/>
        </w:rPr>
      </w:pPr>
      <w:r>
        <w:rPr>
          <w:rFonts w:ascii="roboto" w:hAnsi="roboto"/>
          <w:sz w:val="20"/>
          <w:szCs w:val="20"/>
        </w:rPr>
        <w:t>-</w:t>
        <w:tab/>
        <w:t>Delivered IT and network engineering services for SMBs in cosmetics and music production, including website development, malware remediation, and electronics prototyping (under NDA).</w:t>
      </w:r>
    </w:p>
    <w:p>
      <w:pPr>
        <w:pStyle w:val="Normal"/>
        <w:rPr>
          <w:rFonts w:ascii="roboto" w:hAnsi="roboto"/>
          <w:b/>
          <w:bCs/>
          <w:sz w:val="20"/>
          <w:szCs w:val="20"/>
        </w:rPr>
      </w:pPr>
      <w:r>
        <w:rPr>
          <w:rFonts w:ascii="roboto" w:hAnsi="roboto"/>
          <w:b/>
          <w:bCs/>
          <w:sz w:val="20"/>
          <w:szCs w:val="20"/>
        </w:rPr>
      </w:r>
    </w:p>
    <w:p>
      <w:pPr>
        <w:pStyle w:val="Normal"/>
        <w:rPr>
          <w:rFonts w:ascii="roboto" w:hAnsi="roboto"/>
          <w:sz w:val="20"/>
          <w:szCs w:val="20"/>
        </w:rPr>
      </w:pPr>
      <w:r>
        <w:rPr>
          <w:rFonts w:ascii="roboto" w:hAnsi="roboto"/>
          <w:sz w:val="20"/>
          <w:szCs w:val="20"/>
        </w:rPr>
        <mc:AlternateContent>
          <mc:Choice Requires="wps">
            <w:drawing>
              <wp:inline distT="0" distB="0" distL="0" distR="0" wp14:anchorId="644B3E90">
                <wp:extent cx="1263650" cy="635"/>
                <wp:effectExtent l="0" t="0" r="0" b="0"/>
                <wp:docPr id="4" name="Straight Connector 6"/>
                <a:graphic xmlns:a="http://schemas.openxmlformats.org/drawingml/2006/main">
                  <a:graphicData uri="http://schemas.microsoft.com/office/word/2010/wordprocessingShape">
                    <wps:wsp>
                      <wps:cNvSpPr/>
                      <wps:spPr>
                        <a:xfrm flipH="1">
                          <a:off x="0" y="0"/>
                          <a:ext cx="1263600" cy="720"/>
                        </a:xfrm>
                        <a:prstGeom prst="line">
                          <a:avLst/>
                        </a:prstGeom>
                        <a:ln w="9525">
                          <a:solidFill>
                            <a:srgbClr val="000000"/>
                          </a:solidFill>
                        </a:ln>
                      </wps:spPr>
                      <wps:style>
                        <a:lnRef idx="1">
                          <a:schemeClr val="accent1"/>
                        </a:lnRef>
                        <a:fillRef idx="0">
                          <a:schemeClr val="accent1"/>
                        </a:fillRef>
                        <a:effectRef idx="0">
                          <a:schemeClr val="accent1"/>
                        </a:effectRef>
                        <a:fontRef idx="minor"/>
                      </wps:style>
                      <wps:bodyPr/>
                    </wps:wsp>
                  </a:graphicData>
                </a:graphic>
              </wp:inline>
            </w:drawing>
          </mc:Choice>
          <mc:Fallback>
            <w:pict>
              <v:line id="shape_0" from="0pt,-0.1pt" to="99.45pt,-0.1pt" ID="Straight Connector 6" stroked="t" o:allowincell="f" style="position:absolute;flip:x;mso-position-vertical:top" wp14:anchorId="644B3E90">
                <v:stroke color="black" weight="9360" joinstyle="miter" endcap="flat"/>
                <v:fill o:detectmouseclick="t" on="false"/>
                <w10:wrap type="square"/>
              </v:line>
            </w:pict>
          </mc:Fallback>
        </mc:AlternateContent>
      </w:r>
      <w:r>
        <w:rPr>
          <w:rFonts w:ascii="roboto" w:hAnsi="roboto"/>
          <w:b/>
          <w:bCs/>
          <w:sz w:val="20"/>
          <w:szCs w:val="20"/>
        </w:rPr>
        <w:tab/>
        <w:t>PROJECTS</w:t>
      </w:r>
    </w:p>
    <w:p>
      <w:pPr>
        <w:pStyle w:val="Normal"/>
        <w:rPr>
          <w:rFonts w:ascii="roboto" w:hAnsi="roboto"/>
          <w:sz w:val="20"/>
          <w:szCs w:val="20"/>
        </w:rPr>
      </w:pPr>
      <w:r>
        <w:rPr>
          <w:rFonts w:ascii="roboto" w:hAnsi="roboto"/>
          <w:sz w:val="20"/>
          <w:szCs w:val="20"/>
        </w:rPr>
        <w:t xml:space="preserve">   </w:t>
      </w:r>
    </w:p>
    <w:p>
      <w:pPr>
        <w:pStyle w:val="Normal"/>
        <w:tabs>
          <w:tab w:val="clear" w:pos="720"/>
          <w:tab w:val="left" w:pos="2520" w:leader="none"/>
        </w:tabs>
        <w:ind w:hanging="1080" w:start="2160"/>
        <w:rPr>
          <w:rFonts w:ascii="roboto" w:hAnsi="roboto"/>
          <w:sz w:val="20"/>
          <w:szCs w:val="20"/>
        </w:rPr>
      </w:pPr>
      <w:r>
        <w:rPr>
          <w:rFonts w:ascii="roboto" w:hAnsi="roboto"/>
          <w:sz w:val="20"/>
          <w:szCs w:val="20"/>
        </w:rPr>
        <w:t>Homelab</w:t>
        <w:tab/>
        <w:t>Self-hosted enterprise-grade homelab with 50+ VMs on Proxmox/TrueNAS, including AD, Kali, and Win10 environments. Dual OPNSense firewalls, Palo Alto PA-500, and encrypted backups across multi-cloud and offsite rotation.</w:t>
      </w:r>
    </w:p>
    <w:p>
      <w:pPr>
        <w:pStyle w:val="Normal"/>
        <w:rPr>
          <w:rFonts w:ascii="roboto" w:hAnsi="roboto"/>
          <w:sz w:val="20"/>
          <w:szCs w:val="20"/>
        </w:rPr>
      </w:pPr>
      <w:r>
        <w:rPr>
          <w:rFonts w:ascii="roboto" w:hAnsi="roboto"/>
          <w:sz w:val="20"/>
          <w:szCs w:val="20"/>
        </w:rPr>
      </w:r>
    </w:p>
    <w:p>
      <w:pPr>
        <w:pStyle w:val="Normal"/>
        <w:rPr>
          <w:rFonts w:ascii="roboto" w:hAnsi="roboto"/>
          <w:sz w:val="20"/>
          <w:szCs w:val="20"/>
        </w:rPr>
      </w:pPr>
      <w:r>
        <w:rPr>
          <w:rFonts w:ascii="roboto" w:hAnsi="roboto"/>
          <w:sz w:val="20"/>
          <w:szCs w:val="20"/>
        </w:rPr>
        <mc:AlternateContent>
          <mc:Choice Requires="wps">
            <w:drawing>
              <wp:inline distT="0" distB="0" distL="0" distR="0" wp14:anchorId="4745F1AC">
                <wp:extent cx="1263650" cy="635"/>
                <wp:effectExtent l="0" t="0" r="0" b="0"/>
                <wp:docPr id="5" name="Straight Connector 6"/>
                <a:graphic xmlns:a="http://schemas.openxmlformats.org/drawingml/2006/main">
                  <a:graphicData uri="http://schemas.microsoft.com/office/word/2010/wordprocessingShape">
                    <wps:wsp>
                      <wps:cNvSpPr/>
                      <wps:spPr>
                        <a:xfrm flipH="1">
                          <a:off x="0" y="0"/>
                          <a:ext cx="1263600" cy="720"/>
                        </a:xfrm>
                        <a:prstGeom prst="line">
                          <a:avLst/>
                        </a:prstGeom>
                        <a:ln w="9525">
                          <a:solidFill>
                            <a:srgbClr val="000000"/>
                          </a:solidFill>
                        </a:ln>
                      </wps:spPr>
                      <wps:style>
                        <a:lnRef idx="1">
                          <a:schemeClr val="accent1"/>
                        </a:lnRef>
                        <a:fillRef idx="0">
                          <a:schemeClr val="accent1"/>
                        </a:fillRef>
                        <a:effectRef idx="0">
                          <a:schemeClr val="accent1"/>
                        </a:effectRef>
                        <a:fontRef idx="minor"/>
                      </wps:style>
                      <wps:bodyPr/>
                    </wps:wsp>
                  </a:graphicData>
                </a:graphic>
              </wp:inline>
            </w:drawing>
          </mc:Choice>
          <mc:Fallback>
            <w:pict>
              <v:line id="shape_0" from="0pt,-0.1pt" to="99.45pt,-0.1pt" ID="Straight Connector 6" stroked="t" o:allowincell="f" style="position:absolute;flip:x;mso-position-vertical:top" wp14:anchorId="4745F1AC">
                <v:stroke color="black" weight="9360" joinstyle="miter" endcap="flat"/>
                <v:fill o:detectmouseclick="t" on="false"/>
                <w10:wrap type="square"/>
              </v:line>
            </w:pict>
          </mc:Fallback>
        </mc:AlternateContent>
      </w:r>
      <w:r>
        <w:rPr>
          <w:rFonts w:ascii="roboto" w:hAnsi="roboto"/>
          <w:b/>
          <w:bCs/>
          <w:sz w:val="20"/>
          <w:szCs w:val="20"/>
        </w:rPr>
        <w:tab/>
        <w:t>CERTIFICATIONS &amp; TRAINING</w:t>
      </w:r>
    </w:p>
    <w:p>
      <w:pPr>
        <w:pStyle w:val="Normal"/>
        <w:rPr>
          <w:rFonts w:ascii="roboto" w:hAnsi="roboto"/>
          <w:sz w:val="20"/>
          <w:szCs w:val="20"/>
        </w:rPr>
      </w:pPr>
      <w:r>
        <w:rPr>
          <w:rFonts w:ascii="roboto" w:hAnsi="roboto"/>
          <w:b/>
          <w:bCs/>
          <w:sz w:val="20"/>
          <w:szCs w:val="20"/>
        </w:rPr>
        <w:t xml:space="preserve">   </w:t>
      </w:r>
    </w:p>
    <w:p>
      <w:pPr>
        <w:pStyle w:val="Normal"/>
        <w:rPr>
          <w:rFonts w:ascii="roboto" w:hAnsi="roboto"/>
          <w:sz w:val="20"/>
          <w:szCs w:val="20"/>
        </w:rPr>
      </w:pPr>
      <w:r>
        <w:rPr>
          <w:rFonts w:ascii="roboto" w:hAnsi="roboto"/>
          <w:sz w:val="20"/>
          <w:szCs w:val="20"/>
        </w:rPr>
        <w:t xml:space="preserve">        </w:t>
      </w:r>
      <w:r>
        <w:rPr>
          <w:rFonts w:ascii="roboto" w:hAnsi="roboto"/>
          <w:sz w:val="20"/>
          <w:szCs w:val="20"/>
        </w:rPr>
        <w:tab/>
        <w:t xml:space="preserve">              CISSP</w:t>
        <w:tab/>
        <w:t>Certified Information Systems Security Professional</w:t>
      </w:r>
    </w:p>
    <w:p>
      <w:pPr>
        <w:pStyle w:val="Normal"/>
        <w:ind w:start="2160"/>
        <w:rPr>
          <w:rFonts w:ascii="roboto" w:hAnsi="roboto"/>
          <w:sz w:val="20"/>
          <w:szCs w:val="20"/>
        </w:rPr>
      </w:pPr>
      <w:r>
        <w:rPr>
          <w:rFonts w:ascii="roboto" w:hAnsi="roboto"/>
          <w:sz w:val="20"/>
          <w:szCs w:val="20"/>
        </w:rPr>
        <w:t>International Information System Security Certification Consortium (ISC2)</w:t>
        <w:br/>
        <w:t>Member ID: 954626 | 03.2024 - Present</w:t>
      </w:r>
    </w:p>
    <w:p>
      <w:pPr>
        <w:pStyle w:val="Normal"/>
        <w:ind w:start="360"/>
        <w:rPr>
          <w:rFonts w:ascii="roboto" w:hAnsi="roboto"/>
          <w:sz w:val="20"/>
          <w:szCs w:val="20"/>
        </w:rPr>
      </w:pPr>
      <w:r>
        <w:rPr>
          <w:rFonts w:ascii="roboto" w:hAnsi="roboto"/>
          <w:sz w:val="20"/>
          <w:szCs w:val="20"/>
        </w:rPr>
        <w:t xml:space="preserve"> </w:t>
      </w:r>
      <w:r>
        <w:rPr>
          <w:rFonts w:ascii="roboto" w:hAnsi="roboto"/>
          <w:sz w:val="20"/>
          <w:szCs w:val="20"/>
        </w:rPr>
        <w:tab/>
        <w:t xml:space="preserve">   </w:t>
        <w:tab/>
        <w:t xml:space="preserve">  CISA</w:t>
        <w:tab/>
        <w:t>Certified Information Security Auditor</w:t>
      </w:r>
    </w:p>
    <w:p>
      <w:pPr>
        <w:pStyle w:val="Normal"/>
        <w:ind w:start="2160"/>
        <w:rPr>
          <w:rFonts w:ascii="roboto" w:hAnsi="roboto"/>
          <w:sz w:val="20"/>
          <w:szCs w:val="20"/>
        </w:rPr>
      </w:pPr>
      <w:r>
        <w:rPr>
          <w:rFonts w:ascii="roboto" w:hAnsi="roboto"/>
          <w:sz w:val="20"/>
          <w:szCs w:val="20"/>
        </w:rPr>
        <w:t>Information Systems Audit and Control Association (ISACA)</w:t>
      </w:r>
    </w:p>
    <w:p>
      <w:pPr>
        <w:pStyle w:val="Normal"/>
        <w:ind w:start="2160"/>
        <w:rPr>
          <w:rFonts w:ascii="roboto" w:hAnsi="roboto"/>
          <w:sz w:val="20"/>
          <w:szCs w:val="20"/>
        </w:rPr>
      </w:pPr>
      <w:r>
        <w:rPr>
          <w:rFonts w:ascii="roboto" w:hAnsi="roboto"/>
          <w:sz w:val="20"/>
          <w:szCs w:val="20"/>
        </w:rPr>
        <w:t xml:space="preserve">Member ID: 2063351 | 11.2024 – Present </w:t>
        <w:tab/>
      </w:r>
    </w:p>
    <w:p>
      <w:pPr>
        <w:pStyle w:val="Normal"/>
        <w:ind w:hanging="1440" w:start="2160"/>
        <w:rPr>
          <w:rFonts w:ascii="roboto" w:hAnsi="roboto"/>
          <w:sz w:val="20"/>
          <w:szCs w:val="20"/>
        </w:rPr>
      </w:pPr>
      <w:r>
        <w:rPr>
          <w:rFonts w:ascii="roboto" w:hAnsi="roboto"/>
          <w:b/>
          <w:bCs/>
          <w:sz w:val="20"/>
          <w:szCs w:val="20"/>
        </w:rPr>
        <w:t xml:space="preserve">        </w:t>
      </w:r>
      <w:r>
        <w:rPr>
          <w:rFonts w:ascii="roboto" w:hAnsi="roboto"/>
          <w:sz w:val="20"/>
          <w:szCs w:val="20"/>
        </w:rPr>
        <w:t>Security+</w:t>
        <w:tab/>
        <w:t>Computing Technology Industry Association (CompTIA)</w:t>
        <w:br/>
        <w:t xml:space="preserve">Candidate ID: COMP001022411475, 11.2023 – Present </w:t>
        <w:tab/>
      </w:r>
    </w:p>
    <w:p>
      <w:pPr>
        <w:pStyle w:val="Normal"/>
        <w:ind w:start="360"/>
        <w:rPr>
          <w:rFonts w:ascii="roboto" w:hAnsi="roboto"/>
          <w:sz w:val="20"/>
          <w:szCs w:val="20"/>
        </w:rPr>
      </w:pPr>
      <w:r>
        <w:rPr>
          <w:rFonts w:ascii="roboto" w:hAnsi="roboto"/>
          <w:sz w:val="20"/>
          <w:szCs w:val="20"/>
        </w:rPr>
        <w:t xml:space="preserve"> </w:t>
      </w:r>
      <w:r>
        <w:rPr>
          <w:rFonts w:ascii="roboto" w:hAnsi="roboto"/>
          <w:sz w:val="20"/>
          <w:szCs w:val="20"/>
        </w:rPr>
        <w:t>Technician Class</w:t>
        <w:tab/>
        <w:t>FCC Amateur Radio License</w:t>
      </w:r>
    </w:p>
    <w:p>
      <w:pPr>
        <w:pStyle w:val="Normal"/>
        <w:ind w:firstLine="720" w:start="1440"/>
        <w:rPr>
          <w:rFonts w:ascii="roboto" w:hAnsi="roboto"/>
          <w:sz w:val="20"/>
          <w:szCs w:val="20"/>
        </w:rPr>
      </w:pPr>
      <w:r>
        <w:rPr>
          <w:rFonts w:ascii="roboto" w:hAnsi="roboto"/>
          <w:sz w:val="20"/>
          <w:szCs w:val="20"/>
        </w:rPr>
        <w:t>Federal Communications Commission (FCC)</w:t>
      </w:r>
    </w:p>
    <w:p>
      <w:pPr>
        <w:pStyle w:val="Normal"/>
        <w:ind w:firstLine="720" w:start="1440"/>
        <w:rPr>
          <w:rFonts w:ascii="roboto" w:hAnsi="roboto"/>
          <w:sz w:val="20"/>
          <w:szCs w:val="20"/>
        </w:rPr>
      </w:pPr>
      <w:r>
        <w:rPr>
          <w:rFonts w:ascii="roboto" w:hAnsi="roboto"/>
          <w:sz w:val="20"/>
          <w:szCs w:val="20"/>
        </w:rPr>
        <w:t>Callsign: KF8BVZ | 07.2024 – Present</w:t>
        <w:br/>
        <w:t>OSCP</w:t>
        <w:tab/>
        <w:t>Offensive Security Certified Professional (</w:t>
      </w:r>
      <w:r>
        <w:rPr>
          <w:rFonts w:ascii="roboto" w:hAnsi="roboto"/>
          <w:sz w:val="20"/>
          <w:szCs w:val="20"/>
        </w:rPr>
        <w:t>IN PROGRESS</w:t>
      </w:r>
      <w:r>
        <w:rPr>
          <w:rFonts w:ascii="roboto" w:hAnsi="roboto"/>
          <w:sz w:val="20"/>
          <w:szCs w:val="20"/>
        </w:rPr>
        <w:t>)</w:t>
      </w:r>
    </w:p>
    <w:p>
      <w:pPr>
        <w:pStyle w:val="Normal"/>
        <w:ind w:firstLine="720" w:start="1440"/>
        <w:rPr>
          <w:rFonts w:ascii="roboto" w:hAnsi="roboto"/>
          <w:i/>
          <w:i/>
          <w:iCs/>
          <w:sz w:val="20"/>
          <w:szCs w:val="20"/>
        </w:rPr>
      </w:pPr>
      <w:r>
        <w:rPr>
          <w:rFonts w:ascii="roboto" w:hAnsi="roboto"/>
          <w:i/>
          <w:iCs/>
          <w:sz w:val="20"/>
          <w:szCs w:val="20"/>
        </w:rPr>
        <w:t>Expected certification: September 2025</w:t>
      </w:r>
    </w:p>
    <w:p>
      <w:pPr>
        <w:pStyle w:val="Normal"/>
        <w:ind w:firstLine="720" w:start="1440"/>
        <w:rPr>
          <w:rFonts w:ascii="roboto" w:hAnsi="roboto"/>
          <w:sz w:val="20"/>
          <w:szCs w:val="20"/>
        </w:rPr>
      </w:pPr>
      <w:r>
        <w:rPr>
          <w:rFonts w:ascii="roboto" w:hAnsi="roboto"/>
          <w:sz w:val="20"/>
          <w:szCs w:val="20"/>
        </w:rPr>
      </w:r>
    </w:p>
    <w:p>
      <w:pPr>
        <w:pStyle w:val="Normal"/>
        <w:rPr>
          <w:rFonts w:ascii="roboto" w:hAnsi="roboto"/>
          <w:sz w:val="20"/>
          <w:szCs w:val="20"/>
        </w:rPr>
      </w:pPr>
      <w:r>
        <w:rPr>
          <w:rFonts w:ascii="roboto" w:hAnsi="roboto"/>
          <w:sz w:val="20"/>
          <w:szCs w:val="20"/>
        </w:rPr>
        <mc:AlternateContent>
          <mc:Choice Requires="wps">
            <w:drawing>
              <wp:inline distT="0" distB="0" distL="0" distR="0" wp14:anchorId="33C435BF">
                <wp:extent cx="1263650" cy="635"/>
                <wp:effectExtent l="0" t="0" r="0" b="0"/>
                <wp:docPr id="6" name="Straight Connector 6"/>
                <a:graphic xmlns:a="http://schemas.openxmlformats.org/drawingml/2006/main">
                  <a:graphicData uri="http://schemas.microsoft.com/office/word/2010/wordprocessingShape">
                    <wps:wsp>
                      <wps:cNvSpPr/>
                      <wps:spPr>
                        <a:xfrm flipH="1">
                          <a:off x="0" y="0"/>
                          <a:ext cx="1263600" cy="720"/>
                        </a:xfrm>
                        <a:prstGeom prst="line">
                          <a:avLst/>
                        </a:prstGeom>
                        <a:ln w="9525">
                          <a:solidFill>
                            <a:srgbClr val="000000"/>
                          </a:solidFill>
                        </a:ln>
                      </wps:spPr>
                      <wps:style>
                        <a:lnRef idx="1">
                          <a:schemeClr val="accent1"/>
                        </a:lnRef>
                        <a:fillRef idx="0">
                          <a:schemeClr val="accent1"/>
                        </a:fillRef>
                        <a:effectRef idx="0">
                          <a:schemeClr val="accent1"/>
                        </a:effectRef>
                        <a:fontRef idx="minor"/>
                      </wps:style>
                      <wps:bodyPr/>
                    </wps:wsp>
                  </a:graphicData>
                </a:graphic>
              </wp:inline>
            </w:drawing>
          </mc:Choice>
          <mc:Fallback>
            <w:pict>
              <v:line id="shape_0" from="0pt,-0.1pt" to="99.45pt,-0.1pt" ID="Straight Connector 6" stroked="t" o:allowincell="f" style="position:absolute;flip:x;mso-position-vertical:top" wp14:anchorId="33C435BF">
                <v:stroke color="black" weight="9360" joinstyle="miter" endcap="flat"/>
                <v:fill o:detectmouseclick="t" on="false"/>
                <w10:wrap type="square"/>
              </v:line>
            </w:pict>
          </mc:Fallback>
        </mc:AlternateContent>
      </w:r>
      <w:r>
        <w:rPr>
          <w:rFonts w:ascii="roboto" w:hAnsi="roboto"/>
          <w:b/>
          <w:bCs/>
          <w:sz w:val="20"/>
          <w:szCs w:val="20"/>
        </w:rPr>
        <w:tab/>
        <w:t>EDUCATION</w:t>
      </w:r>
    </w:p>
    <w:p>
      <w:pPr>
        <w:pStyle w:val="Normal"/>
        <w:rPr>
          <w:rFonts w:ascii="roboto" w:hAnsi="roboto"/>
          <w:sz w:val="20"/>
          <w:szCs w:val="20"/>
        </w:rPr>
      </w:pPr>
      <w:r>
        <w:rPr>
          <w:rFonts w:ascii="roboto" w:hAnsi="roboto"/>
          <w:b/>
          <w:bCs/>
          <w:sz w:val="20"/>
          <w:szCs w:val="20"/>
        </w:rPr>
        <w:t xml:space="preserve">   </w:t>
      </w:r>
    </w:p>
    <w:p>
      <w:pPr>
        <w:pStyle w:val="Normal"/>
        <w:ind w:hanging="1770" w:start="2160"/>
        <w:rPr>
          <w:rFonts w:ascii="roboto" w:hAnsi="roboto"/>
          <w:sz w:val="20"/>
          <w:szCs w:val="20"/>
        </w:rPr>
      </w:pPr>
      <w:r>
        <w:rPr>
          <w:rFonts w:ascii="roboto" w:hAnsi="roboto"/>
          <w:sz w:val="20"/>
          <w:szCs w:val="20"/>
        </w:rPr>
        <w:t>03.2003 – 03.2008</w:t>
        <w:tab/>
        <w:t>Bachelor of Science in Computer Engineering Technology</w:t>
        <w:br/>
      </w:r>
      <w:r>
        <w:rPr>
          <w:rFonts w:ascii="roboto" w:hAnsi="roboto"/>
          <w:i/>
          <w:iCs/>
          <w:sz w:val="20"/>
          <w:szCs w:val="20"/>
        </w:rPr>
        <w:t>DeVry University, Long Beach, California</w:t>
      </w:r>
      <w:r>
        <w:rPr>
          <w:rFonts w:ascii="roboto" w:hAnsi="roboto"/>
          <w:sz w:val="20"/>
          <w:szCs w:val="20"/>
        </w:rPr>
        <w:br/>
        <w:t>Cum Laude, GPA: 3.6</w:t>
      </w:r>
    </w:p>
    <w:p>
      <w:pPr>
        <w:pStyle w:val="Normal"/>
        <w:numPr>
          <w:ilvl w:val="0"/>
          <w:numId w:val="3"/>
        </w:numPr>
        <w:rPr>
          <w:rFonts w:ascii="roboto" w:hAnsi="roboto"/>
          <w:sz w:val="20"/>
          <w:szCs w:val="20"/>
        </w:rPr>
      </w:pPr>
      <w:r>
        <w:rPr>
          <w:rFonts w:ascii="roboto" w:hAnsi="roboto"/>
          <w:sz w:val="20"/>
          <w:szCs w:val="20"/>
        </w:rPr>
        <w:t>Best Senior Project 2008: "Fingertip Effects" (Acoustic Manipulation using Hand Gestures and Machine Vision; Java, C++, Assembly).</w:t>
      </w:r>
    </w:p>
    <w:p>
      <w:pPr>
        <w:pStyle w:val="Normal"/>
        <w:rPr>
          <w:rFonts w:ascii="roboto" w:hAnsi="roboto"/>
          <w:sz w:val="20"/>
          <w:szCs w:val="20"/>
        </w:rPr>
      </w:pPr>
      <w:r>
        <w:rPr>
          <w:rFonts w:ascii="roboto" w:hAnsi="roboto"/>
          <w:sz w:val="20"/>
          <w:szCs w:val="20"/>
        </w:rPr>
      </w:r>
    </w:p>
    <w:p>
      <w:pPr>
        <w:pStyle w:val="Normal"/>
        <w:rPr>
          <w:rFonts w:ascii="roboto" w:hAnsi="roboto"/>
          <w:sz w:val="20"/>
          <w:szCs w:val="20"/>
        </w:rPr>
      </w:pPr>
      <w:r>
        <w:rPr>
          <w:rFonts w:ascii="roboto" w:hAnsi="roboto"/>
          <w:sz w:val="20"/>
          <w:szCs w:val="20"/>
        </w:rPr>
        <mc:AlternateContent>
          <mc:Choice Requires="wps">
            <w:drawing>
              <wp:inline distT="0" distB="0" distL="0" distR="0" wp14:anchorId="45CBFB0B">
                <wp:extent cx="1263650" cy="635"/>
                <wp:effectExtent l="0" t="0" r="0" b="0"/>
                <wp:docPr id="7" name="Straight Connector 6"/>
                <a:graphic xmlns:a="http://schemas.openxmlformats.org/drawingml/2006/main">
                  <a:graphicData uri="http://schemas.microsoft.com/office/word/2010/wordprocessingShape">
                    <wps:wsp>
                      <wps:cNvSpPr/>
                      <wps:spPr>
                        <a:xfrm flipH="1">
                          <a:off x="0" y="0"/>
                          <a:ext cx="1263600" cy="720"/>
                        </a:xfrm>
                        <a:prstGeom prst="line">
                          <a:avLst/>
                        </a:prstGeom>
                        <a:ln w="9525">
                          <a:solidFill>
                            <a:srgbClr val="000000"/>
                          </a:solidFill>
                        </a:ln>
                      </wps:spPr>
                      <wps:style>
                        <a:lnRef idx="1">
                          <a:schemeClr val="accent1"/>
                        </a:lnRef>
                        <a:fillRef idx="0">
                          <a:schemeClr val="accent1"/>
                        </a:fillRef>
                        <a:effectRef idx="0">
                          <a:schemeClr val="accent1"/>
                        </a:effectRef>
                        <a:fontRef idx="minor"/>
                      </wps:style>
                      <wps:bodyPr/>
                    </wps:wsp>
                  </a:graphicData>
                </a:graphic>
              </wp:inline>
            </w:drawing>
          </mc:Choice>
          <mc:Fallback>
            <w:pict>
              <v:line id="shape_0" from="0pt,-0.1pt" to="99.45pt,-0.1pt" ID="Straight Connector 6" stroked="t" o:allowincell="f" style="position:absolute;flip:x;mso-position-vertical:top" wp14:anchorId="45CBFB0B">
                <v:stroke color="black" weight="9360" joinstyle="miter" endcap="flat"/>
                <v:fill o:detectmouseclick="t" on="false"/>
                <w10:wrap type="square"/>
              </v:line>
            </w:pict>
          </mc:Fallback>
        </mc:AlternateContent>
      </w:r>
      <w:r>
        <w:rPr>
          <w:rFonts w:ascii="roboto" w:hAnsi="roboto"/>
          <w:b/>
          <w:bCs/>
          <w:sz w:val="20"/>
          <w:szCs w:val="20"/>
        </w:rPr>
        <w:tab/>
        <w:t>SKILLS</w:t>
      </w:r>
    </w:p>
    <w:p>
      <w:pPr>
        <w:pStyle w:val="Normal"/>
        <w:rPr>
          <w:rFonts w:ascii="roboto" w:hAnsi="roboto"/>
          <w:sz w:val="20"/>
          <w:szCs w:val="20"/>
        </w:rPr>
      </w:pPr>
      <w:r>
        <w:rPr>
          <w:rFonts w:ascii="roboto" w:hAnsi="roboto"/>
          <w:b/>
          <w:bCs/>
          <w:sz w:val="20"/>
          <w:szCs w:val="20"/>
        </w:rPr>
        <w:t xml:space="preserve">   </w:t>
      </w:r>
    </w:p>
    <w:p>
      <w:pPr>
        <w:pStyle w:val="Normal"/>
        <w:ind w:hanging="360" w:start="2520"/>
        <w:rPr>
          <w:rFonts w:ascii="roboto" w:hAnsi="roboto"/>
          <w:sz w:val="20"/>
          <w:szCs w:val="20"/>
        </w:rPr>
      </w:pPr>
      <w:r>
        <w:rPr>
          <w:rFonts w:ascii="roboto" w:hAnsi="roboto"/>
          <w:sz w:val="20"/>
          <w:szCs w:val="20"/>
        </w:rPr>
        <w:t xml:space="preserve">Infrastructure &amp; Virtualization  </w:t>
      </w:r>
    </w:p>
    <w:p>
      <w:pPr>
        <w:pStyle w:val="ListParagraph"/>
        <w:numPr>
          <w:ilvl w:val="0"/>
          <w:numId w:val="3"/>
        </w:numPr>
        <w:rPr>
          <w:rFonts w:ascii="roboto" w:hAnsi="roboto"/>
          <w:sz w:val="20"/>
          <w:szCs w:val="20"/>
        </w:rPr>
      </w:pPr>
      <w:r>
        <w:rPr>
          <w:rFonts w:ascii="roboto" w:hAnsi="roboto"/>
          <w:sz w:val="20"/>
          <w:szCs w:val="20"/>
        </w:rPr>
        <w:t xml:space="preserve">KVM, ESXi, Hyper-V, BSD Jails | Docker, VMware Workstation, VirtualBox  </w:t>
      </w:r>
    </w:p>
    <w:p>
      <w:pPr>
        <w:pStyle w:val="Normal"/>
        <w:ind w:start="2520"/>
        <w:rPr>
          <w:rFonts w:ascii="roboto" w:hAnsi="roboto"/>
          <w:sz w:val="20"/>
          <w:szCs w:val="20"/>
        </w:rPr>
      </w:pPr>
      <w:r>
        <w:rPr>
          <w:rFonts w:ascii="roboto" w:hAnsi="roboto"/>
          <w:sz w:val="20"/>
          <w:szCs w:val="20"/>
        </w:rPr>
        <w:t>AWS, Azure, GCP | System Hardening (Debian, Red Hat, SELinux, AppArmor)</w:t>
      </w:r>
    </w:p>
    <w:p>
      <w:pPr>
        <w:pStyle w:val="Normal"/>
        <w:ind w:hanging="360" w:start="2520"/>
        <w:rPr>
          <w:rFonts w:ascii="roboto" w:hAnsi="roboto"/>
          <w:sz w:val="20"/>
          <w:szCs w:val="20"/>
        </w:rPr>
      </w:pPr>
      <w:r>
        <w:rPr>
          <w:rFonts w:ascii="roboto" w:hAnsi="roboto"/>
          <w:sz w:val="20"/>
          <w:szCs w:val="20"/>
        </w:rPr>
      </w:r>
    </w:p>
    <w:p>
      <w:pPr>
        <w:pStyle w:val="Normal"/>
        <w:ind w:hanging="360" w:start="2520"/>
        <w:rPr>
          <w:rFonts w:ascii="roboto" w:hAnsi="roboto"/>
          <w:sz w:val="20"/>
          <w:szCs w:val="20"/>
        </w:rPr>
      </w:pPr>
      <w:r>
        <w:rPr>
          <w:rFonts w:ascii="roboto" w:hAnsi="roboto"/>
          <w:sz w:val="20"/>
          <w:szCs w:val="20"/>
        </w:rPr>
        <w:t xml:space="preserve">Security &amp; Automation  </w:t>
      </w:r>
    </w:p>
    <w:p>
      <w:pPr>
        <w:pStyle w:val="ListParagraph"/>
        <w:numPr>
          <w:ilvl w:val="0"/>
          <w:numId w:val="3"/>
        </w:numPr>
        <w:rPr>
          <w:rFonts w:ascii="roboto" w:hAnsi="roboto"/>
          <w:sz w:val="20"/>
          <w:szCs w:val="20"/>
        </w:rPr>
      </w:pPr>
      <w:r>
        <w:rPr>
          <w:rFonts w:ascii="roboto" w:hAnsi="roboto"/>
          <w:sz w:val="20"/>
          <w:szCs w:val="20"/>
        </w:rPr>
        <w:t xml:space="preserve">SIEM, IAM, TLS/x.509, Zero Trust, Network Segmentation  </w:t>
      </w:r>
    </w:p>
    <w:p>
      <w:pPr>
        <w:pStyle w:val="Normal"/>
        <w:ind w:start="2520"/>
        <w:rPr>
          <w:rFonts w:ascii="roboto" w:hAnsi="roboto"/>
          <w:sz w:val="20"/>
          <w:szCs w:val="20"/>
        </w:rPr>
      </w:pPr>
      <w:r>
        <w:rPr>
          <w:rFonts w:ascii="roboto" w:hAnsi="roboto"/>
          <w:sz w:val="20"/>
          <w:szCs w:val="20"/>
        </w:rPr>
        <w:t>Bash, PowerShell, Python | Jenkins, GitLab CI/CD, IaC Pipelines</w:t>
      </w:r>
    </w:p>
    <w:p>
      <w:pPr>
        <w:pStyle w:val="Normal"/>
        <w:ind w:hanging="360" w:start="2520"/>
        <w:rPr>
          <w:rFonts w:ascii="roboto" w:hAnsi="roboto"/>
          <w:sz w:val="20"/>
          <w:szCs w:val="20"/>
        </w:rPr>
      </w:pPr>
      <w:r>
        <w:rPr>
          <w:rFonts w:ascii="roboto" w:hAnsi="roboto"/>
          <w:sz w:val="20"/>
          <w:szCs w:val="20"/>
        </w:rPr>
      </w:r>
    </w:p>
    <w:p>
      <w:pPr>
        <w:pStyle w:val="Normal"/>
        <w:ind w:hanging="360" w:start="2520"/>
        <w:rPr>
          <w:rFonts w:ascii="roboto" w:hAnsi="roboto"/>
          <w:sz w:val="20"/>
          <w:szCs w:val="20"/>
        </w:rPr>
      </w:pPr>
      <w:r>
        <w:rPr>
          <w:rFonts w:ascii="roboto" w:hAnsi="roboto"/>
          <w:sz w:val="20"/>
          <w:szCs w:val="20"/>
        </w:rPr>
        <w:t xml:space="preserve">Tools &amp; Technologies  </w:t>
      </w:r>
    </w:p>
    <w:p>
      <w:pPr>
        <w:pStyle w:val="ListParagraph"/>
        <w:numPr>
          <w:ilvl w:val="0"/>
          <w:numId w:val="3"/>
        </w:numPr>
        <w:rPr>
          <w:rFonts w:ascii="roboto" w:hAnsi="roboto"/>
          <w:sz w:val="20"/>
          <w:szCs w:val="20"/>
        </w:rPr>
      </w:pPr>
      <w:r>
        <w:rPr>
          <w:rFonts w:ascii="roboto" w:hAnsi="roboto"/>
          <w:sz w:val="20"/>
          <w:szCs w:val="20"/>
        </w:rPr>
        <w:t xml:space="preserve">PostgreSQL, Redis, Jenkins | Active Directory, LDAP, Microsoft 365  </w:t>
      </w:r>
    </w:p>
    <w:p>
      <w:pPr>
        <w:pStyle w:val="Normal"/>
        <w:ind w:start="2520"/>
        <w:rPr>
          <w:rFonts w:ascii="roboto" w:hAnsi="roboto"/>
          <w:sz w:val="20"/>
          <w:szCs w:val="20"/>
        </w:rPr>
      </w:pPr>
      <w:r>
        <w:rPr>
          <w:rFonts w:ascii="roboto" w:hAnsi="roboto"/>
          <w:sz w:val="20"/>
          <w:szCs w:val="20"/>
        </w:rPr>
        <w:t>Cisco IOS, OPNSense, Nmap, Wireshark | VeraCrypt</w:t>
      </w:r>
    </w:p>
    <w:p>
      <w:pPr>
        <w:pStyle w:val="Normal"/>
        <w:ind w:hanging="360" w:start="2520"/>
        <w:rPr>
          <w:rFonts w:ascii="roboto" w:hAnsi="roboto"/>
          <w:sz w:val="20"/>
          <w:szCs w:val="20"/>
        </w:rPr>
      </w:pPr>
      <w:r>
        <w:rPr>
          <w:rFonts w:ascii="roboto" w:hAnsi="roboto"/>
          <w:sz w:val="20"/>
          <w:szCs w:val="20"/>
        </w:rPr>
      </w:r>
    </w:p>
    <w:p>
      <w:pPr>
        <w:pStyle w:val="Normal"/>
        <w:ind w:hanging="360" w:start="2520"/>
        <w:rPr>
          <w:rFonts w:ascii="roboto" w:hAnsi="roboto"/>
          <w:sz w:val="20"/>
          <w:szCs w:val="20"/>
        </w:rPr>
      </w:pPr>
      <w:r>
        <w:rPr>
          <w:rFonts w:ascii="roboto" w:hAnsi="roboto"/>
          <w:sz w:val="20"/>
          <w:szCs w:val="20"/>
        </w:rPr>
        <w:t xml:space="preserve">Programming &amp; Reverse Engineering  </w:t>
      </w:r>
    </w:p>
    <w:p>
      <w:pPr>
        <w:pStyle w:val="ListParagraph"/>
        <w:numPr>
          <w:ilvl w:val="0"/>
          <w:numId w:val="3"/>
        </w:numPr>
        <w:rPr>
          <w:rFonts w:ascii="roboto" w:hAnsi="roboto"/>
          <w:sz w:val="20"/>
          <w:szCs w:val="20"/>
        </w:rPr>
      </w:pPr>
      <w:r>
        <w:rPr>
          <w:rFonts w:ascii="roboto" w:hAnsi="roboto"/>
          <w:sz w:val="20"/>
          <w:szCs w:val="20"/>
        </w:rPr>
        <w:t xml:space="preserve">C, C++, Python, Assembly | Java, JavaScript, Ruby  </w:t>
      </w:r>
    </w:p>
    <w:p>
      <w:pPr>
        <w:pStyle w:val="Normal"/>
        <w:ind w:start="2520"/>
        <w:rPr>
          <w:rFonts w:ascii="roboto" w:hAnsi="roboto"/>
          <w:sz w:val="20"/>
          <w:szCs w:val="20"/>
        </w:rPr>
      </w:pPr>
      <w:r>
        <w:rPr>
          <w:rFonts w:ascii="roboto" w:hAnsi="roboto"/>
          <w:sz w:val="20"/>
          <w:szCs w:val="20"/>
        </w:rPr>
        <w:t>IDA Pro, Ghidra, Radare2 | Exploit Dev, Debugging, Disassembly</w:t>
      </w:r>
    </w:p>
    <w:p>
      <w:pPr>
        <w:pStyle w:val="Normal"/>
        <w:ind w:firstLine="90"/>
        <w:rPr>
          <w:rFonts w:ascii="roboto" w:hAnsi="roboto"/>
          <w:sz w:val="20"/>
          <w:szCs w:val="20"/>
        </w:rPr>
      </w:pPr>
      <w:r>
        <w:rPr>
          <w:rFonts w:ascii="roboto" w:hAnsi="roboto"/>
          <w:sz w:val="20"/>
          <w:szCs w:val="20"/>
        </w:rPr>
      </w:r>
    </w:p>
    <w:p>
      <w:pPr>
        <w:pStyle w:val="Normal"/>
        <w:rPr>
          <w:rFonts w:ascii="roboto" w:hAnsi="roboto"/>
          <w:sz w:val="20"/>
          <w:szCs w:val="20"/>
        </w:rPr>
      </w:pPr>
      <w:r>
        <w:rPr>
          <w:rFonts w:ascii="roboto" w:hAnsi="roboto"/>
          <w:sz w:val="20"/>
          <w:szCs w:val="20"/>
        </w:rPr>
        <mc:AlternateContent>
          <mc:Choice Requires="wps">
            <w:drawing>
              <wp:inline distT="0" distB="0" distL="0" distR="0" wp14:anchorId="5EDC4A01">
                <wp:extent cx="1263650" cy="635"/>
                <wp:effectExtent l="0" t="0" r="0" b="0"/>
                <wp:docPr id="8" name="Straight Connector 6"/>
                <a:graphic xmlns:a="http://schemas.openxmlformats.org/drawingml/2006/main">
                  <a:graphicData uri="http://schemas.microsoft.com/office/word/2010/wordprocessingShape">
                    <wps:wsp>
                      <wps:cNvSpPr/>
                      <wps:spPr>
                        <a:xfrm flipH="1">
                          <a:off x="0" y="0"/>
                          <a:ext cx="1263600" cy="720"/>
                        </a:xfrm>
                        <a:prstGeom prst="line">
                          <a:avLst/>
                        </a:prstGeom>
                        <a:ln w="9525">
                          <a:solidFill>
                            <a:srgbClr val="000000"/>
                          </a:solidFill>
                        </a:ln>
                      </wps:spPr>
                      <wps:style>
                        <a:lnRef idx="1">
                          <a:schemeClr val="accent1"/>
                        </a:lnRef>
                        <a:fillRef idx="0">
                          <a:schemeClr val="accent1"/>
                        </a:fillRef>
                        <a:effectRef idx="0">
                          <a:schemeClr val="accent1"/>
                        </a:effectRef>
                        <a:fontRef idx="minor"/>
                      </wps:style>
                      <wps:bodyPr/>
                    </wps:wsp>
                  </a:graphicData>
                </a:graphic>
              </wp:inline>
            </w:drawing>
          </mc:Choice>
          <mc:Fallback>
            <w:pict>
              <v:line id="shape_0" from="0pt,-0.1pt" to="99.45pt,-0.1pt" ID="Straight Connector 6" stroked="t" o:allowincell="f" style="position:absolute;flip:x;mso-position-vertical:top" wp14:anchorId="5EDC4A01">
                <v:stroke color="black" weight="9360" joinstyle="miter" endcap="flat"/>
                <v:fill o:detectmouseclick="t" on="false"/>
                <w10:wrap type="square"/>
              </v:line>
            </w:pict>
          </mc:Fallback>
        </mc:AlternateContent>
      </w:r>
      <w:r>
        <w:rPr>
          <w:rFonts w:ascii="roboto" w:hAnsi="roboto"/>
          <w:b/>
          <w:bCs/>
          <w:sz w:val="20"/>
          <w:szCs w:val="20"/>
        </w:rPr>
        <w:tab/>
        <w:t>COMMUNITY INVOLVEMENT</w:t>
      </w:r>
    </w:p>
    <w:p>
      <w:pPr>
        <w:pStyle w:val="Normal"/>
        <w:rPr>
          <w:rFonts w:ascii="roboto" w:hAnsi="roboto"/>
          <w:sz w:val="20"/>
          <w:szCs w:val="20"/>
        </w:rPr>
      </w:pPr>
      <w:r>
        <w:rPr>
          <w:rFonts w:ascii="roboto" w:hAnsi="roboto"/>
          <w:sz w:val="20"/>
          <w:szCs w:val="20"/>
        </w:rPr>
        <w:t xml:space="preserve">   </w:t>
      </w:r>
    </w:p>
    <w:p>
      <w:pPr>
        <w:pStyle w:val="Normal"/>
        <w:widowControl/>
        <w:tabs>
          <w:tab w:val="clear" w:pos="720"/>
          <w:tab w:val="left" w:pos="2160" w:leader="none"/>
        </w:tabs>
        <w:bidi w:val="0"/>
        <w:spacing w:before="0" w:after="0"/>
        <w:ind w:firstLine="1349" w:start="0" w:end="0"/>
        <w:jc w:val="start"/>
        <w:rPr>
          <w:rFonts w:ascii="roboto" w:hAnsi="roboto"/>
          <w:sz w:val="20"/>
          <w:szCs w:val="20"/>
        </w:rPr>
      </w:pPr>
      <w:r>
        <w:rPr>
          <w:rFonts w:ascii="roboto" w:hAnsi="roboto"/>
          <w:sz w:val="20"/>
          <w:szCs w:val="20"/>
        </w:rPr>
        <w:t>09.2024</w:t>
        <w:tab/>
      </w:r>
      <w:r>
        <w:rPr>
          <w:rFonts w:ascii="roboto" w:hAnsi="roboto"/>
          <w:b/>
          <w:bCs/>
          <w:sz w:val="20"/>
          <w:szCs w:val="20"/>
        </w:rPr>
        <w:t xml:space="preserve">GrrCON, Event </w:t>
      </w:r>
      <w:r>
        <w:rPr>
          <w:rFonts w:ascii="roboto" w:hAnsi="roboto"/>
          <w:b/>
          <w:bCs/>
          <w:sz w:val="20"/>
          <w:szCs w:val="20"/>
        </w:rPr>
        <w:t>Volunteer</w:t>
      </w:r>
    </w:p>
    <w:p>
      <w:pPr>
        <w:pStyle w:val="ListParagraph"/>
        <w:tabs>
          <w:tab w:val="clear" w:pos="720"/>
          <w:tab w:val="left" w:pos="2160" w:leader="none"/>
        </w:tabs>
        <w:ind w:hanging="1440" w:start="2160"/>
        <w:rPr>
          <w:rFonts w:ascii="roboto" w:hAnsi="roboto"/>
          <w:sz w:val="20"/>
          <w:szCs w:val="20"/>
        </w:rPr>
      </w:pPr>
      <w:r>
        <w:rPr>
          <w:rFonts w:ascii="roboto" w:hAnsi="roboto"/>
          <w:sz w:val="20"/>
          <w:szCs w:val="20"/>
        </w:rPr>
        <w:tab/>
        <w:t>Grand Rapids, MI</w:t>
        <w:br/>
        <w:t>Supported conference operations over three days, assisting with attendee logistics and on-site coordination to support the security community.</w:t>
      </w:r>
    </w:p>
    <w:sectPr>
      <w:type w:val="continuous"/>
      <w:pgSz w:w="12240" w:h="15840"/>
      <w:pgMar w:left="720" w:right="720" w:gutter="0" w:header="0" w:top="1080" w:footer="0" w:bottom="108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roboto">
    <w:charset w:val="01"/>
    <w:family w:val="auto"/>
    <w:pitch w:val="default"/>
  </w:font>
  <w:font w:name="Century Gothic">
    <w:charset w:val="01"/>
    <w:family w:val="swiss"/>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7"/>
      <w:numFmt w:val="bullet"/>
      <w:lvlText w:val="-"/>
      <w:lvlJc w:val="start"/>
      <w:pPr>
        <w:tabs>
          <w:tab w:val="num" w:pos="2520"/>
        </w:tabs>
        <w:ind w:start="2520" w:hanging="360"/>
      </w:pPr>
      <w:rPr>
        <w:rFonts w:ascii="Century Gothic" w:hAnsi="Century Gothic" w:cs="Century Gothic" w:hint="default"/>
        <w:sz w:val="20"/>
        <w:rFonts w:cstheme="minorBidi" w:eastAsiaTheme="minorHAnsi"/>
      </w:rPr>
    </w:lvl>
    <w:lvl w:ilvl="1">
      <w:start w:val="1"/>
      <w:numFmt w:val="bullet"/>
      <w:lvlText w:val="o"/>
      <w:lvlJc w:val="start"/>
      <w:pPr>
        <w:tabs>
          <w:tab w:val="num" w:pos="3240"/>
        </w:tabs>
        <w:ind w:start="3240" w:hanging="360"/>
      </w:pPr>
      <w:rPr>
        <w:rFonts w:ascii="Courier New" w:hAnsi="Courier New" w:cs="Courier New" w:hint="default"/>
        <w:sz w:val="20"/>
      </w:rPr>
    </w:lvl>
    <w:lvl w:ilvl="2">
      <w:start w:val="1"/>
      <w:numFmt w:val="bullet"/>
      <w:lvlText w:val=""/>
      <w:lvlJc w:val="start"/>
      <w:pPr>
        <w:tabs>
          <w:tab w:val="num" w:pos="3960"/>
        </w:tabs>
        <w:ind w:start="3960" w:hanging="360"/>
      </w:pPr>
      <w:rPr>
        <w:rFonts w:ascii="Wingdings" w:hAnsi="Wingdings" w:cs="Wingdings" w:hint="default"/>
        <w:sz w:val="20"/>
      </w:rPr>
    </w:lvl>
    <w:lvl w:ilvl="3">
      <w:start w:val="1"/>
      <w:numFmt w:val="bullet"/>
      <w:lvlText w:val=""/>
      <w:lvlJc w:val="start"/>
      <w:pPr>
        <w:tabs>
          <w:tab w:val="num" w:pos="4680"/>
        </w:tabs>
        <w:ind w:start="4680" w:hanging="360"/>
      </w:pPr>
      <w:rPr>
        <w:rFonts w:ascii="Wingdings" w:hAnsi="Wingdings" w:cs="Wingdings" w:hint="default"/>
        <w:sz w:val="20"/>
      </w:rPr>
    </w:lvl>
    <w:lvl w:ilvl="4">
      <w:start w:val="1"/>
      <w:numFmt w:val="bullet"/>
      <w:lvlText w:val=""/>
      <w:lvlJc w:val="start"/>
      <w:pPr>
        <w:tabs>
          <w:tab w:val="num" w:pos="5400"/>
        </w:tabs>
        <w:ind w:start="5400" w:hanging="360"/>
      </w:pPr>
      <w:rPr>
        <w:rFonts w:ascii="Wingdings" w:hAnsi="Wingdings" w:cs="Wingdings" w:hint="default"/>
        <w:sz w:val="20"/>
      </w:rPr>
    </w:lvl>
    <w:lvl w:ilvl="5">
      <w:start w:val="1"/>
      <w:numFmt w:val="bullet"/>
      <w:lvlText w:val=""/>
      <w:lvlJc w:val="start"/>
      <w:pPr>
        <w:tabs>
          <w:tab w:val="num" w:pos="6120"/>
        </w:tabs>
        <w:ind w:start="6120" w:hanging="360"/>
      </w:pPr>
      <w:rPr>
        <w:rFonts w:ascii="Wingdings" w:hAnsi="Wingdings" w:cs="Wingdings" w:hint="default"/>
        <w:sz w:val="20"/>
      </w:rPr>
    </w:lvl>
    <w:lvl w:ilvl="6">
      <w:start w:val="1"/>
      <w:numFmt w:val="bullet"/>
      <w:lvlText w:val=""/>
      <w:lvlJc w:val="start"/>
      <w:pPr>
        <w:tabs>
          <w:tab w:val="num" w:pos="6840"/>
        </w:tabs>
        <w:ind w:start="6840" w:hanging="360"/>
      </w:pPr>
      <w:rPr>
        <w:rFonts w:ascii="Wingdings" w:hAnsi="Wingdings" w:cs="Wingdings" w:hint="default"/>
        <w:sz w:val="20"/>
      </w:rPr>
    </w:lvl>
    <w:lvl w:ilvl="7">
      <w:start w:val="1"/>
      <w:numFmt w:val="bullet"/>
      <w:lvlText w:val=""/>
      <w:lvlJc w:val="start"/>
      <w:pPr>
        <w:tabs>
          <w:tab w:val="num" w:pos="7560"/>
        </w:tabs>
        <w:ind w:start="7560" w:hanging="360"/>
      </w:pPr>
      <w:rPr>
        <w:rFonts w:ascii="Wingdings" w:hAnsi="Wingdings" w:cs="Wingdings" w:hint="default"/>
        <w:sz w:val="20"/>
      </w:rPr>
    </w:lvl>
    <w:lvl w:ilvl="8">
      <w:start w:val="1"/>
      <w:numFmt w:val="bullet"/>
      <w:lvlText w:val=""/>
      <w:lvlJc w:val="start"/>
      <w:pPr>
        <w:tabs>
          <w:tab w:val="num" w:pos="8280"/>
        </w:tabs>
        <w:ind w:start="8280" w:hanging="360"/>
      </w:pPr>
      <w:rPr>
        <w:rFonts w:ascii="Wingdings" w:hAnsi="Wingdings" w:cs="Wingdings" w:hint="default"/>
        <w:sz w:val="20"/>
      </w:rPr>
    </w:lvl>
  </w:abstractNum>
  <w:abstractNum w:abstractNumId="2">
    <w:lvl w:ilvl="0">
      <w:start w:val="7"/>
      <w:numFmt w:val="bullet"/>
      <w:lvlText w:val="-"/>
      <w:lvlJc w:val="start"/>
      <w:pPr>
        <w:tabs>
          <w:tab w:val="num" w:pos="2520"/>
        </w:tabs>
        <w:ind w:start="2520" w:hanging="360"/>
      </w:pPr>
      <w:rPr>
        <w:rFonts w:ascii="Century Gothic" w:hAnsi="Century Gothic" w:cs="Century Gothic" w:hint="default"/>
        <w:sz w:val="20"/>
        <w:rFonts w:cstheme="minorBidi" w:eastAsiaTheme="minorHAnsi"/>
      </w:rPr>
    </w:lvl>
    <w:lvl w:ilvl="1">
      <w:start w:val="1"/>
      <w:numFmt w:val="bullet"/>
      <w:lvlText w:val="o"/>
      <w:lvlJc w:val="start"/>
      <w:pPr>
        <w:tabs>
          <w:tab w:val="num" w:pos="3240"/>
        </w:tabs>
        <w:ind w:start="3240" w:hanging="360"/>
      </w:pPr>
      <w:rPr>
        <w:rFonts w:ascii="Courier New" w:hAnsi="Courier New" w:cs="Courier New" w:hint="default"/>
        <w:sz w:val="20"/>
      </w:rPr>
    </w:lvl>
    <w:lvl w:ilvl="2">
      <w:start w:val="1"/>
      <w:numFmt w:val="bullet"/>
      <w:lvlText w:val=""/>
      <w:lvlJc w:val="start"/>
      <w:pPr>
        <w:tabs>
          <w:tab w:val="num" w:pos="3960"/>
        </w:tabs>
        <w:ind w:start="3960" w:hanging="360"/>
      </w:pPr>
      <w:rPr>
        <w:rFonts w:ascii="Wingdings" w:hAnsi="Wingdings" w:cs="Wingdings" w:hint="default"/>
        <w:sz w:val="20"/>
      </w:rPr>
    </w:lvl>
    <w:lvl w:ilvl="3">
      <w:start w:val="1"/>
      <w:numFmt w:val="bullet"/>
      <w:lvlText w:val=""/>
      <w:lvlJc w:val="start"/>
      <w:pPr>
        <w:tabs>
          <w:tab w:val="num" w:pos="4680"/>
        </w:tabs>
        <w:ind w:start="4680" w:hanging="360"/>
      </w:pPr>
      <w:rPr>
        <w:rFonts w:ascii="Wingdings" w:hAnsi="Wingdings" w:cs="Wingdings" w:hint="default"/>
        <w:sz w:val="20"/>
      </w:rPr>
    </w:lvl>
    <w:lvl w:ilvl="4">
      <w:start w:val="1"/>
      <w:numFmt w:val="bullet"/>
      <w:lvlText w:val=""/>
      <w:lvlJc w:val="start"/>
      <w:pPr>
        <w:tabs>
          <w:tab w:val="num" w:pos="5400"/>
        </w:tabs>
        <w:ind w:start="5400" w:hanging="360"/>
      </w:pPr>
      <w:rPr>
        <w:rFonts w:ascii="Wingdings" w:hAnsi="Wingdings" w:cs="Wingdings" w:hint="default"/>
        <w:sz w:val="20"/>
      </w:rPr>
    </w:lvl>
    <w:lvl w:ilvl="5">
      <w:start w:val="1"/>
      <w:numFmt w:val="bullet"/>
      <w:lvlText w:val=""/>
      <w:lvlJc w:val="start"/>
      <w:pPr>
        <w:tabs>
          <w:tab w:val="num" w:pos="6120"/>
        </w:tabs>
        <w:ind w:start="6120" w:hanging="360"/>
      </w:pPr>
      <w:rPr>
        <w:rFonts w:ascii="Wingdings" w:hAnsi="Wingdings" w:cs="Wingdings" w:hint="default"/>
        <w:sz w:val="20"/>
      </w:rPr>
    </w:lvl>
    <w:lvl w:ilvl="6">
      <w:start w:val="1"/>
      <w:numFmt w:val="bullet"/>
      <w:lvlText w:val=""/>
      <w:lvlJc w:val="start"/>
      <w:pPr>
        <w:tabs>
          <w:tab w:val="num" w:pos="6840"/>
        </w:tabs>
        <w:ind w:start="6840" w:hanging="360"/>
      </w:pPr>
      <w:rPr>
        <w:rFonts w:ascii="Wingdings" w:hAnsi="Wingdings" w:cs="Wingdings" w:hint="default"/>
        <w:sz w:val="20"/>
      </w:rPr>
    </w:lvl>
    <w:lvl w:ilvl="7">
      <w:start w:val="1"/>
      <w:numFmt w:val="bullet"/>
      <w:lvlText w:val=""/>
      <w:lvlJc w:val="start"/>
      <w:pPr>
        <w:tabs>
          <w:tab w:val="num" w:pos="7560"/>
        </w:tabs>
        <w:ind w:start="7560" w:hanging="360"/>
      </w:pPr>
      <w:rPr>
        <w:rFonts w:ascii="Wingdings" w:hAnsi="Wingdings" w:cs="Wingdings" w:hint="default"/>
        <w:sz w:val="20"/>
      </w:rPr>
    </w:lvl>
    <w:lvl w:ilvl="8">
      <w:start w:val="1"/>
      <w:numFmt w:val="bullet"/>
      <w:lvlText w:val=""/>
      <w:lvlJc w:val="start"/>
      <w:pPr>
        <w:tabs>
          <w:tab w:val="num" w:pos="8280"/>
        </w:tabs>
        <w:ind w:start="8280" w:hanging="360"/>
      </w:pPr>
      <w:rPr>
        <w:rFonts w:ascii="Wingdings" w:hAnsi="Wingdings" w:cs="Wingdings" w:hint="default"/>
        <w:sz w:val="20"/>
      </w:rPr>
    </w:lvl>
  </w:abstractNum>
  <w:abstractNum w:abstractNumId="3">
    <w:lvl w:ilvl="0">
      <w:start w:val="7"/>
      <w:numFmt w:val="bullet"/>
      <w:lvlText w:val="-"/>
      <w:lvlJc w:val="start"/>
      <w:pPr>
        <w:tabs>
          <w:tab w:val="num" w:pos="2520"/>
        </w:tabs>
        <w:ind w:start="2520" w:hanging="360"/>
      </w:pPr>
      <w:rPr>
        <w:rFonts w:ascii="Century Gothic" w:hAnsi="Century Gothic" w:cs="Century Gothic" w:hint="default"/>
        <w:sz w:val="20"/>
        <w:rFonts w:cstheme="minorBidi" w:eastAsiaTheme="minorHAnsi"/>
      </w:rPr>
    </w:lvl>
    <w:lvl w:ilvl="1">
      <w:start w:val="1"/>
      <w:numFmt w:val="bullet"/>
      <w:lvlText w:val="o"/>
      <w:lvlJc w:val="start"/>
      <w:pPr>
        <w:tabs>
          <w:tab w:val="num" w:pos="3240"/>
        </w:tabs>
        <w:ind w:start="3240" w:hanging="360"/>
      </w:pPr>
      <w:rPr>
        <w:rFonts w:ascii="Courier New" w:hAnsi="Courier New" w:cs="Courier New" w:hint="default"/>
        <w:sz w:val="20"/>
      </w:rPr>
    </w:lvl>
    <w:lvl w:ilvl="2">
      <w:start w:val="1"/>
      <w:numFmt w:val="bullet"/>
      <w:lvlText w:val=""/>
      <w:lvlJc w:val="start"/>
      <w:pPr>
        <w:tabs>
          <w:tab w:val="num" w:pos="3960"/>
        </w:tabs>
        <w:ind w:start="3960" w:hanging="360"/>
      </w:pPr>
      <w:rPr>
        <w:rFonts w:ascii="Wingdings" w:hAnsi="Wingdings" w:cs="Wingdings" w:hint="default"/>
        <w:sz w:val="20"/>
      </w:rPr>
    </w:lvl>
    <w:lvl w:ilvl="3">
      <w:start w:val="1"/>
      <w:numFmt w:val="bullet"/>
      <w:lvlText w:val=""/>
      <w:lvlJc w:val="start"/>
      <w:pPr>
        <w:tabs>
          <w:tab w:val="num" w:pos="4680"/>
        </w:tabs>
        <w:ind w:start="4680" w:hanging="360"/>
      </w:pPr>
      <w:rPr>
        <w:rFonts w:ascii="Wingdings" w:hAnsi="Wingdings" w:cs="Wingdings" w:hint="default"/>
        <w:sz w:val="20"/>
      </w:rPr>
    </w:lvl>
    <w:lvl w:ilvl="4">
      <w:start w:val="1"/>
      <w:numFmt w:val="bullet"/>
      <w:lvlText w:val=""/>
      <w:lvlJc w:val="start"/>
      <w:pPr>
        <w:tabs>
          <w:tab w:val="num" w:pos="5400"/>
        </w:tabs>
        <w:ind w:start="5400" w:hanging="360"/>
      </w:pPr>
      <w:rPr>
        <w:rFonts w:ascii="Wingdings" w:hAnsi="Wingdings" w:cs="Wingdings" w:hint="default"/>
        <w:sz w:val="20"/>
      </w:rPr>
    </w:lvl>
    <w:lvl w:ilvl="5">
      <w:start w:val="1"/>
      <w:numFmt w:val="bullet"/>
      <w:lvlText w:val=""/>
      <w:lvlJc w:val="start"/>
      <w:pPr>
        <w:tabs>
          <w:tab w:val="num" w:pos="6120"/>
        </w:tabs>
        <w:ind w:start="6120" w:hanging="360"/>
      </w:pPr>
      <w:rPr>
        <w:rFonts w:ascii="Wingdings" w:hAnsi="Wingdings" w:cs="Wingdings" w:hint="default"/>
        <w:sz w:val="20"/>
      </w:rPr>
    </w:lvl>
    <w:lvl w:ilvl="6">
      <w:start w:val="1"/>
      <w:numFmt w:val="bullet"/>
      <w:lvlText w:val=""/>
      <w:lvlJc w:val="start"/>
      <w:pPr>
        <w:tabs>
          <w:tab w:val="num" w:pos="6840"/>
        </w:tabs>
        <w:ind w:start="6840" w:hanging="360"/>
      </w:pPr>
      <w:rPr>
        <w:rFonts w:ascii="Wingdings" w:hAnsi="Wingdings" w:cs="Wingdings" w:hint="default"/>
        <w:sz w:val="20"/>
      </w:rPr>
    </w:lvl>
    <w:lvl w:ilvl="7">
      <w:start w:val="1"/>
      <w:numFmt w:val="bullet"/>
      <w:lvlText w:val=""/>
      <w:lvlJc w:val="start"/>
      <w:pPr>
        <w:tabs>
          <w:tab w:val="num" w:pos="7560"/>
        </w:tabs>
        <w:ind w:start="7560" w:hanging="360"/>
      </w:pPr>
      <w:rPr>
        <w:rFonts w:ascii="Wingdings" w:hAnsi="Wingdings" w:cs="Wingdings" w:hint="default"/>
        <w:sz w:val="20"/>
      </w:rPr>
    </w:lvl>
    <w:lvl w:ilvl="8">
      <w:start w:val="1"/>
      <w:numFmt w:val="bullet"/>
      <w:lvlText w:val=""/>
      <w:lvlJc w:val="start"/>
      <w:pPr>
        <w:tabs>
          <w:tab w:val="num" w:pos="8280"/>
        </w:tabs>
        <w:ind w:start="8280" w:hanging="360"/>
      </w:pPr>
      <w:rPr>
        <w:rFonts w:ascii="Wingdings" w:hAnsi="Wingdings" w:cs="Wingdings" w:hint="default"/>
        <w:sz w:val="20"/>
      </w:rPr>
    </w:lvl>
  </w:abstractNum>
  <w:abstractNum w:abstractNumId="4">
    <w:lvl w:ilvl="0">
      <w:start w:val="9"/>
      <w:numFmt w:val="bullet"/>
      <w:lvlText w:val="-"/>
      <w:lvlJc w:val="start"/>
      <w:pPr>
        <w:tabs>
          <w:tab w:val="num" w:pos="0"/>
        </w:tabs>
        <w:ind w:start="720" w:hanging="360"/>
      </w:pPr>
      <w:rPr>
        <w:rFonts w:ascii="Century Gothic" w:hAnsi="Century Gothic" w:cs="Century Gothic" w:hint="default"/>
        <w:rFonts w:cstheme="minorBidi" w:eastAsiaTheme="minorHAnsi"/>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77ac9"/>
    <w:pPr>
      <w:widowControl/>
      <w:bidi w:val="0"/>
      <w:spacing w:before="0" w:after="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0165b0"/>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0165b0"/>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0165b0"/>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0165b0"/>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0165b0"/>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0165b0"/>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0165b0"/>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0165b0"/>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0165b0"/>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0165b0"/>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0165b0"/>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0165b0"/>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0165b0"/>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0165b0"/>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0165b0"/>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0165b0"/>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0165b0"/>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0165b0"/>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0165b0"/>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0165b0"/>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0165b0"/>
    <w:rPr>
      <w:i/>
      <w:iCs/>
      <w:color w:themeColor="text1" w:themeTint="bf" w:val="404040"/>
    </w:rPr>
  </w:style>
  <w:style w:type="character" w:styleId="IntenseEmphasis">
    <w:name w:val="Intense Emphasis"/>
    <w:basedOn w:val="DefaultParagraphFont"/>
    <w:uiPriority w:val="21"/>
    <w:qFormat/>
    <w:rsid w:val="000165b0"/>
    <w:rPr>
      <w:i/>
      <w:iCs/>
      <w:color w:themeColor="accent1" w:themeShade="bf" w:val="0F4761"/>
    </w:rPr>
  </w:style>
  <w:style w:type="character" w:styleId="IntenseQuoteChar" w:customStyle="1">
    <w:name w:val="Intense Quote Char"/>
    <w:basedOn w:val="DefaultParagraphFont"/>
    <w:link w:val="IntenseQuote"/>
    <w:uiPriority w:val="30"/>
    <w:qFormat/>
    <w:rsid w:val="000165b0"/>
    <w:rPr>
      <w:i/>
      <w:iCs/>
      <w:color w:themeColor="accent1" w:themeShade="bf" w:val="0F4761"/>
    </w:rPr>
  </w:style>
  <w:style w:type="character" w:styleId="IntenseReference">
    <w:name w:val="Intense Reference"/>
    <w:basedOn w:val="DefaultParagraphFont"/>
    <w:uiPriority w:val="32"/>
    <w:qFormat/>
    <w:rsid w:val="000165b0"/>
    <w:rPr>
      <w:b/>
      <w:bCs/>
      <w:smallCaps/>
      <w:color w:themeColor="accent1" w:themeShade="bf" w:val="0F4761"/>
      <w:spacing w:val="5"/>
    </w:rPr>
  </w:style>
  <w:style w:type="character" w:styleId="Hyperlink">
    <w:name w:val="Hyperlink"/>
    <w:basedOn w:val="DefaultParagraphFont"/>
    <w:uiPriority w:val="99"/>
    <w:unhideWhenUsed/>
    <w:rsid w:val="000165b0"/>
    <w:rPr>
      <w:color w:themeColor="hyperlink" w:val="467886"/>
      <w:u w:val="single"/>
    </w:rPr>
  </w:style>
  <w:style w:type="character" w:styleId="UnresolvedMention">
    <w:name w:val="Unresolved Mention"/>
    <w:basedOn w:val="DefaultParagraphFont"/>
    <w:uiPriority w:val="99"/>
    <w:semiHidden/>
    <w:unhideWhenUsed/>
    <w:qFormat/>
    <w:rsid w:val="005555e2"/>
    <w:rPr>
      <w:color w:val="605E5C"/>
      <w:shd w:fill="E1DFDD" w:val="clear"/>
    </w:rPr>
  </w:style>
  <w:style w:type="character" w:styleId="Strong">
    <w:name w:val="Strong"/>
    <w:basedOn w:val="DefaultParagraphFont"/>
    <w:uiPriority w:val="22"/>
    <w:qFormat/>
    <w:rsid w:val="00e01d29"/>
    <w:rPr>
      <w:b/>
      <w:bCs/>
    </w:rPr>
  </w:style>
  <w:style w:type="character" w:styleId="apple-converted-space" w:customStyle="1">
    <w:name w:val="apple-converted-space"/>
    <w:basedOn w:val="DefaultParagraphFont"/>
    <w:qFormat/>
    <w:rsid w:val="00e01d29"/>
    <w:rPr/>
  </w:style>
  <w:style w:type="character" w:styleId="HeaderChar" w:customStyle="1">
    <w:name w:val="Header Char"/>
    <w:basedOn w:val="DefaultParagraphFont"/>
    <w:link w:val="Header"/>
    <w:uiPriority w:val="99"/>
    <w:qFormat/>
    <w:rsid w:val="00731c6b"/>
    <w:rPr/>
  </w:style>
  <w:style w:type="character" w:styleId="FooterChar" w:customStyle="1">
    <w:name w:val="Footer Char"/>
    <w:basedOn w:val="DefaultParagraphFont"/>
    <w:link w:val="Footer"/>
    <w:uiPriority w:val="99"/>
    <w:qFormat/>
    <w:rsid w:val="00731c6b"/>
    <w:rPr/>
  </w:style>
  <w:style w:type="paragraph" w:styleId="Heading">
    <w:name w:val="Heading"/>
    <w:basedOn w:val="Normal"/>
    <w:next w:val="BodyText"/>
    <w:qFormat/>
    <w:pPr>
      <w:keepNext w:val="true"/>
      <w:spacing w:before="240" w:after="120"/>
    </w:pPr>
    <w:rPr>
      <w:rFonts w:ascii="Liberation Sans" w:hAnsi="Liberation Sans" w:eastAsia="Noto Sans CJK SC" w:cs="Liberation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Index">
    <w:name w:val="Index"/>
    <w:basedOn w:val="Normal"/>
    <w:qFormat/>
    <w:pPr>
      <w:suppressLineNumbers/>
    </w:pPr>
    <w:rPr>
      <w:rFonts w:cs="Liberation Sans"/>
    </w:rPr>
  </w:style>
  <w:style w:type="paragraph" w:styleId="Title">
    <w:name w:val="Title"/>
    <w:basedOn w:val="Normal"/>
    <w:next w:val="Normal"/>
    <w:link w:val="TitleChar"/>
    <w:uiPriority w:val="10"/>
    <w:qFormat/>
    <w:rsid w:val="000165b0"/>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0165b0"/>
    <w:pPr>
      <w:spacing w:before="0" w:after="160"/>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0165b0"/>
    <w:pPr>
      <w:spacing w:before="160" w:after="160"/>
      <w:jc w:val="center"/>
    </w:pPr>
    <w:rPr>
      <w:i/>
      <w:iCs/>
      <w:color w:themeColor="text1" w:themeTint="bf" w:val="404040"/>
    </w:rPr>
  </w:style>
  <w:style w:type="paragraph" w:styleId="ListParagraph">
    <w:name w:val="List Paragraph"/>
    <w:basedOn w:val="Normal"/>
    <w:uiPriority w:val="34"/>
    <w:qFormat/>
    <w:rsid w:val="000165b0"/>
    <w:pPr>
      <w:spacing w:before="0" w:after="0"/>
      <w:ind w:start="720"/>
      <w:contextualSpacing/>
    </w:pPr>
    <w:rPr/>
  </w:style>
  <w:style w:type="paragraph" w:styleId="IntenseQuote">
    <w:name w:val="Intense Quote"/>
    <w:basedOn w:val="Normal"/>
    <w:next w:val="Normal"/>
    <w:link w:val="IntenseQuoteChar"/>
    <w:uiPriority w:val="30"/>
    <w:qFormat/>
    <w:rsid w:val="000165b0"/>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HeaderChar"/>
    <w:uiPriority w:val="99"/>
    <w:unhideWhenUsed/>
    <w:rsid w:val="00731c6b"/>
    <w:pPr>
      <w:tabs>
        <w:tab w:val="clear" w:pos="720"/>
        <w:tab w:val="center" w:pos="4680" w:leader="none"/>
        <w:tab w:val="right" w:pos="9360" w:leader="none"/>
      </w:tabs>
    </w:pPr>
    <w:rPr/>
  </w:style>
  <w:style w:type="paragraph" w:styleId="Footer">
    <w:name w:val="footer"/>
    <w:basedOn w:val="Normal"/>
    <w:link w:val="FooterChar"/>
    <w:uiPriority w:val="99"/>
    <w:unhideWhenUsed/>
    <w:rsid w:val="00731c6b"/>
    <w:pPr>
      <w:tabs>
        <w:tab w:val="clear" w:pos="720"/>
        <w:tab w:val="center" w:pos="4680" w:leader="none"/>
        <w:tab w:val="right" w:pos="9360" w:leader="none"/>
      </w:tab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5b5a4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11</TotalTime>
  <Application>LibreOffice/25.8.2.2$Linux_X86_64 LibreOffice_project/580$Build-2</Application>
  <AppVersion>15.0000</AppVersion>
  <Pages>4</Pages>
  <Words>1407</Words>
  <Characters>9385</Characters>
  <CharactersWithSpaces>10811</CharactersWithSpaces>
  <Paragraphs>101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2025-06-12T22:36:00Z</dcterms:created>
  <dc:creator>Justin Knox</dc:creator>
  <dc:description/>
  <dc:language>en-US</dc:language>
  <cp:lastModifiedBy/>
  <cp:lastPrinted>2025-04-30T06:58:00Z</cp:lastPrinted>
  <dcterms:modified xsi:type="dcterms:W3CDTF">2025-11-08T20:31:53Z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