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6B6E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Zad. 1. Modyfikacja wymiarów i tabeli faktów</w:t>
      </w:r>
    </w:p>
    <w:p w14:paraId="542A2105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Bazując na kostce utworzonej przy realizacji listy 4, należy:</w:t>
      </w:r>
    </w:p>
    <w:p w14:paraId="463017A8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6F419049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a) zmodyfikować definicję wymiarów tak, aby:</w:t>
      </w:r>
    </w:p>
    <w:p w14:paraId="414927B2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  <w:r w:rsidRPr="00761492">
        <w:rPr>
          <w:rStyle w:val="Wyrnienieintensywne"/>
        </w:rPr>
        <w:t xml:space="preserve">• w wymiarach CUSTOMER i SALESPERSON nie można było korzystać z atrybutów </w:t>
      </w:r>
      <w:proofErr w:type="spellStart"/>
      <w:r w:rsidRPr="00761492">
        <w:rPr>
          <w:rStyle w:val="Wyrnienieintensywne"/>
        </w:rPr>
        <w:t>FirstName</w:t>
      </w:r>
      <w:proofErr w:type="spellEnd"/>
      <w:r w:rsidRPr="00761492">
        <w:rPr>
          <w:rStyle w:val="Wyrnienieintensywne"/>
        </w:rPr>
        <w:t xml:space="preserve"> oraz </w:t>
      </w:r>
      <w:proofErr w:type="spellStart"/>
      <w:r w:rsidRPr="00761492">
        <w:rPr>
          <w:rStyle w:val="Wyrnienieintensywne"/>
        </w:rPr>
        <w:t>LastName</w:t>
      </w:r>
      <w:proofErr w:type="spellEnd"/>
      <w:r w:rsidRPr="00761492">
        <w:rPr>
          <w:rStyle w:val="Wyrnienieintensywne"/>
        </w:rPr>
        <w:t xml:space="preserve">. W zamian dodać atrybut </w:t>
      </w:r>
      <w:proofErr w:type="spellStart"/>
      <w:r w:rsidRPr="00761492">
        <w:rPr>
          <w:rStyle w:val="Wyrnienieintensywne"/>
        </w:rPr>
        <w:t>Names</w:t>
      </w:r>
      <w:proofErr w:type="spellEnd"/>
    </w:p>
    <w:p w14:paraId="2E84B626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  <w:r w:rsidRPr="00761492">
        <w:rPr>
          <w:rStyle w:val="Wyrnienieintensywne"/>
        </w:rPr>
        <w:t xml:space="preserve">• w wymiarze SALESPERSON pojawiła się hierarchia </w:t>
      </w:r>
      <w:proofErr w:type="spellStart"/>
      <w:r w:rsidRPr="00761492">
        <w:rPr>
          <w:rStyle w:val="Wyrnienieintensywne"/>
        </w:rPr>
        <w:t>Group</w:t>
      </w:r>
      <w:proofErr w:type="spellEnd"/>
      <w:r w:rsidRPr="00761492">
        <w:rPr>
          <w:rStyle w:val="Wyrnienieintensywne"/>
        </w:rPr>
        <w:t xml:space="preserve"> – </w:t>
      </w:r>
      <w:proofErr w:type="spellStart"/>
      <w:r w:rsidRPr="00761492">
        <w:rPr>
          <w:rStyle w:val="Wyrnienieintensywne"/>
        </w:rPr>
        <w:t>CountryRegionCode</w:t>
      </w:r>
      <w:proofErr w:type="spellEnd"/>
      <w:r w:rsidRPr="00761492">
        <w:rPr>
          <w:rStyle w:val="Wyrnienieintensywne"/>
        </w:rPr>
        <w:t xml:space="preserve"> – </w:t>
      </w:r>
      <w:proofErr w:type="spellStart"/>
      <w:r w:rsidRPr="00761492">
        <w:rPr>
          <w:rStyle w:val="Wyrnienieintensywne"/>
        </w:rPr>
        <w:t>Names</w:t>
      </w:r>
      <w:proofErr w:type="spellEnd"/>
    </w:p>
    <w:p w14:paraId="344CAB85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  <w:r w:rsidRPr="00761492">
        <w:rPr>
          <w:rStyle w:val="Wyrnienieintensywne"/>
        </w:rPr>
        <w:t xml:space="preserve">• w wymiarze CUSTOMER pojawiła się hierarchia </w:t>
      </w:r>
      <w:proofErr w:type="spellStart"/>
      <w:r w:rsidRPr="00761492">
        <w:rPr>
          <w:rStyle w:val="Wyrnienieintensywne"/>
        </w:rPr>
        <w:t>Group</w:t>
      </w:r>
      <w:proofErr w:type="spellEnd"/>
      <w:r w:rsidRPr="00761492">
        <w:rPr>
          <w:rStyle w:val="Wyrnienieintensywne"/>
        </w:rPr>
        <w:t xml:space="preserve"> – </w:t>
      </w:r>
      <w:proofErr w:type="spellStart"/>
      <w:r w:rsidRPr="00761492">
        <w:rPr>
          <w:rStyle w:val="Wyrnienieintensywne"/>
        </w:rPr>
        <w:t>CountryRegionCode</w:t>
      </w:r>
      <w:proofErr w:type="spellEnd"/>
      <w:r w:rsidRPr="00761492">
        <w:rPr>
          <w:rStyle w:val="Wyrnienieintensywne"/>
        </w:rPr>
        <w:t xml:space="preserve"> –</w:t>
      </w:r>
    </w:p>
    <w:p w14:paraId="7C5CCD60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  <w:proofErr w:type="spellStart"/>
      <w:r w:rsidRPr="00761492">
        <w:rPr>
          <w:rStyle w:val="Wyrnienieintensywne"/>
        </w:rPr>
        <w:t>Names</w:t>
      </w:r>
      <w:proofErr w:type="spellEnd"/>
    </w:p>
    <w:p w14:paraId="0F3FE7B2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  <w:r w:rsidRPr="00761492">
        <w:rPr>
          <w:rStyle w:val="Wyrnienieintensywne"/>
        </w:rPr>
        <w:t xml:space="preserve">• w wymiarze PRODUCT pojawiła się hierarchia </w:t>
      </w:r>
      <w:proofErr w:type="spellStart"/>
      <w:r w:rsidRPr="00761492">
        <w:rPr>
          <w:rStyle w:val="Wyrnienieintensywne"/>
        </w:rPr>
        <w:t>CategoryName</w:t>
      </w:r>
      <w:proofErr w:type="spellEnd"/>
      <w:r w:rsidRPr="00761492">
        <w:rPr>
          <w:rStyle w:val="Wyrnienieintensywne"/>
        </w:rPr>
        <w:t xml:space="preserve"> – </w:t>
      </w:r>
      <w:proofErr w:type="spellStart"/>
      <w:r w:rsidRPr="00761492">
        <w:rPr>
          <w:rStyle w:val="Wyrnienieintensywne"/>
        </w:rPr>
        <w:t>SubCategoryName</w:t>
      </w:r>
      <w:proofErr w:type="spellEnd"/>
      <w:r w:rsidRPr="00761492">
        <w:rPr>
          <w:rStyle w:val="Wyrnienieintensywne"/>
        </w:rPr>
        <w:t xml:space="preserve"> – </w:t>
      </w:r>
      <w:proofErr w:type="spellStart"/>
      <w:r w:rsidRPr="00761492">
        <w:rPr>
          <w:rStyle w:val="Wyrnienieintensywne"/>
        </w:rPr>
        <w:t>Name</w:t>
      </w:r>
      <w:proofErr w:type="spellEnd"/>
    </w:p>
    <w:p w14:paraId="0F626BBB" w14:textId="21A8490B" w:rsidR="00DF2DB0" w:rsidRPr="00761492" w:rsidRDefault="00761492" w:rsidP="00761492">
      <w:pPr>
        <w:spacing w:after="0"/>
        <w:ind w:left="708"/>
        <w:rPr>
          <w:rStyle w:val="Wyrnienieintensywne"/>
        </w:rPr>
      </w:pPr>
      <w:r w:rsidRPr="00761492">
        <w:rPr>
          <w:rStyle w:val="Wyrnienieintensywne"/>
        </w:rPr>
        <w:t>• w wymiarze TIME pojawiła się hierarchia Rok – Kwartał – Miesiąc – Dzień miesiąca</w:t>
      </w:r>
    </w:p>
    <w:p w14:paraId="638E0EF3" w14:textId="77777777" w:rsidR="00761492" w:rsidRPr="00761492" w:rsidRDefault="00761492" w:rsidP="00761492">
      <w:pPr>
        <w:spacing w:after="0"/>
        <w:ind w:left="708"/>
        <w:rPr>
          <w:rStyle w:val="Wyrnienieintensywne"/>
        </w:rPr>
      </w:pPr>
    </w:p>
    <w:p w14:paraId="49585DC9" w14:textId="66DF981B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b) dla każdego atrybutu kluczowego wymiaru, którego wartościami są liczby całkowite, zmodyfikować właściwości (</w:t>
      </w:r>
      <w:proofErr w:type="spellStart"/>
      <w:r w:rsidRPr="00761492">
        <w:rPr>
          <w:rStyle w:val="Wyrnienieintensywne"/>
        </w:rPr>
        <w:t>Properties</w:t>
      </w:r>
      <w:proofErr w:type="spellEnd"/>
      <w:r w:rsidRPr="00761492">
        <w:rPr>
          <w:rStyle w:val="Wyrnienieintensywne"/>
        </w:rPr>
        <w:t xml:space="preserve">). Zmodyfikować parametr </w:t>
      </w:r>
      <w:proofErr w:type="spellStart"/>
      <w:r w:rsidRPr="00761492">
        <w:rPr>
          <w:rStyle w:val="Wyrnienieintensywne"/>
        </w:rPr>
        <w:t>NameColumn</w:t>
      </w:r>
      <w:proofErr w:type="spellEnd"/>
      <w:r w:rsidRPr="00761492">
        <w:rPr>
          <w:rStyle w:val="Wyrnienieintensywne"/>
        </w:rPr>
        <w:t xml:space="preserve">, tak aby nazwy kolejnych elementów wymiaru nie były liczbami. (Przykładowo dla wymiaru dotyczącego Produktu można wykorzystać atrybut </w:t>
      </w:r>
      <w:proofErr w:type="spellStart"/>
      <w:r w:rsidRPr="00761492">
        <w:rPr>
          <w:rStyle w:val="Wyrnienieintensywne"/>
        </w:rPr>
        <w:t>Name</w:t>
      </w:r>
      <w:proofErr w:type="spellEnd"/>
      <w:r w:rsidRPr="00761492">
        <w:rPr>
          <w:rStyle w:val="Wyrnienieintensywne"/>
        </w:rPr>
        <w:t>).</w:t>
      </w:r>
    </w:p>
    <w:p w14:paraId="61A2EDBA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4FB51F51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c) utworzyć nowe miary, które będą odzwierciedlać:</w:t>
      </w:r>
    </w:p>
    <w:p w14:paraId="17893A1A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 • Liczbę różnych klientów (</w:t>
      </w:r>
      <w:proofErr w:type="spellStart"/>
      <w:r w:rsidRPr="00761492">
        <w:rPr>
          <w:rStyle w:val="Wyrnienieintensywne"/>
        </w:rPr>
        <w:t>aggregatedFunction</w:t>
      </w:r>
      <w:proofErr w:type="spellEnd"/>
      <w:r w:rsidRPr="00761492">
        <w:rPr>
          <w:rStyle w:val="Wyrnienieintensywne"/>
        </w:rPr>
        <w:t xml:space="preserve">: </w:t>
      </w:r>
      <w:proofErr w:type="spellStart"/>
      <w:r w:rsidRPr="00761492">
        <w:rPr>
          <w:rStyle w:val="Wyrnienieintensywne"/>
        </w:rPr>
        <w:t>distinct</w:t>
      </w:r>
      <w:proofErr w:type="spellEnd"/>
      <w:r w:rsidRPr="00761492">
        <w:rPr>
          <w:rStyle w:val="Wyrnienieintensywne"/>
        </w:rPr>
        <w:t xml:space="preserve"> </w:t>
      </w:r>
      <w:proofErr w:type="spellStart"/>
      <w:r w:rsidRPr="00761492">
        <w:rPr>
          <w:rStyle w:val="Wyrnienieintensywne"/>
        </w:rPr>
        <w:t>count</w:t>
      </w:r>
      <w:proofErr w:type="spellEnd"/>
      <w:r w:rsidRPr="00761492">
        <w:rPr>
          <w:rStyle w:val="Wyrnienieintensywne"/>
        </w:rPr>
        <w:t xml:space="preserve">) </w:t>
      </w:r>
    </w:p>
    <w:p w14:paraId="780469A5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Liczbę różnych produktów • Maksymalną wartość rabatu (</w:t>
      </w:r>
      <w:proofErr w:type="spellStart"/>
      <w:r w:rsidRPr="00761492">
        <w:rPr>
          <w:rStyle w:val="Wyrnienieintensywne"/>
        </w:rPr>
        <w:t>aggregatedFunction</w:t>
      </w:r>
      <w:proofErr w:type="spellEnd"/>
      <w:r w:rsidRPr="00761492">
        <w:rPr>
          <w:rStyle w:val="Wyrnienieintensywne"/>
        </w:rPr>
        <w:t>: max)</w:t>
      </w:r>
    </w:p>
    <w:p w14:paraId="62BDBE73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 • Maksymalną liczbę zamówionych produktów </w:t>
      </w:r>
    </w:p>
    <w:p w14:paraId="4B791E57" w14:textId="5C55CD9C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Liczbę różnych sprzedawców realizujących zamówienia</w:t>
      </w:r>
    </w:p>
    <w:p w14:paraId="0FEED1AE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7B8A1771" w14:textId="6808D46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d) wdrożyć i przeprocesować kostkę.</w:t>
      </w:r>
    </w:p>
    <w:p w14:paraId="4C3399C4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0D96B825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Zad. 2. Przegląd danych i tworzenie zestawień</w:t>
      </w:r>
    </w:p>
    <w:p w14:paraId="6A232573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Przy użyciu zakładki </w:t>
      </w:r>
      <w:proofErr w:type="spellStart"/>
      <w:r w:rsidRPr="00761492">
        <w:rPr>
          <w:rStyle w:val="Wyrnienieintensywne"/>
        </w:rPr>
        <w:t>Browser</w:t>
      </w:r>
      <w:proofErr w:type="spellEnd"/>
      <w:r w:rsidRPr="00761492">
        <w:rPr>
          <w:rStyle w:val="Wyrnienieintensywne"/>
        </w:rPr>
        <w:t>:</w:t>
      </w:r>
    </w:p>
    <w:p w14:paraId="6160ADF4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a) Sprawdzić, czy dane zapisane w kostce zgadzają się z danymi zapisanymi w tabelach,</w:t>
      </w:r>
    </w:p>
    <w:p w14:paraId="54FE492C" w14:textId="77777777" w:rsidR="00761492" w:rsidRPr="00761492" w:rsidRDefault="00761492" w:rsidP="00761492">
      <w:pPr>
        <w:spacing w:after="0"/>
        <w:ind w:firstLine="708"/>
        <w:rPr>
          <w:rStyle w:val="Wyrnienieintensywne"/>
        </w:rPr>
      </w:pPr>
      <w:r w:rsidRPr="00761492">
        <w:rPr>
          <w:rStyle w:val="Wyrnienieintensywne"/>
        </w:rPr>
        <w:t>przeciągając za pomocą myszy:</w:t>
      </w:r>
    </w:p>
    <w:p w14:paraId="3A4A0D87" w14:textId="77777777" w:rsidR="00761492" w:rsidRPr="00761492" w:rsidRDefault="00761492" w:rsidP="00761492">
      <w:pPr>
        <w:spacing w:after="0"/>
        <w:ind w:left="708" w:firstLine="708"/>
        <w:rPr>
          <w:rStyle w:val="Wyrnienieintensywne"/>
        </w:rPr>
      </w:pPr>
      <w:r w:rsidRPr="00761492">
        <w:rPr>
          <w:rStyle w:val="Wyrnienieintensywne"/>
        </w:rPr>
        <w:t>o atrybuty wymiarów w region wierszy</w:t>
      </w:r>
    </w:p>
    <w:p w14:paraId="45F5C723" w14:textId="77777777" w:rsidR="00761492" w:rsidRPr="00761492" w:rsidRDefault="00761492" w:rsidP="00761492">
      <w:pPr>
        <w:spacing w:after="0"/>
        <w:ind w:left="708" w:firstLine="708"/>
        <w:rPr>
          <w:rStyle w:val="Wyrnienieintensywne"/>
        </w:rPr>
      </w:pPr>
      <w:r w:rsidRPr="00761492">
        <w:rPr>
          <w:rStyle w:val="Wyrnienieintensywne"/>
        </w:rPr>
        <w:t>o miary w część centralną widoku</w:t>
      </w:r>
    </w:p>
    <w:p w14:paraId="00E5746B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b) Przetestować możliwości przeglądarki (</w:t>
      </w:r>
      <w:proofErr w:type="spellStart"/>
      <w:r w:rsidRPr="00761492">
        <w:rPr>
          <w:rStyle w:val="Wyrnienieintensywne"/>
        </w:rPr>
        <w:t>Browser</w:t>
      </w:r>
      <w:proofErr w:type="spellEnd"/>
      <w:r w:rsidRPr="00761492">
        <w:rPr>
          <w:rStyle w:val="Wyrnienieintensywne"/>
        </w:rPr>
        <w:t>) – operator wyboru danych (Operator), wyrażenia filtrujące dane (</w:t>
      </w:r>
      <w:proofErr w:type="spellStart"/>
      <w:r w:rsidRPr="00761492">
        <w:rPr>
          <w:rStyle w:val="Wyrnienieintensywne"/>
        </w:rPr>
        <w:t>Filter</w:t>
      </w:r>
      <w:proofErr w:type="spellEnd"/>
      <w:r w:rsidRPr="00761492">
        <w:rPr>
          <w:rStyle w:val="Wyrnienieintensywne"/>
        </w:rPr>
        <w:t xml:space="preserve"> </w:t>
      </w:r>
      <w:proofErr w:type="spellStart"/>
      <w:r w:rsidRPr="00761492">
        <w:rPr>
          <w:rStyle w:val="Wyrnienieintensywne"/>
        </w:rPr>
        <w:t>Expression</w:t>
      </w:r>
      <w:proofErr w:type="spellEnd"/>
      <w:r w:rsidRPr="00761492">
        <w:rPr>
          <w:rStyle w:val="Wyrnienieintensywne"/>
        </w:rPr>
        <w:t>) itp.</w:t>
      </w:r>
    </w:p>
    <w:p w14:paraId="52086585" w14:textId="1C94E5E4" w:rsid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c) Przygotować przykładowe tabele i</w:t>
      </w:r>
      <w:r w:rsidRPr="00761492">
        <w:rPr>
          <w:rStyle w:val="Wyrnienieintensywne"/>
        </w:rPr>
        <w:t xml:space="preserve"> </w:t>
      </w:r>
      <w:r w:rsidRPr="00761492">
        <w:rPr>
          <w:rStyle w:val="Wyrnienieintensywne"/>
        </w:rPr>
        <w:t>wykresy przestawne oraz zinterpretować uzyskane wyniki (proszę zapisać wnioski!)</w:t>
      </w:r>
    </w:p>
    <w:p w14:paraId="164326C5" w14:textId="77777777" w:rsidR="00364213" w:rsidRDefault="00364213" w:rsidP="00761492">
      <w:pPr>
        <w:spacing w:after="0"/>
        <w:rPr>
          <w:rStyle w:val="Wyrnienieintensywne"/>
        </w:rPr>
      </w:pPr>
    </w:p>
    <w:p w14:paraId="2520A87D" w14:textId="77777777" w:rsidR="00364213" w:rsidRDefault="00364213" w:rsidP="00761492">
      <w:pPr>
        <w:spacing w:after="0"/>
        <w:rPr>
          <w:rStyle w:val="Wyrnienieintensywne"/>
        </w:rPr>
      </w:pPr>
    </w:p>
    <w:p w14:paraId="3F53DDB1" w14:textId="77777777" w:rsidR="00364213" w:rsidRDefault="00364213" w:rsidP="00761492">
      <w:pPr>
        <w:spacing w:after="0"/>
        <w:rPr>
          <w:rStyle w:val="Wyrnienieintensywne"/>
        </w:rPr>
      </w:pPr>
    </w:p>
    <w:p w14:paraId="5548AB45" w14:textId="77777777" w:rsidR="00364213" w:rsidRDefault="00364213" w:rsidP="00761492">
      <w:pPr>
        <w:spacing w:after="0"/>
        <w:rPr>
          <w:rStyle w:val="Wyrnienieintensywne"/>
        </w:rPr>
      </w:pPr>
    </w:p>
    <w:p w14:paraId="145710F9" w14:textId="77777777" w:rsidR="00364213" w:rsidRDefault="00364213" w:rsidP="00761492">
      <w:pPr>
        <w:spacing w:after="0"/>
        <w:rPr>
          <w:rStyle w:val="Wyrnienieintensywne"/>
        </w:rPr>
      </w:pPr>
    </w:p>
    <w:p w14:paraId="1BB39E90" w14:textId="77777777" w:rsidR="00364213" w:rsidRDefault="00364213" w:rsidP="00761492">
      <w:pPr>
        <w:spacing w:after="0"/>
        <w:rPr>
          <w:rStyle w:val="Wyrnienieintensywne"/>
        </w:rPr>
      </w:pPr>
    </w:p>
    <w:p w14:paraId="4CB8DA54" w14:textId="77777777" w:rsidR="00364213" w:rsidRDefault="00364213" w:rsidP="00761492">
      <w:pPr>
        <w:spacing w:after="0"/>
        <w:rPr>
          <w:rStyle w:val="Wyrnienieintensywne"/>
        </w:rPr>
      </w:pPr>
    </w:p>
    <w:p w14:paraId="15B7129D" w14:textId="77777777" w:rsidR="00364213" w:rsidRDefault="00364213" w:rsidP="00761492">
      <w:pPr>
        <w:spacing w:after="0"/>
        <w:rPr>
          <w:rStyle w:val="Wyrnienieintensywne"/>
        </w:rPr>
      </w:pPr>
    </w:p>
    <w:p w14:paraId="7C23194B" w14:textId="77777777" w:rsidR="00364213" w:rsidRDefault="00364213" w:rsidP="00761492">
      <w:pPr>
        <w:spacing w:after="0"/>
        <w:rPr>
          <w:rStyle w:val="Wyrnienieintensywne"/>
        </w:rPr>
      </w:pPr>
    </w:p>
    <w:p w14:paraId="10774023" w14:textId="77777777" w:rsidR="00364213" w:rsidRDefault="00364213" w:rsidP="00761492">
      <w:pPr>
        <w:spacing w:after="0"/>
        <w:rPr>
          <w:rStyle w:val="Wyrnienieintensywne"/>
        </w:rPr>
      </w:pPr>
    </w:p>
    <w:p w14:paraId="51D3BA11" w14:textId="77777777" w:rsidR="00364213" w:rsidRDefault="00364213" w:rsidP="00761492">
      <w:pPr>
        <w:spacing w:after="0"/>
        <w:rPr>
          <w:rStyle w:val="Wyrnienieintensywne"/>
        </w:rPr>
      </w:pPr>
    </w:p>
    <w:p w14:paraId="11078438" w14:textId="77777777" w:rsidR="00364213" w:rsidRDefault="00364213" w:rsidP="00761492">
      <w:pPr>
        <w:spacing w:after="0"/>
        <w:rPr>
          <w:rStyle w:val="Wyrnienieintensywne"/>
        </w:rPr>
      </w:pPr>
    </w:p>
    <w:p w14:paraId="7C691423" w14:textId="77777777" w:rsidR="00364213" w:rsidRDefault="00364213" w:rsidP="00761492">
      <w:pPr>
        <w:spacing w:after="0"/>
        <w:rPr>
          <w:rStyle w:val="Wyrnienieintensywne"/>
        </w:rPr>
      </w:pPr>
    </w:p>
    <w:p w14:paraId="5285F77F" w14:textId="77777777" w:rsidR="00364213" w:rsidRDefault="00364213" w:rsidP="00761492">
      <w:pPr>
        <w:spacing w:after="0"/>
        <w:rPr>
          <w:rStyle w:val="Wyrnienieintensywne"/>
        </w:rPr>
      </w:pPr>
    </w:p>
    <w:p w14:paraId="2DF60623" w14:textId="77777777" w:rsidR="00364213" w:rsidRDefault="00364213" w:rsidP="00761492">
      <w:pPr>
        <w:spacing w:after="0"/>
        <w:rPr>
          <w:rStyle w:val="Wyrnienieintensywne"/>
        </w:rPr>
      </w:pPr>
    </w:p>
    <w:p w14:paraId="533F42DC" w14:textId="77777777" w:rsidR="00364213" w:rsidRDefault="00364213" w:rsidP="00761492">
      <w:pPr>
        <w:spacing w:after="0"/>
        <w:rPr>
          <w:rStyle w:val="Wyrnienieintensywne"/>
        </w:rPr>
      </w:pPr>
    </w:p>
    <w:p w14:paraId="18283345" w14:textId="77777777" w:rsidR="00364213" w:rsidRPr="00761492" w:rsidRDefault="00364213" w:rsidP="00761492">
      <w:pPr>
        <w:spacing w:after="0"/>
        <w:rPr>
          <w:rStyle w:val="Wyrnienieintensywne"/>
        </w:rPr>
      </w:pPr>
    </w:p>
    <w:p w14:paraId="26954C42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5784C672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Zad. 3. Miary kalkulowane</w:t>
      </w:r>
    </w:p>
    <w:p w14:paraId="1BBDDA42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W zakładce </w:t>
      </w:r>
      <w:proofErr w:type="spellStart"/>
      <w:r w:rsidRPr="00761492">
        <w:rPr>
          <w:rStyle w:val="Wyrnienieintensywne"/>
        </w:rPr>
        <w:t>Calculations</w:t>
      </w:r>
      <w:proofErr w:type="spellEnd"/>
      <w:r w:rsidRPr="00761492">
        <w:rPr>
          <w:rStyle w:val="Wyrnienieintensywne"/>
        </w:rPr>
        <w:t xml:space="preserve"> dodać dwie miary kalkulowane (ang. </w:t>
      </w:r>
      <w:proofErr w:type="spellStart"/>
      <w:r w:rsidRPr="00761492">
        <w:rPr>
          <w:rStyle w:val="Wyrnienieintensywne"/>
        </w:rPr>
        <w:t>calculated</w:t>
      </w:r>
      <w:proofErr w:type="spellEnd"/>
      <w:r w:rsidRPr="00761492">
        <w:rPr>
          <w:rStyle w:val="Wyrnienieintensywne"/>
        </w:rPr>
        <w:t xml:space="preserve"> </w:t>
      </w:r>
      <w:proofErr w:type="spellStart"/>
      <w:r w:rsidRPr="00761492">
        <w:rPr>
          <w:rStyle w:val="Wyrnienieintensywne"/>
        </w:rPr>
        <w:t>members</w:t>
      </w:r>
      <w:proofErr w:type="spellEnd"/>
      <w:r w:rsidRPr="00761492">
        <w:rPr>
          <w:rStyle w:val="Wyrnienieintensywne"/>
        </w:rPr>
        <w:t>):</w:t>
      </w:r>
    </w:p>
    <w:p w14:paraId="5D6ADD75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średnią liczbę zamówionych towarów na zamówienie</w:t>
      </w:r>
    </w:p>
    <w:p w14:paraId="67BEB648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średnią ważoną liczbę towarów na zamówienie. Jako wagę należy wybrać cenę danego</w:t>
      </w:r>
    </w:p>
    <w:p w14:paraId="0816F807" w14:textId="06D774D2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P</w:t>
      </w:r>
      <w:r w:rsidRPr="00761492">
        <w:rPr>
          <w:rStyle w:val="Wyrnienieintensywne"/>
        </w:rPr>
        <w:t>roduktu</w:t>
      </w:r>
    </w:p>
    <w:p w14:paraId="0DD111ED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04D5FED6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6C58A1AB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5215B92E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62A3DFB6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7C4717C7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Zad. 4. Partycje</w:t>
      </w:r>
    </w:p>
    <w:p w14:paraId="599D2B40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Podzielić zawartość kostki na partycje (zakładka </w:t>
      </w:r>
      <w:proofErr w:type="spellStart"/>
      <w:r w:rsidRPr="00761492">
        <w:rPr>
          <w:rStyle w:val="Wyrnienieintensywne"/>
        </w:rPr>
        <w:t>Partitions</w:t>
      </w:r>
      <w:proofErr w:type="spellEnd"/>
      <w:r w:rsidRPr="00761492">
        <w:rPr>
          <w:rStyle w:val="Wyrnienieintensywne"/>
        </w:rPr>
        <w:t>). Każda partycja powinna</w:t>
      </w:r>
    </w:p>
    <w:p w14:paraId="7D9111BC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odzwierciedlać jeden rok. Istnieją dwa podstawowe sposoby podziału partycjonowania kostek:</w:t>
      </w:r>
    </w:p>
    <w:p w14:paraId="4162512F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dane do zasilania poszczególnych partycji znajdują się w osobnych tabelach</w:t>
      </w:r>
    </w:p>
    <w:p w14:paraId="73D14386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• dane do zasilania poszczególnych partycji znajdują się w tej samej tabeli, zaś każda</w:t>
      </w:r>
    </w:p>
    <w:p w14:paraId="3E186883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 partycji ma przypisanie zapytanie SQL, którego wynik służy do jej zasilenia.</w:t>
      </w:r>
    </w:p>
    <w:p w14:paraId="2C8BA689" w14:textId="496E34BE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Proszę przygotować partycje na dwa sposoby i znaleźć uzasadnienie dla każdej opcji.</w:t>
      </w:r>
    </w:p>
    <w:p w14:paraId="41660C3B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4CDE37C0" w14:textId="77777777" w:rsidR="00761492" w:rsidRPr="00761492" w:rsidRDefault="00761492" w:rsidP="00761492">
      <w:pPr>
        <w:spacing w:after="0"/>
        <w:rPr>
          <w:rStyle w:val="Wyrnienieintensywne"/>
        </w:rPr>
      </w:pPr>
    </w:p>
    <w:p w14:paraId="7A1AAF43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Zad. 5. * Definiowanie KPI</w:t>
      </w:r>
    </w:p>
    <w:p w14:paraId="3D62A979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1) </w:t>
      </w:r>
    </w:p>
    <w:p w14:paraId="6CC2A795" w14:textId="1560CB44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Przygotować wskaźnik KPI (zakładka KPI), która umożliwi podział klientów na dobrych i lepszych w zależności od liczby sztuk zamówionych produktów.</w:t>
      </w:r>
    </w:p>
    <w:p w14:paraId="02A3DDEB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Tworząc nowy wskaźnik należy podać jego nazwę, wybrać (przeciągnąć) miarę, na</w:t>
      </w:r>
    </w:p>
    <w:p w14:paraId="63852B4E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podstawie której będzie dokonany podział zbioru, wybrać odpowiedni status (np. </w:t>
      </w:r>
      <w:proofErr w:type="spellStart"/>
      <w:r w:rsidRPr="00761492">
        <w:rPr>
          <w:rStyle w:val="Wyrnienieintensywne"/>
        </w:rPr>
        <w:t>Shapes</w:t>
      </w:r>
      <w:proofErr w:type="spellEnd"/>
      <w:r w:rsidRPr="00761492">
        <w:rPr>
          <w:rStyle w:val="Wyrnienieintensywne"/>
        </w:rPr>
        <w:t>) i podać warunek:</w:t>
      </w:r>
    </w:p>
    <w:p w14:paraId="06DB2C41" w14:textId="2F2C60CF" w:rsidR="00761492" w:rsidRPr="00761492" w:rsidRDefault="00761492" w:rsidP="00761492">
      <w:pPr>
        <w:spacing w:after="0"/>
        <w:rPr>
          <w:rStyle w:val="Wyrnienieintensywne"/>
        </w:rPr>
      </w:pPr>
      <w:proofErr w:type="spellStart"/>
      <w:r w:rsidRPr="00761492">
        <w:rPr>
          <w:rStyle w:val="Wyrnienieintensywne"/>
        </w:rPr>
        <w:t>iif</w:t>
      </w:r>
      <w:proofErr w:type="spellEnd"/>
      <w:r w:rsidRPr="00761492">
        <w:rPr>
          <w:rStyle w:val="Wyrnienieintensywne"/>
        </w:rPr>
        <w:t xml:space="preserve"> ( [</w:t>
      </w:r>
      <w:proofErr w:type="spellStart"/>
      <w:r w:rsidRPr="00761492">
        <w:rPr>
          <w:rStyle w:val="Wyrnienieintensywne"/>
        </w:rPr>
        <w:t>Measures</w:t>
      </w:r>
      <w:proofErr w:type="spellEnd"/>
      <w:r w:rsidRPr="00761492">
        <w:rPr>
          <w:rStyle w:val="Wyrnienieintensywne"/>
        </w:rPr>
        <w:t>].[</w:t>
      </w:r>
      <w:proofErr w:type="spellStart"/>
      <w:r w:rsidRPr="00761492">
        <w:rPr>
          <w:rStyle w:val="Wyrnienieintensywne"/>
        </w:rPr>
        <w:t>OrderQty</w:t>
      </w:r>
      <w:proofErr w:type="spellEnd"/>
      <w:r w:rsidRPr="00761492">
        <w:rPr>
          <w:rStyle w:val="Wyrnienieintensywne"/>
        </w:rPr>
        <w:t xml:space="preserve">] &lt; </w:t>
      </w:r>
      <w:r w:rsidRPr="00761492">
        <w:rPr>
          <w:rStyle w:val="Wyrnienieintensywne"/>
        </w:rPr>
        <w:t>n</w:t>
      </w:r>
      <w:r w:rsidRPr="00761492">
        <w:rPr>
          <w:rStyle w:val="Wyrnienieintensywne"/>
        </w:rPr>
        <w:t>, -1 /*czerwony*/, 1 /*zielony*/ )</w:t>
      </w:r>
    </w:p>
    <w:p w14:paraId="213D66B9" w14:textId="6709B43F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Należy uzasadnić wybór wartości progowej </w:t>
      </w:r>
      <w:r w:rsidRPr="00761492">
        <w:rPr>
          <w:rStyle w:val="Wyrnienieintensywne"/>
        </w:rPr>
        <w:t>n</w:t>
      </w:r>
      <w:r w:rsidRPr="00761492">
        <w:rPr>
          <w:rStyle w:val="Wyrnienieintensywne"/>
        </w:rPr>
        <w:t>.</w:t>
      </w:r>
    </w:p>
    <w:p w14:paraId="4B9A8805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Po przeprocesowaniu kostki, należy zobrazować działanie wskaźnika dla wybranych</w:t>
      </w:r>
    </w:p>
    <w:p w14:paraId="0261063B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atrybutów w raporcie w Excelu.</w:t>
      </w:r>
    </w:p>
    <w:p w14:paraId="5F38B3D0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 xml:space="preserve">2) Zaproponować własną miarę w zakładce </w:t>
      </w:r>
      <w:proofErr w:type="spellStart"/>
      <w:r w:rsidRPr="00761492">
        <w:rPr>
          <w:rStyle w:val="Wyrnienieintensywne"/>
        </w:rPr>
        <w:t>Calculation</w:t>
      </w:r>
      <w:proofErr w:type="spellEnd"/>
      <w:r w:rsidRPr="00761492">
        <w:rPr>
          <w:rStyle w:val="Wyrnienieintensywne"/>
        </w:rPr>
        <w:t xml:space="preserve"> -&gt; New </w:t>
      </w:r>
      <w:proofErr w:type="spellStart"/>
      <w:r w:rsidRPr="00761492">
        <w:rPr>
          <w:rStyle w:val="Wyrnienieintensywne"/>
        </w:rPr>
        <w:t>Calculated</w:t>
      </w:r>
      <w:proofErr w:type="spellEnd"/>
      <w:r w:rsidRPr="00761492">
        <w:rPr>
          <w:rStyle w:val="Wyrnienieintensywne"/>
        </w:rPr>
        <w:t xml:space="preserve"> </w:t>
      </w:r>
      <w:proofErr w:type="spellStart"/>
      <w:r w:rsidRPr="00761492">
        <w:rPr>
          <w:rStyle w:val="Wyrnienieintensywne"/>
        </w:rPr>
        <w:t>Member</w:t>
      </w:r>
      <w:proofErr w:type="spellEnd"/>
      <w:r w:rsidRPr="00761492">
        <w:rPr>
          <w:rStyle w:val="Wyrnienieintensywne"/>
        </w:rPr>
        <w:t>, (np.</w:t>
      </w:r>
    </w:p>
    <w:p w14:paraId="1D571D1E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zysk z uwzględnieniem rabatu i frachtu), na podstawie której zostanie zdefiniowany</w:t>
      </w:r>
    </w:p>
    <w:p w14:paraId="3204B741" w14:textId="77777777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odpowiedni wskaźnik KPI. Należy przeanalizować status opracowanego wskaźnika</w:t>
      </w:r>
    </w:p>
    <w:p w14:paraId="5795E893" w14:textId="79F70AA8" w:rsidR="00761492" w:rsidRPr="00761492" w:rsidRDefault="00761492" w:rsidP="00761492">
      <w:pPr>
        <w:spacing w:after="0"/>
        <w:rPr>
          <w:rStyle w:val="Wyrnienieintensywne"/>
        </w:rPr>
      </w:pPr>
      <w:r w:rsidRPr="00761492">
        <w:rPr>
          <w:rStyle w:val="Wyrnienieintensywne"/>
        </w:rPr>
        <w:t>oraz jego trend. Wynik należy zaprezentować w wybranym kontekście</w:t>
      </w:r>
    </w:p>
    <w:sectPr w:rsidR="00761492" w:rsidRPr="00761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2"/>
    <w:rsid w:val="00364213"/>
    <w:rsid w:val="005170C9"/>
    <w:rsid w:val="00761492"/>
    <w:rsid w:val="008937DE"/>
    <w:rsid w:val="00BD4991"/>
    <w:rsid w:val="00D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7D6A"/>
  <w15:chartTrackingRefBased/>
  <w15:docId w15:val="{2481DDB7-ADB3-43BB-B044-68F3160B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1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1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1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1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1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14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14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14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14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14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14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14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14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14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1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14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1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492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Kocięcki</dc:creator>
  <cp:keywords/>
  <dc:description/>
  <cp:lastModifiedBy>Jędrzej Kocięcki</cp:lastModifiedBy>
  <cp:revision>2</cp:revision>
  <dcterms:created xsi:type="dcterms:W3CDTF">2025-05-04T10:28:00Z</dcterms:created>
  <dcterms:modified xsi:type="dcterms:W3CDTF">2025-05-04T17:11:00Z</dcterms:modified>
</cp:coreProperties>
</file>