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E429" w14:textId="77777777" w:rsidR="00012A7B" w:rsidRPr="0002396B" w:rsidRDefault="00012A7B" w:rsidP="00012A7B">
      <w:pPr>
        <w:jc w:val="center"/>
        <w:rPr>
          <w:rFonts w:ascii="Times New Roman" w:hAnsi="Times New Roman" w:cs="Times New Roman"/>
          <w:b/>
          <w:bCs/>
          <w:sz w:val="22"/>
          <w:szCs w:val="22"/>
        </w:rPr>
      </w:pPr>
      <w:r w:rsidRPr="0002396B">
        <w:rPr>
          <w:rFonts w:ascii="Times New Roman" w:hAnsi="Times New Roman" w:cs="Times New Roman"/>
          <w:b/>
          <w:bCs/>
          <w:sz w:val="22"/>
          <w:szCs w:val="22"/>
        </w:rPr>
        <w:t xml:space="preserve">Glossary of essential terms and abbreviations </w:t>
      </w:r>
    </w:p>
    <w:p w14:paraId="0AA55143" w14:textId="77777777" w:rsidR="00012A7B" w:rsidRPr="0002396B" w:rsidRDefault="00012A7B"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b/>
          <w:bCs/>
          <w:color w:val="0070C0"/>
          <w:sz w:val="22"/>
          <w:szCs w:val="22"/>
          <w:u w:val="single"/>
        </w:rPr>
      </w:pPr>
      <w:r w:rsidRPr="0002396B">
        <w:rPr>
          <w:rFonts w:ascii="Times New Roman" w:hAnsi="Times New Roman" w:cs="Times New Roman"/>
          <w:b/>
          <w:bCs/>
          <w:color w:val="0070C0"/>
          <w:sz w:val="22"/>
          <w:szCs w:val="22"/>
          <w:u w:val="single"/>
        </w:rPr>
        <w:t>Terms:</w:t>
      </w:r>
    </w:p>
    <w:p w14:paraId="032B33E3" w14:textId="2991C251" w:rsidR="00012A7B" w:rsidRPr="0002396B" w:rsidRDefault="00012A7B"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color w:val="0070C0"/>
          <w:sz w:val="21"/>
          <w:szCs w:val="21"/>
        </w:rPr>
      </w:pPr>
      <w:r w:rsidRPr="0002396B">
        <w:rPr>
          <w:rFonts w:ascii="Times New Roman" w:hAnsi="Times New Roman" w:cs="Times New Roman"/>
          <w:b/>
          <w:bCs/>
          <w:color w:val="0070C0"/>
          <w:sz w:val="21"/>
          <w:szCs w:val="21"/>
        </w:rPr>
        <w:t>Amplicon Sequence Variant</w:t>
      </w:r>
      <w:r>
        <w:rPr>
          <w:rFonts w:ascii="Times New Roman" w:hAnsi="Times New Roman" w:cs="Times New Roman"/>
          <w:color w:val="0070C0"/>
          <w:sz w:val="21"/>
          <w:szCs w:val="21"/>
        </w:rPr>
        <w:t xml:space="preserve"> (</w:t>
      </w:r>
      <w:r w:rsidRPr="0002396B">
        <w:rPr>
          <w:rFonts w:ascii="Times New Roman" w:hAnsi="Times New Roman" w:cs="Times New Roman"/>
          <w:b/>
          <w:bCs/>
          <w:color w:val="0070C0"/>
          <w:sz w:val="21"/>
          <w:szCs w:val="21"/>
        </w:rPr>
        <w:t>ASV</w:t>
      </w:r>
      <w:r>
        <w:rPr>
          <w:rFonts w:ascii="Times New Roman" w:hAnsi="Times New Roman" w:cs="Times New Roman"/>
          <w:color w:val="0070C0"/>
          <w:sz w:val="21"/>
          <w:szCs w:val="21"/>
        </w:rPr>
        <w:t xml:space="preserve">, </w:t>
      </w:r>
      <w:r w:rsidRPr="0002396B">
        <w:rPr>
          <w:rFonts w:ascii="Times New Roman" w:hAnsi="Times New Roman" w:cs="Times New Roman"/>
          <w:color w:val="0070C0"/>
          <w:sz w:val="21"/>
          <w:szCs w:val="21"/>
        </w:rPr>
        <w:t>aka</w:t>
      </w:r>
      <w:r w:rsidRPr="0002396B">
        <w:rPr>
          <w:rFonts w:ascii="Times New Roman" w:hAnsi="Times New Roman" w:cs="Times New Roman"/>
          <w:b/>
          <w:bCs/>
          <w:color w:val="0070C0"/>
          <w:sz w:val="21"/>
          <w:szCs w:val="21"/>
        </w:rPr>
        <w:t xml:space="preserve"> </w:t>
      </w:r>
      <w:r>
        <w:rPr>
          <w:rFonts w:ascii="Times New Roman" w:hAnsi="Times New Roman" w:cs="Times New Roman"/>
          <w:b/>
          <w:bCs/>
          <w:color w:val="0070C0"/>
          <w:sz w:val="21"/>
          <w:szCs w:val="21"/>
        </w:rPr>
        <w:t>OTU</w:t>
      </w:r>
      <w:r>
        <w:rPr>
          <w:rFonts w:ascii="Times New Roman" w:hAnsi="Times New Roman" w:cs="Times New Roman"/>
          <w:color w:val="0070C0"/>
          <w:sz w:val="21"/>
          <w:szCs w:val="21"/>
        </w:rPr>
        <w:t xml:space="preserve"> for O</w:t>
      </w:r>
      <w:r w:rsidRPr="0002396B">
        <w:rPr>
          <w:rFonts w:ascii="Times New Roman" w:hAnsi="Times New Roman" w:cs="Times New Roman"/>
          <w:color w:val="0070C0"/>
          <w:sz w:val="21"/>
          <w:szCs w:val="21"/>
        </w:rPr>
        <w:t xml:space="preserve">perational </w:t>
      </w:r>
      <w:r>
        <w:rPr>
          <w:rFonts w:ascii="Times New Roman" w:hAnsi="Times New Roman" w:cs="Times New Roman"/>
          <w:color w:val="0070C0"/>
          <w:sz w:val="21"/>
          <w:szCs w:val="21"/>
        </w:rPr>
        <w:t>T</w:t>
      </w:r>
      <w:r w:rsidRPr="0002396B">
        <w:rPr>
          <w:rFonts w:ascii="Times New Roman" w:hAnsi="Times New Roman" w:cs="Times New Roman"/>
          <w:color w:val="0070C0"/>
          <w:sz w:val="21"/>
          <w:szCs w:val="21"/>
        </w:rPr>
        <w:t xml:space="preserve">axonomic </w:t>
      </w:r>
      <w:r>
        <w:rPr>
          <w:rFonts w:ascii="Times New Roman" w:hAnsi="Times New Roman" w:cs="Times New Roman"/>
          <w:color w:val="0070C0"/>
          <w:sz w:val="21"/>
          <w:szCs w:val="21"/>
        </w:rPr>
        <w:t>U</w:t>
      </w:r>
      <w:r w:rsidRPr="0002396B">
        <w:rPr>
          <w:rFonts w:ascii="Times New Roman" w:hAnsi="Times New Roman" w:cs="Times New Roman"/>
          <w:color w:val="0070C0"/>
          <w:sz w:val="21"/>
          <w:szCs w:val="21"/>
        </w:rPr>
        <w:t xml:space="preserve">nit). This technical term points to a cluster of closely related microbial species (strains) that are collectively identified (mapped) by 16S rDNA amplicon sequencing, which is one of the common </w:t>
      </w:r>
      <w:r>
        <w:rPr>
          <w:rFonts w:ascii="Times New Roman" w:hAnsi="Times New Roman" w:cs="Times New Roman"/>
          <w:color w:val="0070C0"/>
          <w:sz w:val="21"/>
          <w:szCs w:val="21"/>
        </w:rPr>
        <w:t xml:space="preserve">methods </w:t>
      </w:r>
      <w:r w:rsidRPr="0002396B">
        <w:rPr>
          <w:rFonts w:ascii="Times New Roman" w:hAnsi="Times New Roman" w:cs="Times New Roman"/>
          <w:color w:val="0070C0"/>
          <w:sz w:val="21"/>
          <w:szCs w:val="21"/>
        </w:rPr>
        <w:t xml:space="preserve">of taxonomic profiling of microbial communities. The actual heterogeneity of any ASV (how many distinct species/strains are clustered within a single ASV) is </w:t>
      </w:r>
      <w:r w:rsidRPr="001424C1">
        <w:rPr>
          <w:rFonts w:ascii="Times New Roman" w:hAnsi="Times New Roman" w:cs="Times New Roman"/>
          <w:i/>
          <w:iCs/>
          <w:color w:val="0070C0"/>
          <w:sz w:val="21"/>
          <w:szCs w:val="21"/>
        </w:rPr>
        <w:t>a priori</w:t>
      </w:r>
      <w:r w:rsidRPr="0002396B">
        <w:rPr>
          <w:rFonts w:ascii="Times New Roman" w:hAnsi="Times New Roman" w:cs="Times New Roman"/>
          <w:color w:val="0070C0"/>
          <w:sz w:val="21"/>
          <w:szCs w:val="21"/>
        </w:rPr>
        <w:t xml:space="preserve"> unknown</w:t>
      </w:r>
      <w:r>
        <w:rPr>
          <w:rFonts w:ascii="Times New Roman" w:hAnsi="Times New Roman" w:cs="Times New Roman"/>
          <w:color w:val="0070C0"/>
          <w:sz w:val="21"/>
          <w:szCs w:val="21"/>
        </w:rPr>
        <w:t>. I</w:t>
      </w:r>
      <w:r w:rsidRPr="0002396B">
        <w:rPr>
          <w:rFonts w:ascii="Times New Roman" w:hAnsi="Times New Roman" w:cs="Times New Roman"/>
          <w:color w:val="0070C0"/>
          <w:sz w:val="21"/>
          <w:szCs w:val="21"/>
        </w:rPr>
        <w:t xml:space="preserve">t depends on the resolution of </w:t>
      </w:r>
      <w:r>
        <w:rPr>
          <w:rFonts w:ascii="Times New Roman" w:hAnsi="Times New Roman" w:cs="Times New Roman"/>
          <w:color w:val="0070C0"/>
          <w:sz w:val="21"/>
          <w:szCs w:val="21"/>
        </w:rPr>
        <w:t>a</w:t>
      </w:r>
      <w:r w:rsidRPr="0002396B">
        <w:rPr>
          <w:rFonts w:ascii="Times New Roman" w:hAnsi="Times New Roman" w:cs="Times New Roman"/>
          <w:color w:val="0070C0"/>
          <w:sz w:val="21"/>
          <w:szCs w:val="21"/>
        </w:rPr>
        <w:t xml:space="preserve"> method (</w:t>
      </w:r>
      <w:proofErr w:type="spellStart"/>
      <w:r w:rsidRPr="0002396B">
        <w:rPr>
          <w:rFonts w:ascii="Times New Roman" w:hAnsi="Times New Roman" w:cs="Times New Roman"/>
          <w:color w:val="0070C0"/>
          <w:sz w:val="21"/>
          <w:szCs w:val="21"/>
        </w:rPr>
        <w:t>eg</w:t>
      </w:r>
      <w:proofErr w:type="spellEnd"/>
      <w:r w:rsidRPr="0002396B">
        <w:rPr>
          <w:rFonts w:ascii="Times New Roman" w:hAnsi="Times New Roman" w:cs="Times New Roman"/>
          <w:color w:val="0070C0"/>
          <w:sz w:val="21"/>
          <w:szCs w:val="21"/>
        </w:rPr>
        <w:t xml:space="preserve"> which region of 16S rDNA was sequenced).</w:t>
      </w:r>
    </w:p>
    <w:p w14:paraId="2B7235F3" w14:textId="1DDF64B7" w:rsidR="00012A7B" w:rsidRPr="0002396B" w:rsidRDefault="00012A7B" w:rsidP="00012A7B">
      <w:pPr>
        <w:pBdr>
          <w:top w:val="single" w:sz="4" w:space="1" w:color="auto"/>
          <w:left w:val="single" w:sz="4" w:space="4" w:color="auto"/>
          <w:bottom w:val="single" w:sz="4" w:space="1" w:color="auto"/>
          <w:right w:val="single" w:sz="4" w:space="4" w:color="auto"/>
        </w:pBdr>
        <w:spacing w:after="60"/>
        <w:jc w:val="both"/>
        <w:rPr>
          <w:rFonts w:ascii="Times New Roman" w:hAnsi="Times New Roman" w:cs="Times New Roman"/>
          <w:color w:val="0070C0"/>
          <w:sz w:val="21"/>
          <w:szCs w:val="21"/>
        </w:rPr>
      </w:pPr>
      <w:r>
        <w:rPr>
          <w:rFonts w:ascii="Times New Roman" w:hAnsi="Times New Roman" w:cs="Times New Roman"/>
          <w:b/>
          <w:bCs/>
          <w:color w:val="0070C0"/>
          <w:sz w:val="21"/>
          <w:szCs w:val="21"/>
        </w:rPr>
        <w:t>Binary</w:t>
      </w:r>
      <w:r w:rsidRPr="0002396B">
        <w:rPr>
          <w:rFonts w:ascii="Times New Roman" w:hAnsi="Times New Roman" w:cs="Times New Roman"/>
          <w:b/>
          <w:bCs/>
          <w:color w:val="0070C0"/>
          <w:sz w:val="21"/>
          <w:szCs w:val="21"/>
        </w:rPr>
        <w:t xml:space="preserve"> metabolic </w:t>
      </w:r>
      <w:r>
        <w:rPr>
          <w:rFonts w:ascii="Times New Roman" w:hAnsi="Times New Roman" w:cs="Times New Roman"/>
          <w:b/>
          <w:bCs/>
          <w:color w:val="0070C0"/>
          <w:sz w:val="21"/>
          <w:szCs w:val="21"/>
        </w:rPr>
        <w:t>phenotypes</w:t>
      </w:r>
      <w:r w:rsidRPr="0002396B">
        <w:rPr>
          <w:rFonts w:ascii="Times New Roman" w:hAnsi="Times New Roman" w:cs="Times New Roman"/>
          <w:b/>
          <w:bCs/>
          <w:color w:val="0070C0"/>
          <w:sz w:val="21"/>
          <w:szCs w:val="21"/>
        </w:rPr>
        <w:t xml:space="preserve">: </w:t>
      </w:r>
      <w:r w:rsidRPr="0002396B">
        <w:rPr>
          <w:rFonts w:ascii="Times New Roman" w:hAnsi="Times New Roman" w:cs="Times New Roman"/>
          <w:color w:val="0070C0"/>
          <w:sz w:val="21"/>
          <w:szCs w:val="21"/>
        </w:rPr>
        <w:t xml:space="preserve">the foundation of our methodology lies in the ability to predict (reconstruct and infer) the presence or absence of </w:t>
      </w:r>
      <w:r>
        <w:rPr>
          <w:rFonts w:ascii="Times New Roman" w:hAnsi="Times New Roman" w:cs="Times New Roman"/>
          <w:color w:val="0070C0"/>
          <w:sz w:val="21"/>
          <w:szCs w:val="21"/>
        </w:rPr>
        <w:t xml:space="preserve">functional </w:t>
      </w:r>
      <w:r w:rsidRPr="0002396B">
        <w:rPr>
          <w:rFonts w:ascii="Times New Roman" w:hAnsi="Times New Roman" w:cs="Times New Roman"/>
          <w:color w:val="0070C0"/>
          <w:sz w:val="21"/>
          <w:szCs w:val="21"/>
        </w:rPr>
        <w:t>metabolic pathways (</w:t>
      </w:r>
      <w:proofErr w:type="spellStart"/>
      <w:r w:rsidRPr="0002396B">
        <w:rPr>
          <w:rFonts w:ascii="Times New Roman" w:hAnsi="Times New Roman" w:cs="Times New Roman"/>
          <w:color w:val="0070C0"/>
          <w:sz w:val="21"/>
          <w:szCs w:val="21"/>
        </w:rPr>
        <w:t>eg</w:t>
      </w:r>
      <w:proofErr w:type="spellEnd"/>
      <w:r w:rsidRPr="0002396B">
        <w:rPr>
          <w:rFonts w:ascii="Times New Roman" w:hAnsi="Times New Roman" w:cs="Times New Roman"/>
          <w:color w:val="0070C0"/>
          <w:sz w:val="21"/>
          <w:szCs w:val="21"/>
        </w:rPr>
        <w:t xml:space="preserve"> uptake and biotransformation of numerous nutrients, such as specific carbohydrates, major sources of carbon and energy for microbial cells) via comparative genomics-based </w:t>
      </w:r>
      <w:r w:rsidRPr="001424C1">
        <w:rPr>
          <w:rFonts w:ascii="Times New Roman" w:hAnsi="Times New Roman" w:cs="Times New Roman"/>
          <w:i/>
          <w:iCs/>
          <w:color w:val="0070C0"/>
          <w:sz w:val="21"/>
          <w:szCs w:val="21"/>
        </w:rPr>
        <w:t>in silico</w:t>
      </w:r>
      <w:r w:rsidRPr="0002396B">
        <w:rPr>
          <w:rFonts w:ascii="Times New Roman" w:hAnsi="Times New Roman" w:cs="Times New Roman"/>
          <w:color w:val="0070C0"/>
          <w:sz w:val="21"/>
          <w:szCs w:val="21"/>
        </w:rPr>
        <w:t xml:space="preserve"> </w:t>
      </w:r>
      <w:r w:rsidRPr="001424C1">
        <w:rPr>
          <w:rFonts w:ascii="Times New Roman" w:hAnsi="Times New Roman" w:cs="Times New Roman"/>
          <w:b/>
          <w:bCs/>
          <w:color w:val="0070C0"/>
          <w:sz w:val="21"/>
          <w:szCs w:val="21"/>
        </w:rPr>
        <w:t>metabolic reconstruction</w:t>
      </w:r>
      <w:r w:rsidRPr="0002396B">
        <w:rPr>
          <w:rFonts w:ascii="Times New Roman" w:hAnsi="Times New Roman" w:cs="Times New Roman"/>
          <w:color w:val="0070C0"/>
          <w:sz w:val="21"/>
          <w:szCs w:val="21"/>
        </w:rPr>
        <w:t xml:space="preserve">. As a result of a long-term expert curation </w:t>
      </w:r>
      <w:r>
        <w:rPr>
          <w:rFonts w:ascii="Times New Roman" w:hAnsi="Times New Roman" w:cs="Times New Roman"/>
          <w:color w:val="0070C0"/>
          <w:sz w:val="21"/>
          <w:szCs w:val="21"/>
        </w:rPr>
        <w:t xml:space="preserve">by </w:t>
      </w:r>
      <w:r w:rsidRPr="0002396B">
        <w:rPr>
          <w:rFonts w:ascii="Times New Roman" w:hAnsi="Times New Roman" w:cs="Times New Roman"/>
          <w:color w:val="0070C0"/>
          <w:sz w:val="21"/>
          <w:szCs w:val="21"/>
        </w:rPr>
        <w:t xml:space="preserve">our team and numerous collaborators, we have reconstructed &gt;100 pathways driving metabolism of major dietary nutrients (carbohydrates, amino acids, B-vitamins) across the entire collection of ~3,000 microbial genomes representing </w:t>
      </w:r>
      <w:r w:rsidR="00E26D60">
        <w:rPr>
          <w:rFonts w:ascii="Times New Roman" w:hAnsi="Times New Roman" w:cs="Times New Roman"/>
          <w:color w:val="0070C0"/>
          <w:sz w:val="21"/>
          <w:szCs w:val="21"/>
        </w:rPr>
        <w:t>the Human Gut Microbiome (</w:t>
      </w:r>
      <w:r w:rsidRPr="0002396B">
        <w:rPr>
          <w:rFonts w:ascii="Times New Roman" w:hAnsi="Times New Roman" w:cs="Times New Roman"/>
          <w:color w:val="0070C0"/>
          <w:sz w:val="21"/>
          <w:szCs w:val="21"/>
        </w:rPr>
        <w:t>HGM</w:t>
      </w:r>
      <w:r w:rsidR="00E26D60">
        <w:rPr>
          <w:rFonts w:ascii="Times New Roman" w:hAnsi="Times New Roman" w:cs="Times New Roman"/>
          <w:color w:val="0070C0"/>
          <w:sz w:val="21"/>
          <w:szCs w:val="21"/>
        </w:rPr>
        <w:t>)</w:t>
      </w:r>
      <w:r>
        <w:rPr>
          <w:rFonts w:ascii="Times New Roman" w:hAnsi="Times New Roman" w:cs="Times New Roman"/>
          <w:color w:val="0070C0"/>
          <w:sz w:val="21"/>
          <w:szCs w:val="21"/>
        </w:rPr>
        <w:t>)</w:t>
      </w:r>
      <w:r w:rsidRPr="0002396B">
        <w:rPr>
          <w:rFonts w:ascii="Times New Roman" w:hAnsi="Times New Roman" w:cs="Times New Roman"/>
          <w:color w:val="0070C0"/>
          <w:sz w:val="21"/>
          <w:szCs w:val="21"/>
        </w:rPr>
        <w:t>.</w:t>
      </w:r>
      <w:r>
        <w:rPr>
          <w:rFonts w:ascii="Times New Roman" w:hAnsi="Times New Roman" w:cs="Times New Roman"/>
          <w:color w:val="0070C0"/>
          <w:sz w:val="21"/>
          <w:szCs w:val="21"/>
        </w:rPr>
        <w:t xml:space="preserve"> For the purpose of large-scale computations and comparative analyses, we express this knowledge in a format of </w:t>
      </w:r>
      <w:r w:rsidRPr="001424C1">
        <w:rPr>
          <w:rFonts w:ascii="Times New Roman" w:hAnsi="Times New Roman" w:cs="Times New Roman"/>
          <w:b/>
          <w:bCs/>
          <w:color w:val="0070C0"/>
          <w:sz w:val="21"/>
          <w:szCs w:val="21"/>
        </w:rPr>
        <w:t>binary metabolic phenotypes</w:t>
      </w:r>
      <w:r>
        <w:rPr>
          <w:rFonts w:ascii="Times New Roman" w:hAnsi="Times New Roman" w:cs="Times New Roman"/>
          <w:b/>
          <w:bCs/>
          <w:color w:val="0070C0"/>
          <w:sz w:val="21"/>
          <w:szCs w:val="21"/>
        </w:rPr>
        <w:t xml:space="preserve"> </w:t>
      </w:r>
      <w:r w:rsidRPr="001424C1">
        <w:rPr>
          <w:rFonts w:ascii="Times New Roman" w:hAnsi="Times New Roman" w:cs="Times New Roman"/>
          <w:color w:val="0070C0"/>
          <w:sz w:val="21"/>
          <w:szCs w:val="21"/>
        </w:rPr>
        <w:t xml:space="preserve">(“1” or “0”) </w:t>
      </w:r>
      <w:r>
        <w:rPr>
          <w:rFonts w:ascii="Times New Roman" w:hAnsi="Times New Roman" w:cs="Times New Roman"/>
          <w:color w:val="0070C0"/>
          <w:sz w:val="21"/>
          <w:szCs w:val="21"/>
        </w:rPr>
        <w:t>reflecting the presence or absence of respective functional pathways in each genome, and, thus, endowing the analyzed organisms with the ability or inability to benefit from the supplementation of specific nutrients in the ecological niche.</w:t>
      </w:r>
    </w:p>
    <w:p w14:paraId="578C84BE" w14:textId="77777777" w:rsidR="00012A7B" w:rsidRPr="001424C1" w:rsidRDefault="00012A7B" w:rsidP="00012A7B">
      <w:pPr>
        <w:pBdr>
          <w:top w:val="single" w:sz="4" w:space="1" w:color="auto"/>
          <w:left w:val="single" w:sz="4" w:space="4" w:color="auto"/>
          <w:bottom w:val="single" w:sz="4" w:space="1" w:color="auto"/>
          <w:right w:val="single" w:sz="4" w:space="4" w:color="auto"/>
        </w:pBdr>
        <w:spacing w:after="60"/>
        <w:jc w:val="both"/>
        <w:rPr>
          <w:rFonts w:ascii="Times New Roman" w:hAnsi="Times New Roman" w:cs="Times New Roman"/>
          <w:b/>
          <w:bCs/>
          <w:color w:val="0070C0"/>
          <w:sz w:val="21"/>
          <w:szCs w:val="21"/>
        </w:rPr>
      </w:pPr>
      <w:r w:rsidRPr="001424C1">
        <w:rPr>
          <w:rFonts w:ascii="Times New Roman" w:hAnsi="Times New Roman" w:cs="Times New Roman"/>
          <w:b/>
          <w:bCs/>
          <w:color w:val="0070C0"/>
          <w:sz w:val="21"/>
          <w:szCs w:val="21"/>
        </w:rPr>
        <w:t>Binary Phenotype Matrix</w:t>
      </w:r>
      <w:r>
        <w:rPr>
          <w:rFonts w:ascii="Times New Roman" w:hAnsi="Times New Roman" w:cs="Times New Roman"/>
          <w:b/>
          <w:bCs/>
          <w:color w:val="0070C0"/>
          <w:sz w:val="21"/>
          <w:szCs w:val="21"/>
        </w:rPr>
        <w:t xml:space="preserve"> (BPM)</w:t>
      </w:r>
      <w:r w:rsidRPr="001424C1">
        <w:rPr>
          <w:rFonts w:ascii="Times New Roman" w:hAnsi="Times New Roman" w:cs="Times New Roman"/>
          <w:b/>
          <w:bCs/>
          <w:color w:val="0070C0"/>
          <w:sz w:val="21"/>
          <w:szCs w:val="21"/>
        </w:rPr>
        <w:t xml:space="preserve">: </w:t>
      </w:r>
      <w:r w:rsidRPr="001424C1">
        <w:rPr>
          <w:rFonts w:ascii="Times New Roman" w:hAnsi="Times New Roman" w:cs="Times New Roman"/>
          <w:color w:val="0070C0"/>
          <w:sz w:val="21"/>
          <w:szCs w:val="21"/>
        </w:rPr>
        <w:t>a table</w:t>
      </w:r>
      <w:r>
        <w:rPr>
          <w:rFonts w:ascii="Times New Roman" w:hAnsi="Times New Roman" w:cs="Times New Roman"/>
          <w:b/>
          <w:bCs/>
          <w:color w:val="0070C0"/>
          <w:sz w:val="21"/>
          <w:szCs w:val="21"/>
        </w:rPr>
        <w:t xml:space="preserve"> </w:t>
      </w:r>
      <w:r w:rsidRPr="001424C1">
        <w:rPr>
          <w:rFonts w:ascii="Times New Roman" w:hAnsi="Times New Roman" w:cs="Times New Roman"/>
          <w:color w:val="0070C0"/>
          <w:sz w:val="21"/>
          <w:szCs w:val="21"/>
        </w:rPr>
        <w:t>aggregat</w:t>
      </w:r>
      <w:r>
        <w:rPr>
          <w:rFonts w:ascii="Times New Roman" w:hAnsi="Times New Roman" w:cs="Times New Roman"/>
          <w:color w:val="0070C0"/>
          <w:sz w:val="21"/>
          <w:szCs w:val="21"/>
        </w:rPr>
        <w:t>ing</w:t>
      </w:r>
      <w:r w:rsidRPr="001424C1">
        <w:rPr>
          <w:rFonts w:ascii="Times New Roman" w:hAnsi="Times New Roman" w:cs="Times New Roman"/>
          <w:color w:val="0070C0"/>
          <w:sz w:val="21"/>
          <w:szCs w:val="21"/>
        </w:rPr>
        <w:t xml:space="preserve"> </w:t>
      </w:r>
      <w:r>
        <w:rPr>
          <w:rFonts w:ascii="Times New Roman" w:hAnsi="Times New Roman" w:cs="Times New Roman"/>
          <w:color w:val="0070C0"/>
          <w:sz w:val="21"/>
          <w:szCs w:val="21"/>
        </w:rPr>
        <w:t xml:space="preserve">inferred binary metabolic phenotypes for a set of N nutrients (in our case, N~100) over a range of microbial species with completely sequenced genomes representing a microbial community (in our case, </w:t>
      </w:r>
      <w:r w:rsidRPr="0002396B">
        <w:rPr>
          <w:rFonts w:ascii="Times New Roman" w:hAnsi="Times New Roman" w:cs="Times New Roman"/>
          <w:color w:val="0070C0"/>
          <w:sz w:val="21"/>
          <w:szCs w:val="21"/>
        </w:rPr>
        <w:t xml:space="preserve">~3,000 microbial genomes representing </w:t>
      </w:r>
      <w:r>
        <w:rPr>
          <w:rFonts w:ascii="Times New Roman" w:hAnsi="Times New Roman" w:cs="Times New Roman"/>
          <w:color w:val="0070C0"/>
          <w:sz w:val="21"/>
          <w:szCs w:val="21"/>
        </w:rPr>
        <w:t>human gut microbiome, HGM)</w:t>
      </w:r>
    </w:p>
    <w:p w14:paraId="44CD5938" w14:textId="77777777" w:rsidR="00012A7B" w:rsidRPr="0002396B" w:rsidRDefault="00012A7B" w:rsidP="00012A7B">
      <w:pPr>
        <w:pBdr>
          <w:top w:val="single" w:sz="4" w:space="1" w:color="auto"/>
          <w:left w:val="single" w:sz="4" w:space="4" w:color="auto"/>
          <w:bottom w:val="single" w:sz="4" w:space="1" w:color="auto"/>
          <w:right w:val="single" w:sz="4" w:space="4" w:color="auto"/>
        </w:pBdr>
        <w:spacing w:after="60"/>
        <w:jc w:val="both"/>
        <w:rPr>
          <w:rFonts w:ascii="Times New Roman" w:hAnsi="Times New Roman" w:cs="Times New Roman"/>
          <w:b/>
          <w:bCs/>
          <w:color w:val="0070C0"/>
          <w:sz w:val="21"/>
          <w:szCs w:val="21"/>
        </w:rPr>
      </w:pPr>
      <w:r w:rsidRPr="0002396B">
        <w:rPr>
          <w:rFonts w:ascii="Times New Roman" w:hAnsi="Times New Roman" w:cs="Times New Roman"/>
          <w:b/>
          <w:bCs/>
          <w:color w:val="0070C0"/>
          <w:sz w:val="21"/>
          <w:szCs w:val="21"/>
        </w:rPr>
        <w:t>Human Gut Microbiome</w:t>
      </w:r>
      <w:r>
        <w:rPr>
          <w:rFonts w:ascii="Times New Roman" w:hAnsi="Times New Roman" w:cs="Times New Roman"/>
          <w:color w:val="0070C0"/>
          <w:sz w:val="21"/>
          <w:szCs w:val="21"/>
        </w:rPr>
        <w:t xml:space="preserve"> (</w:t>
      </w:r>
      <w:r w:rsidRPr="0002396B">
        <w:rPr>
          <w:rFonts w:ascii="Times New Roman" w:hAnsi="Times New Roman" w:cs="Times New Roman"/>
          <w:b/>
          <w:bCs/>
          <w:color w:val="0070C0"/>
          <w:sz w:val="21"/>
          <w:szCs w:val="21"/>
        </w:rPr>
        <w:t>HGM</w:t>
      </w:r>
      <w:proofErr w:type="gramStart"/>
      <w:r>
        <w:rPr>
          <w:rFonts w:ascii="Times New Roman" w:hAnsi="Times New Roman" w:cs="Times New Roman"/>
          <w:b/>
          <w:bCs/>
          <w:color w:val="0070C0"/>
          <w:sz w:val="21"/>
          <w:szCs w:val="21"/>
        </w:rPr>
        <w:t>)</w:t>
      </w:r>
      <w:r w:rsidRPr="0002396B">
        <w:rPr>
          <w:rFonts w:ascii="Times New Roman" w:hAnsi="Times New Roman" w:cs="Times New Roman"/>
          <w:b/>
          <w:bCs/>
          <w:color w:val="0070C0"/>
          <w:sz w:val="21"/>
          <w:szCs w:val="21"/>
        </w:rPr>
        <w:t>:</w:t>
      </w:r>
      <w:r w:rsidRPr="0002396B">
        <w:rPr>
          <w:rFonts w:ascii="Times New Roman" w:hAnsi="Times New Roman" w:cs="Times New Roman"/>
          <w:color w:val="0070C0"/>
          <w:sz w:val="21"/>
          <w:szCs w:val="21"/>
        </w:rPr>
        <w:t>.</w:t>
      </w:r>
      <w:proofErr w:type="gramEnd"/>
      <w:r w:rsidRPr="0002396B">
        <w:rPr>
          <w:rFonts w:ascii="Times New Roman" w:hAnsi="Times New Roman" w:cs="Times New Roman"/>
          <w:color w:val="0070C0"/>
          <w:sz w:val="21"/>
          <w:szCs w:val="21"/>
        </w:rPr>
        <w:t xml:space="preserve"> Typically refers to the entirety of microbial species colonizing human guts. Needless to emphasize that HGM taxonomic composition is a subject of substantial variations between people and even within the same person over time. </w:t>
      </w:r>
    </w:p>
    <w:p w14:paraId="14E49E46" w14:textId="77777777" w:rsidR="00012A7B" w:rsidRPr="0002396B" w:rsidRDefault="00012A7B" w:rsidP="00012A7B">
      <w:pPr>
        <w:pBdr>
          <w:top w:val="single" w:sz="4" w:space="1" w:color="auto"/>
          <w:left w:val="single" w:sz="4" w:space="4" w:color="auto"/>
          <w:bottom w:val="single" w:sz="4" w:space="1" w:color="auto"/>
          <w:right w:val="single" w:sz="4" w:space="4" w:color="auto"/>
        </w:pBdr>
        <w:spacing w:after="60"/>
        <w:jc w:val="both"/>
        <w:rPr>
          <w:rFonts w:ascii="Times New Roman" w:hAnsi="Times New Roman" w:cs="Times New Roman"/>
          <w:b/>
          <w:bCs/>
          <w:color w:val="0070C0"/>
          <w:sz w:val="18"/>
          <w:szCs w:val="18"/>
        </w:rPr>
      </w:pPr>
      <w:r w:rsidRPr="0002396B">
        <w:rPr>
          <w:rFonts w:ascii="Times New Roman" w:hAnsi="Times New Roman" w:cs="Times New Roman"/>
          <w:b/>
          <w:bCs/>
          <w:color w:val="0070C0"/>
          <w:sz w:val="21"/>
          <w:szCs w:val="21"/>
        </w:rPr>
        <w:t xml:space="preserve">Metabolic reconstruction: </w:t>
      </w:r>
      <w:r w:rsidRPr="001424C1">
        <w:rPr>
          <w:rFonts w:ascii="Times New Roman" w:hAnsi="Times New Roman" w:cs="Times New Roman"/>
          <w:color w:val="0070C0"/>
          <w:sz w:val="21"/>
          <w:szCs w:val="21"/>
        </w:rPr>
        <w:t xml:space="preserve">a </w:t>
      </w:r>
      <w:r>
        <w:rPr>
          <w:rFonts w:ascii="Times New Roman" w:hAnsi="Times New Roman" w:cs="Times New Roman"/>
          <w:color w:val="0070C0"/>
          <w:sz w:val="21"/>
          <w:szCs w:val="21"/>
        </w:rPr>
        <w:t xml:space="preserve">predictive bioinformatics </w:t>
      </w:r>
      <w:r w:rsidRPr="001424C1">
        <w:rPr>
          <w:rFonts w:ascii="Times New Roman" w:hAnsi="Times New Roman" w:cs="Times New Roman"/>
          <w:color w:val="0070C0"/>
          <w:sz w:val="21"/>
          <w:szCs w:val="21"/>
        </w:rPr>
        <w:t>methodology</w:t>
      </w:r>
      <w:r>
        <w:rPr>
          <w:rFonts w:ascii="Times New Roman" w:hAnsi="Times New Roman" w:cs="Times New Roman"/>
          <w:b/>
          <w:bCs/>
          <w:color w:val="0070C0"/>
          <w:sz w:val="21"/>
          <w:szCs w:val="21"/>
        </w:rPr>
        <w:t xml:space="preserve"> </w:t>
      </w:r>
      <w:r w:rsidRPr="0002396B">
        <w:rPr>
          <w:rFonts w:ascii="Times New Roman" w:hAnsi="Times New Roman" w:cs="Times New Roman"/>
          <w:color w:val="0070C0"/>
          <w:sz w:val="21"/>
          <w:szCs w:val="21"/>
        </w:rPr>
        <w:t xml:space="preserve">based on </w:t>
      </w:r>
      <w:r>
        <w:rPr>
          <w:rFonts w:ascii="Times New Roman" w:hAnsi="Times New Roman" w:cs="Times New Roman"/>
          <w:color w:val="0070C0"/>
          <w:sz w:val="21"/>
          <w:szCs w:val="21"/>
        </w:rPr>
        <w:t xml:space="preserve">comparative genomics applying </w:t>
      </w:r>
      <w:r w:rsidRPr="0002396B">
        <w:rPr>
          <w:rFonts w:ascii="Times New Roman" w:hAnsi="Times New Roman" w:cs="Times New Roman"/>
          <w:color w:val="0070C0"/>
          <w:sz w:val="21"/>
          <w:szCs w:val="21"/>
        </w:rPr>
        <w:t xml:space="preserve">homology, genomic and functional context </w:t>
      </w:r>
      <w:r>
        <w:rPr>
          <w:rFonts w:ascii="Times New Roman" w:hAnsi="Times New Roman" w:cs="Times New Roman"/>
          <w:color w:val="0070C0"/>
          <w:sz w:val="21"/>
          <w:szCs w:val="21"/>
        </w:rPr>
        <w:t xml:space="preserve">analyses to infer presence/absence of functional metabolic pathways in completely sequenced microbial genomes. To this end, we are </w:t>
      </w:r>
      <w:r w:rsidRPr="0002396B">
        <w:rPr>
          <w:rFonts w:ascii="Times New Roman" w:hAnsi="Times New Roman" w:cs="Times New Roman"/>
          <w:color w:val="0070C0"/>
          <w:sz w:val="21"/>
          <w:szCs w:val="21"/>
        </w:rPr>
        <w:t>using a subsystems-based approach implemented in the SEED genomic platform.</w:t>
      </w:r>
    </w:p>
    <w:p w14:paraId="2198B09C" w14:textId="3B7B8D1F" w:rsidR="00012A7B" w:rsidRDefault="00012A7B" w:rsidP="00012A7B">
      <w:pPr>
        <w:pBdr>
          <w:top w:val="single" w:sz="4" w:space="1" w:color="auto"/>
          <w:left w:val="single" w:sz="4" w:space="4" w:color="auto"/>
          <w:bottom w:val="single" w:sz="4" w:space="1" w:color="auto"/>
          <w:right w:val="single" w:sz="4" w:space="4" w:color="auto"/>
        </w:pBdr>
        <w:spacing w:after="60"/>
        <w:jc w:val="both"/>
        <w:rPr>
          <w:rFonts w:ascii="Times New Roman" w:hAnsi="Times New Roman" w:cs="Times New Roman"/>
          <w:color w:val="0070C0"/>
          <w:sz w:val="21"/>
          <w:szCs w:val="21"/>
        </w:rPr>
      </w:pPr>
      <w:r>
        <w:rPr>
          <w:rFonts w:ascii="Times New Roman" w:hAnsi="Times New Roman" w:cs="Times New Roman"/>
          <w:b/>
          <w:bCs/>
          <w:color w:val="0070C0"/>
          <w:sz w:val="21"/>
          <w:szCs w:val="21"/>
        </w:rPr>
        <w:t xml:space="preserve">Nutrient Impact (NI): </w:t>
      </w:r>
      <w:r w:rsidRPr="00012A7B">
        <w:rPr>
          <w:rFonts w:ascii="Times New Roman" w:hAnsi="Times New Roman" w:cs="Times New Roman"/>
          <w:color w:val="0070C0"/>
          <w:sz w:val="21"/>
          <w:szCs w:val="21"/>
        </w:rPr>
        <w:t xml:space="preserve">a predicted propensity of </w:t>
      </w:r>
      <w:r>
        <w:rPr>
          <w:rFonts w:ascii="Times New Roman" w:hAnsi="Times New Roman" w:cs="Times New Roman"/>
          <w:color w:val="0070C0"/>
          <w:sz w:val="21"/>
          <w:szCs w:val="21"/>
        </w:rPr>
        <w:t xml:space="preserve">a given </w:t>
      </w:r>
      <w:r w:rsidRPr="00012A7B">
        <w:rPr>
          <w:rFonts w:ascii="Times New Roman" w:hAnsi="Times New Roman" w:cs="Times New Roman"/>
          <w:color w:val="0070C0"/>
          <w:sz w:val="21"/>
          <w:szCs w:val="21"/>
        </w:rPr>
        <w:t>ASV to benefit (increase fitness) from dietary supplementation of a</w:t>
      </w:r>
      <w:r>
        <w:rPr>
          <w:rFonts w:ascii="Times New Roman" w:hAnsi="Times New Roman" w:cs="Times New Roman"/>
          <w:color w:val="0070C0"/>
          <w:sz w:val="21"/>
          <w:szCs w:val="21"/>
        </w:rPr>
        <w:t xml:space="preserve"> </w:t>
      </w:r>
      <w:r w:rsidRPr="00012A7B">
        <w:rPr>
          <w:rFonts w:ascii="Times New Roman" w:hAnsi="Times New Roman" w:cs="Times New Roman"/>
          <w:color w:val="0070C0"/>
          <w:sz w:val="21"/>
          <w:szCs w:val="21"/>
        </w:rPr>
        <w:t>specific nutrient</w:t>
      </w:r>
      <w:r>
        <w:rPr>
          <w:rFonts w:ascii="Times New Roman" w:hAnsi="Times New Roman" w:cs="Times New Roman"/>
          <w:color w:val="0070C0"/>
          <w:sz w:val="21"/>
          <w:szCs w:val="21"/>
        </w:rPr>
        <w:t xml:space="preserve">. NI value is derived from BPM as a weighted average of binary phenotypes of species comprising a given ASV. NI values can be non-integers </w:t>
      </w:r>
      <w:r w:rsidRPr="00012A7B">
        <w:rPr>
          <w:rFonts w:ascii="Times New Roman" w:hAnsi="Times New Roman" w:cs="Times New Roman"/>
          <w:color w:val="0070C0"/>
          <w:sz w:val="21"/>
          <w:szCs w:val="21"/>
        </w:rPr>
        <w:t>on a probability-like scale from 0 to 1</w:t>
      </w:r>
      <w:r>
        <w:rPr>
          <w:rFonts w:ascii="Times New Roman" w:hAnsi="Times New Roman" w:cs="Times New Roman"/>
          <w:color w:val="0070C0"/>
          <w:sz w:val="21"/>
          <w:szCs w:val="21"/>
        </w:rPr>
        <w:t>.</w:t>
      </w:r>
    </w:p>
    <w:p w14:paraId="0DE1AD50" w14:textId="149C0D9A" w:rsidR="00012A7B" w:rsidRPr="00012A7B" w:rsidRDefault="00012A7B" w:rsidP="00012A7B">
      <w:pPr>
        <w:pBdr>
          <w:top w:val="single" w:sz="4" w:space="1" w:color="auto"/>
          <w:left w:val="single" w:sz="4" w:space="4" w:color="auto"/>
          <w:bottom w:val="single" w:sz="4" w:space="1" w:color="auto"/>
          <w:right w:val="single" w:sz="4" w:space="4" w:color="auto"/>
        </w:pBdr>
        <w:spacing w:after="60"/>
        <w:jc w:val="both"/>
        <w:rPr>
          <w:rFonts w:ascii="Times New Roman" w:hAnsi="Times New Roman" w:cs="Times New Roman"/>
          <w:color w:val="0070C0"/>
          <w:sz w:val="21"/>
          <w:szCs w:val="21"/>
        </w:rPr>
      </w:pPr>
      <w:r w:rsidRPr="00012A7B">
        <w:rPr>
          <w:rFonts w:ascii="Times New Roman" w:hAnsi="Times New Roman" w:cs="Times New Roman"/>
          <w:b/>
          <w:bCs/>
          <w:color w:val="0070C0"/>
          <w:sz w:val="21"/>
          <w:szCs w:val="21"/>
        </w:rPr>
        <w:t>Nutrient Impact Matrix (NIM):</w:t>
      </w:r>
      <w:r w:rsidRPr="00012A7B">
        <w:rPr>
          <w:rFonts w:ascii="Times New Roman" w:hAnsi="Times New Roman" w:cs="Times New Roman"/>
          <w:color w:val="0070C0"/>
          <w:sz w:val="21"/>
          <w:szCs w:val="21"/>
        </w:rPr>
        <w:t xml:space="preserve"> a table aggregating computed NI values for N nutrients (~100) over the entire set of detected ASVs </w:t>
      </w:r>
    </w:p>
    <w:p w14:paraId="79BC0797" w14:textId="66391389" w:rsidR="00012A7B" w:rsidRDefault="00012A7B"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b/>
          <w:bCs/>
          <w:color w:val="0070C0"/>
          <w:sz w:val="21"/>
          <w:szCs w:val="21"/>
        </w:rPr>
      </w:pPr>
      <w:r w:rsidRPr="00012A7B">
        <w:rPr>
          <w:rFonts w:ascii="Times New Roman" w:hAnsi="Times New Roman" w:cs="Times New Roman"/>
          <w:b/>
          <w:bCs/>
          <w:color w:val="0070C0"/>
          <w:sz w:val="21"/>
          <w:szCs w:val="21"/>
        </w:rPr>
        <w:t xml:space="preserve">Nutrient Impact Score (NIS): </w:t>
      </w:r>
      <w:r w:rsidRPr="00012A7B">
        <w:rPr>
          <w:rFonts w:ascii="Times New Roman" w:hAnsi="Times New Roman" w:cs="Times New Roman"/>
          <w:color w:val="0070C0"/>
          <w:sz w:val="21"/>
          <w:szCs w:val="21"/>
        </w:rPr>
        <w:t xml:space="preserve">a cumulative (averaged) impact of several nutrients on </w:t>
      </w:r>
      <w:r>
        <w:rPr>
          <w:rFonts w:ascii="Times New Roman" w:hAnsi="Times New Roman" w:cs="Times New Roman"/>
          <w:color w:val="0070C0"/>
          <w:sz w:val="21"/>
          <w:szCs w:val="21"/>
        </w:rPr>
        <w:t xml:space="preserve">the fitness (and, potentially, on relative abundance) of an </w:t>
      </w:r>
      <w:r w:rsidRPr="00012A7B">
        <w:rPr>
          <w:rFonts w:ascii="Times New Roman" w:hAnsi="Times New Roman" w:cs="Times New Roman"/>
          <w:color w:val="0070C0"/>
          <w:sz w:val="21"/>
          <w:szCs w:val="21"/>
        </w:rPr>
        <w:t>ASV.</w:t>
      </w:r>
      <w:r>
        <w:rPr>
          <w:rFonts w:ascii="Times New Roman" w:hAnsi="Times New Roman" w:cs="Times New Roman"/>
          <w:b/>
          <w:bCs/>
          <w:color w:val="0070C0"/>
          <w:sz w:val="21"/>
          <w:szCs w:val="21"/>
        </w:rPr>
        <w:t xml:space="preserve"> </w:t>
      </w:r>
    </w:p>
    <w:p w14:paraId="3D7C3187" w14:textId="77777777" w:rsidR="00012A7B" w:rsidRPr="0002396B" w:rsidRDefault="00012A7B"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color w:val="0070C0"/>
          <w:sz w:val="21"/>
          <w:szCs w:val="21"/>
        </w:rPr>
      </w:pPr>
      <w:r>
        <w:rPr>
          <w:rFonts w:ascii="Times New Roman" w:hAnsi="Times New Roman" w:cs="Times New Roman"/>
          <w:b/>
          <w:bCs/>
          <w:color w:val="0070C0"/>
          <w:sz w:val="21"/>
          <w:szCs w:val="21"/>
        </w:rPr>
        <w:t xml:space="preserve">Relative abundance (RA): </w:t>
      </w:r>
      <w:r w:rsidRPr="0002396B">
        <w:rPr>
          <w:rFonts w:ascii="Times New Roman" w:hAnsi="Times New Roman" w:cs="Times New Roman"/>
          <w:color w:val="0070C0"/>
          <w:sz w:val="21"/>
          <w:szCs w:val="21"/>
        </w:rPr>
        <w:t>fractional representation (%) of an ASV in the sample computed from the number of clustered sequencing reads</w:t>
      </w:r>
    </w:p>
    <w:p w14:paraId="6084E3AE" w14:textId="77777777" w:rsidR="00012A7B" w:rsidRDefault="00012A7B"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color w:val="0070C0"/>
          <w:sz w:val="21"/>
          <w:szCs w:val="21"/>
        </w:rPr>
      </w:pPr>
      <w:r w:rsidRPr="0002396B">
        <w:rPr>
          <w:rFonts w:ascii="Times New Roman" w:hAnsi="Times New Roman" w:cs="Times New Roman"/>
          <w:b/>
          <w:bCs/>
          <w:color w:val="0070C0"/>
          <w:sz w:val="21"/>
          <w:szCs w:val="21"/>
        </w:rPr>
        <w:t xml:space="preserve">Taxonomic Profile: </w:t>
      </w:r>
      <w:r w:rsidRPr="0002396B">
        <w:rPr>
          <w:rFonts w:ascii="Times New Roman" w:hAnsi="Times New Roman" w:cs="Times New Roman"/>
          <w:color w:val="0070C0"/>
          <w:sz w:val="21"/>
          <w:szCs w:val="21"/>
        </w:rPr>
        <w:t xml:space="preserve">same as RA table of a </w:t>
      </w:r>
      <w:r>
        <w:rPr>
          <w:rFonts w:ascii="Times New Roman" w:hAnsi="Times New Roman" w:cs="Times New Roman"/>
          <w:color w:val="0070C0"/>
          <w:sz w:val="21"/>
          <w:szCs w:val="21"/>
        </w:rPr>
        <w:t xml:space="preserve">microbiome </w:t>
      </w:r>
      <w:r w:rsidRPr="0002396B">
        <w:rPr>
          <w:rFonts w:ascii="Times New Roman" w:hAnsi="Times New Roman" w:cs="Times New Roman"/>
          <w:color w:val="0070C0"/>
          <w:sz w:val="21"/>
          <w:szCs w:val="21"/>
        </w:rPr>
        <w:t>sample</w:t>
      </w:r>
    </w:p>
    <w:p w14:paraId="59A255BD" w14:textId="77777777" w:rsidR="00012A7B" w:rsidRPr="0002396B" w:rsidRDefault="00012A7B"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b/>
          <w:bCs/>
          <w:color w:val="385623" w:themeColor="accent6" w:themeShade="80"/>
          <w:sz w:val="22"/>
          <w:szCs w:val="22"/>
          <w:u w:val="single"/>
        </w:rPr>
      </w:pPr>
      <w:r w:rsidRPr="0002396B">
        <w:rPr>
          <w:rFonts w:ascii="Times New Roman" w:hAnsi="Times New Roman" w:cs="Times New Roman"/>
          <w:b/>
          <w:bCs/>
          <w:color w:val="385623" w:themeColor="accent6" w:themeShade="80"/>
          <w:sz w:val="22"/>
          <w:szCs w:val="22"/>
          <w:u w:val="single"/>
        </w:rPr>
        <w:t>Abbreviations:</w:t>
      </w:r>
    </w:p>
    <w:p w14:paraId="73C6FF76" w14:textId="77777777" w:rsidR="00012A7B" w:rsidRDefault="00012A7B"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color w:val="385623" w:themeColor="accent6" w:themeShade="80"/>
          <w:sz w:val="21"/>
          <w:szCs w:val="21"/>
        </w:rPr>
      </w:pPr>
      <w:r w:rsidRPr="00AB2333">
        <w:rPr>
          <w:rFonts w:ascii="Times New Roman" w:hAnsi="Times New Roman" w:cs="Times New Roman"/>
          <w:b/>
          <w:bCs/>
          <w:color w:val="385623" w:themeColor="accent6" w:themeShade="80"/>
          <w:sz w:val="21"/>
          <w:szCs w:val="21"/>
        </w:rPr>
        <w:t>BPM:</w:t>
      </w:r>
      <w:r>
        <w:rPr>
          <w:rFonts w:ascii="Times New Roman" w:hAnsi="Times New Roman" w:cs="Times New Roman"/>
          <w:color w:val="385623" w:themeColor="accent6" w:themeShade="80"/>
          <w:sz w:val="21"/>
          <w:szCs w:val="21"/>
        </w:rPr>
        <w:t xml:space="preserve"> Binary Phenotype Matrix</w:t>
      </w:r>
    </w:p>
    <w:p w14:paraId="2280CC10" w14:textId="77777777" w:rsidR="00012A7B" w:rsidRDefault="00012A7B"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color w:val="385623" w:themeColor="accent6" w:themeShade="80"/>
          <w:sz w:val="21"/>
          <w:szCs w:val="21"/>
        </w:rPr>
      </w:pPr>
      <w:r w:rsidRPr="0002396B">
        <w:rPr>
          <w:rFonts w:ascii="Times New Roman" w:hAnsi="Times New Roman" w:cs="Times New Roman"/>
          <w:b/>
          <w:bCs/>
          <w:color w:val="385623" w:themeColor="accent6" w:themeShade="80"/>
          <w:sz w:val="21"/>
          <w:szCs w:val="21"/>
        </w:rPr>
        <w:t xml:space="preserve">HGM: </w:t>
      </w:r>
      <w:r w:rsidRPr="0002396B">
        <w:rPr>
          <w:rFonts w:ascii="Times New Roman" w:hAnsi="Times New Roman" w:cs="Times New Roman"/>
          <w:color w:val="385623" w:themeColor="accent6" w:themeShade="80"/>
          <w:sz w:val="21"/>
          <w:szCs w:val="21"/>
        </w:rPr>
        <w:t>Human Gut Microbiome</w:t>
      </w:r>
    </w:p>
    <w:p w14:paraId="1EE8BFAB" w14:textId="25E3920D" w:rsidR="002957C6" w:rsidRDefault="002957C6"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b/>
          <w:bCs/>
          <w:color w:val="385623" w:themeColor="accent6" w:themeShade="80"/>
          <w:sz w:val="21"/>
          <w:szCs w:val="21"/>
        </w:rPr>
      </w:pPr>
      <w:r w:rsidRPr="0002396B">
        <w:rPr>
          <w:rFonts w:ascii="Times New Roman" w:hAnsi="Times New Roman" w:cs="Times New Roman"/>
          <w:b/>
          <w:bCs/>
          <w:color w:val="385623" w:themeColor="accent6" w:themeShade="80"/>
          <w:sz w:val="21"/>
          <w:szCs w:val="21"/>
        </w:rPr>
        <w:t xml:space="preserve">NI: </w:t>
      </w:r>
      <w:r w:rsidRPr="0002396B">
        <w:rPr>
          <w:rFonts w:ascii="Times New Roman" w:hAnsi="Times New Roman" w:cs="Times New Roman"/>
          <w:color w:val="385623" w:themeColor="accent6" w:themeShade="80"/>
          <w:sz w:val="21"/>
          <w:szCs w:val="21"/>
        </w:rPr>
        <w:t xml:space="preserve">Nutrient Impact </w:t>
      </w:r>
      <w:r w:rsidR="007B5CE0">
        <w:rPr>
          <w:rFonts w:ascii="Times New Roman" w:hAnsi="Times New Roman" w:cs="Times New Roman"/>
          <w:color w:val="385623" w:themeColor="accent6" w:themeShade="80"/>
          <w:sz w:val="21"/>
          <w:szCs w:val="21"/>
        </w:rPr>
        <w:t>(0 to 1)</w:t>
      </w:r>
    </w:p>
    <w:p w14:paraId="696DC09A" w14:textId="15595399" w:rsidR="00012A7B" w:rsidRPr="0002396B" w:rsidRDefault="00012A7B"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color w:val="385623" w:themeColor="accent6" w:themeShade="80"/>
          <w:sz w:val="21"/>
          <w:szCs w:val="21"/>
        </w:rPr>
      </w:pPr>
      <w:r w:rsidRPr="0002396B">
        <w:rPr>
          <w:rFonts w:ascii="Times New Roman" w:hAnsi="Times New Roman" w:cs="Times New Roman"/>
          <w:b/>
          <w:bCs/>
          <w:color w:val="385623" w:themeColor="accent6" w:themeShade="80"/>
          <w:sz w:val="21"/>
          <w:szCs w:val="21"/>
        </w:rPr>
        <w:t xml:space="preserve">NIM: </w:t>
      </w:r>
      <w:r w:rsidRPr="0002396B">
        <w:rPr>
          <w:rFonts w:ascii="Times New Roman" w:hAnsi="Times New Roman" w:cs="Times New Roman"/>
          <w:color w:val="385623" w:themeColor="accent6" w:themeShade="80"/>
          <w:sz w:val="21"/>
          <w:szCs w:val="21"/>
        </w:rPr>
        <w:t>Nutrient Impact Matrix</w:t>
      </w:r>
    </w:p>
    <w:p w14:paraId="66AB7193" w14:textId="39B4F5E3" w:rsidR="002957C6" w:rsidRPr="007B5CE0" w:rsidRDefault="002957C6"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color w:val="385623" w:themeColor="accent6" w:themeShade="80"/>
          <w:sz w:val="21"/>
          <w:szCs w:val="21"/>
        </w:rPr>
      </w:pPr>
      <w:r w:rsidRPr="0002396B">
        <w:rPr>
          <w:rFonts w:ascii="Times New Roman" w:hAnsi="Times New Roman" w:cs="Times New Roman"/>
          <w:b/>
          <w:bCs/>
          <w:color w:val="385623" w:themeColor="accent6" w:themeShade="80"/>
          <w:sz w:val="21"/>
          <w:szCs w:val="21"/>
        </w:rPr>
        <w:t>NI</w:t>
      </w:r>
      <w:r>
        <w:rPr>
          <w:rFonts w:ascii="Times New Roman" w:hAnsi="Times New Roman" w:cs="Times New Roman"/>
          <w:b/>
          <w:bCs/>
          <w:color w:val="385623" w:themeColor="accent6" w:themeShade="80"/>
          <w:sz w:val="21"/>
          <w:szCs w:val="21"/>
        </w:rPr>
        <w:t>S</w:t>
      </w:r>
      <w:r w:rsidRPr="0002396B">
        <w:rPr>
          <w:rFonts w:ascii="Times New Roman" w:hAnsi="Times New Roman" w:cs="Times New Roman"/>
          <w:b/>
          <w:bCs/>
          <w:color w:val="385623" w:themeColor="accent6" w:themeShade="80"/>
          <w:sz w:val="21"/>
          <w:szCs w:val="21"/>
        </w:rPr>
        <w:t xml:space="preserve">: </w:t>
      </w:r>
      <w:r w:rsidRPr="0002396B">
        <w:rPr>
          <w:rFonts w:ascii="Times New Roman" w:hAnsi="Times New Roman" w:cs="Times New Roman"/>
          <w:color w:val="385623" w:themeColor="accent6" w:themeShade="80"/>
          <w:sz w:val="21"/>
          <w:szCs w:val="21"/>
        </w:rPr>
        <w:t xml:space="preserve">Nutrient Impact </w:t>
      </w:r>
      <w:r w:rsidR="007B5CE0">
        <w:rPr>
          <w:rFonts w:ascii="Times New Roman" w:hAnsi="Times New Roman" w:cs="Times New Roman"/>
          <w:color w:val="385623" w:themeColor="accent6" w:themeShade="80"/>
          <w:sz w:val="21"/>
          <w:szCs w:val="21"/>
        </w:rPr>
        <w:t>Score</w:t>
      </w:r>
      <w:r w:rsidRPr="00AB2333">
        <w:rPr>
          <w:rFonts w:ascii="Times New Roman" w:hAnsi="Times New Roman" w:cs="Times New Roman"/>
          <w:b/>
          <w:bCs/>
          <w:color w:val="385623" w:themeColor="accent6" w:themeShade="80"/>
          <w:sz w:val="21"/>
          <w:szCs w:val="21"/>
        </w:rPr>
        <w:t xml:space="preserve"> </w:t>
      </w:r>
      <w:r w:rsidR="007B5CE0" w:rsidRPr="007B5CE0">
        <w:rPr>
          <w:rFonts w:ascii="Times New Roman" w:hAnsi="Times New Roman" w:cs="Times New Roman"/>
          <w:color w:val="385623" w:themeColor="accent6" w:themeShade="80"/>
          <w:sz w:val="21"/>
          <w:szCs w:val="21"/>
        </w:rPr>
        <w:t>(averaged; range 0 to 1)</w:t>
      </w:r>
    </w:p>
    <w:p w14:paraId="328E5135" w14:textId="200B2587" w:rsidR="00012A7B" w:rsidRDefault="00012A7B"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color w:val="385623" w:themeColor="accent6" w:themeShade="80"/>
          <w:sz w:val="21"/>
          <w:szCs w:val="21"/>
        </w:rPr>
      </w:pPr>
      <w:r w:rsidRPr="00AB2333">
        <w:rPr>
          <w:rFonts w:ascii="Times New Roman" w:hAnsi="Times New Roman" w:cs="Times New Roman"/>
          <w:b/>
          <w:bCs/>
          <w:color w:val="385623" w:themeColor="accent6" w:themeShade="80"/>
          <w:sz w:val="21"/>
          <w:szCs w:val="21"/>
        </w:rPr>
        <w:t>RA:</w:t>
      </w:r>
      <w:r>
        <w:rPr>
          <w:rFonts w:ascii="Times New Roman" w:hAnsi="Times New Roman" w:cs="Times New Roman"/>
          <w:color w:val="385623" w:themeColor="accent6" w:themeShade="80"/>
          <w:sz w:val="21"/>
          <w:szCs w:val="21"/>
        </w:rPr>
        <w:t xml:space="preserve"> relative abundance (%) </w:t>
      </w:r>
    </w:p>
    <w:p w14:paraId="125A94C6" w14:textId="5E7679F8" w:rsidR="00012A7B" w:rsidRDefault="00012A7B" w:rsidP="00012A7B">
      <w:pPr>
        <w:pBdr>
          <w:top w:val="single" w:sz="4" w:space="1" w:color="auto"/>
          <w:left w:val="single" w:sz="4" w:space="4" w:color="auto"/>
          <w:bottom w:val="single" w:sz="4" w:space="1" w:color="auto"/>
          <w:right w:val="single" w:sz="4" w:space="4" w:color="auto"/>
        </w:pBdr>
        <w:spacing w:after="60"/>
        <w:rPr>
          <w:rFonts w:ascii="Times New Roman" w:hAnsi="Times New Roman" w:cs="Times New Roman"/>
          <w:color w:val="385623" w:themeColor="accent6" w:themeShade="80"/>
          <w:sz w:val="21"/>
          <w:szCs w:val="21"/>
        </w:rPr>
      </w:pPr>
      <w:r w:rsidRPr="0002396B">
        <w:rPr>
          <w:rFonts w:ascii="Times New Roman" w:hAnsi="Times New Roman" w:cs="Times New Roman"/>
          <w:b/>
          <w:bCs/>
          <w:color w:val="385623" w:themeColor="accent6" w:themeShade="80"/>
          <w:sz w:val="21"/>
          <w:szCs w:val="21"/>
        </w:rPr>
        <w:t xml:space="preserve">RSC: </w:t>
      </w:r>
      <w:r w:rsidRPr="0002396B">
        <w:rPr>
          <w:rFonts w:ascii="Times New Roman" w:hAnsi="Times New Roman" w:cs="Times New Roman"/>
          <w:color w:val="385623" w:themeColor="accent6" w:themeShade="80"/>
          <w:sz w:val="21"/>
          <w:szCs w:val="21"/>
        </w:rPr>
        <w:t>Reference Sample Collection</w:t>
      </w:r>
    </w:p>
    <w:p w14:paraId="633908B5" w14:textId="5A3103D2" w:rsidR="00012A7B" w:rsidRPr="002957C6" w:rsidRDefault="00012A7B" w:rsidP="002957C6">
      <w:pPr>
        <w:pBdr>
          <w:top w:val="single" w:sz="4" w:space="1" w:color="auto"/>
          <w:left w:val="single" w:sz="4" w:space="4" w:color="auto"/>
          <w:bottom w:val="single" w:sz="4" w:space="1" w:color="auto"/>
          <w:right w:val="single" w:sz="4" w:space="4" w:color="auto"/>
        </w:pBdr>
        <w:spacing w:after="60"/>
        <w:rPr>
          <w:rFonts w:ascii="Times New Roman" w:hAnsi="Times New Roman" w:cs="Times New Roman"/>
          <w:color w:val="385623" w:themeColor="accent6" w:themeShade="80"/>
          <w:sz w:val="21"/>
          <w:szCs w:val="21"/>
        </w:rPr>
      </w:pPr>
      <w:r w:rsidRPr="0002396B">
        <w:rPr>
          <w:rFonts w:ascii="Times New Roman" w:hAnsi="Times New Roman" w:cs="Times New Roman"/>
          <w:b/>
          <w:bCs/>
          <w:color w:val="385623" w:themeColor="accent6" w:themeShade="80"/>
          <w:sz w:val="21"/>
          <w:szCs w:val="21"/>
        </w:rPr>
        <w:t>TMS</w:t>
      </w:r>
      <w:r w:rsidRPr="0002396B">
        <w:rPr>
          <w:rFonts w:ascii="Times New Roman" w:hAnsi="Times New Roman" w:cs="Times New Roman"/>
          <w:color w:val="385623" w:themeColor="accent6" w:themeShade="80"/>
          <w:sz w:val="21"/>
          <w:szCs w:val="21"/>
        </w:rPr>
        <w:t>: Test Microbiome Sample</w:t>
      </w:r>
      <w:r>
        <w:rPr>
          <w:rFonts w:ascii="Times New Roman" w:hAnsi="Times New Roman" w:cs="Times New Roman"/>
          <w:b/>
          <w:bCs/>
        </w:rPr>
        <w:br w:type="page"/>
      </w:r>
    </w:p>
    <w:p w14:paraId="1E0FFC32" w14:textId="77777777" w:rsidR="00012A7B" w:rsidRPr="00927203" w:rsidRDefault="00012A7B" w:rsidP="00012A7B">
      <w:pPr>
        <w:jc w:val="center"/>
        <w:rPr>
          <w:rFonts w:ascii="Times New Roman" w:hAnsi="Times New Roman" w:cs="Times New Roman"/>
          <w:b/>
          <w:bCs/>
          <w:sz w:val="28"/>
          <w:szCs w:val="28"/>
        </w:rPr>
      </w:pPr>
      <w:proofErr w:type="spellStart"/>
      <w:r w:rsidRPr="00927203">
        <w:rPr>
          <w:rFonts w:ascii="Times New Roman" w:hAnsi="Times New Roman" w:cs="Times New Roman"/>
          <w:b/>
          <w:bCs/>
          <w:sz w:val="28"/>
          <w:szCs w:val="28"/>
        </w:rPr>
        <w:lastRenderedPageBreak/>
        <w:t>Nutriomics</w:t>
      </w:r>
      <w:proofErr w:type="spellEnd"/>
      <w:r w:rsidRPr="00927203">
        <w:rPr>
          <w:rFonts w:ascii="Times New Roman" w:hAnsi="Times New Roman" w:cs="Times New Roman"/>
          <w:b/>
          <w:bCs/>
          <w:sz w:val="28"/>
          <w:szCs w:val="28"/>
        </w:rPr>
        <w:t xml:space="preserve"> challenge</w:t>
      </w:r>
    </w:p>
    <w:p w14:paraId="76FB7A39" w14:textId="701CE0D4" w:rsidR="00012A7B" w:rsidRPr="00012A7B" w:rsidRDefault="00012A7B" w:rsidP="00012A7B">
      <w:pPr>
        <w:pStyle w:val="ListParagraph"/>
        <w:numPr>
          <w:ilvl w:val="0"/>
          <w:numId w:val="16"/>
        </w:numPr>
        <w:jc w:val="both"/>
        <w:rPr>
          <w:rFonts w:ascii="Times New Roman" w:hAnsi="Times New Roman" w:cs="Times New Roman"/>
        </w:rPr>
      </w:pPr>
      <w:r w:rsidRPr="00012A7B">
        <w:rPr>
          <w:rFonts w:ascii="Times New Roman" w:hAnsi="Times New Roman" w:cs="Times New Roman"/>
          <w:b/>
          <w:bCs/>
        </w:rPr>
        <w:t>Medical objective</w:t>
      </w:r>
      <w:r w:rsidRPr="00012A7B">
        <w:rPr>
          <w:rFonts w:ascii="Times New Roman" w:hAnsi="Times New Roman" w:cs="Times New Roman"/>
        </w:rPr>
        <w:t xml:space="preserve">: </w:t>
      </w:r>
    </w:p>
    <w:p w14:paraId="288CCCF4" w14:textId="65192C4A" w:rsidR="00012A7B" w:rsidRDefault="00012A7B" w:rsidP="00012A7B">
      <w:pPr>
        <w:jc w:val="both"/>
        <w:rPr>
          <w:rFonts w:ascii="Times New Roman" w:hAnsi="Times New Roman" w:cs="Times New Roman"/>
        </w:rPr>
      </w:pPr>
      <w:r w:rsidRPr="002156B6">
        <w:rPr>
          <w:rFonts w:ascii="Times New Roman" w:hAnsi="Times New Roman" w:cs="Times New Roman"/>
        </w:rPr>
        <w:t>Rebalance human gut microbiome (</w:t>
      </w:r>
      <w:r w:rsidRPr="00012A7B">
        <w:rPr>
          <w:rFonts w:ascii="Times New Roman" w:hAnsi="Times New Roman" w:cs="Times New Roman"/>
          <w:b/>
          <w:bCs/>
        </w:rPr>
        <w:t>HGM</w:t>
      </w:r>
      <w:r w:rsidRPr="002156B6">
        <w:rPr>
          <w:rFonts w:ascii="Times New Roman" w:hAnsi="Times New Roman" w:cs="Times New Roman"/>
        </w:rPr>
        <w:t xml:space="preserve">) </w:t>
      </w:r>
      <w:r>
        <w:rPr>
          <w:rFonts w:ascii="Times New Roman" w:hAnsi="Times New Roman" w:cs="Times New Roman"/>
        </w:rPr>
        <w:t xml:space="preserve">to enhance the diversity of its bacterial composition (referred to as </w:t>
      </w:r>
      <w:r>
        <w:rPr>
          <w:rFonts w:ascii="Times New Roman" w:hAnsi="Times New Roman" w:cs="Times New Roman"/>
          <w:i/>
        </w:rPr>
        <w:t>taxonomic</w:t>
      </w:r>
      <w:r w:rsidRPr="00544B68">
        <w:rPr>
          <w:rFonts w:ascii="Times New Roman" w:hAnsi="Times New Roman" w:cs="Times New Roman"/>
          <w:i/>
        </w:rPr>
        <w:t xml:space="preserve"> diversity</w:t>
      </w:r>
      <w:r>
        <w:rPr>
          <w:rFonts w:ascii="Times New Roman" w:hAnsi="Times New Roman" w:cs="Times New Roman"/>
        </w:rPr>
        <w:t xml:space="preserve">) via </w:t>
      </w:r>
      <w:r w:rsidRPr="002156B6">
        <w:rPr>
          <w:rFonts w:ascii="Times New Roman" w:hAnsi="Times New Roman" w:cs="Times New Roman"/>
        </w:rPr>
        <w:t xml:space="preserve">supplementary nutrients </w:t>
      </w:r>
      <w:r>
        <w:rPr>
          <w:rFonts w:ascii="Times New Roman" w:hAnsi="Times New Roman" w:cs="Times New Roman"/>
        </w:rPr>
        <w:t xml:space="preserve">rationally selected to </w:t>
      </w:r>
      <w:r w:rsidRPr="002156B6">
        <w:rPr>
          <w:rFonts w:ascii="Times New Roman" w:hAnsi="Times New Roman" w:cs="Times New Roman"/>
        </w:rPr>
        <w:t>promot</w:t>
      </w:r>
      <w:r>
        <w:rPr>
          <w:rFonts w:ascii="Times New Roman" w:hAnsi="Times New Roman" w:cs="Times New Roman"/>
        </w:rPr>
        <w:t>e</w:t>
      </w:r>
      <w:r w:rsidRPr="002156B6">
        <w:rPr>
          <w:rFonts w:ascii="Times New Roman" w:hAnsi="Times New Roman" w:cs="Times New Roman"/>
        </w:rPr>
        <w:t xml:space="preserve"> the </w:t>
      </w:r>
      <w:r>
        <w:rPr>
          <w:rFonts w:ascii="Times New Roman" w:hAnsi="Times New Roman" w:cs="Times New Roman"/>
        </w:rPr>
        <w:t xml:space="preserve">preferential </w:t>
      </w:r>
      <w:r w:rsidRPr="002156B6">
        <w:rPr>
          <w:rFonts w:ascii="Times New Roman" w:hAnsi="Times New Roman" w:cs="Times New Roman"/>
        </w:rPr>
        <w:t xml:space="preserve">growth </w:t>
      </w:r>
      <w:r>
        <w:rPr>
          <w:rFonts w:ascii="Times New Roman" w:hAnsi="Times New Roman" w:cs="Times New Roman"/>
        </w:rPr>
        <w:t xml:space="preserve">(representation) </w:t>
      </w:r>
      <w:r w:rsidRPr="002156B6">
        <w:rPr>
          <w:rFonts w:ascii="Times New Roman" w:hAnsi="Times New Roman" w:cs="Times New Roman"/>
        </w:rPr>
        <w:t>of species “underrepresented”</w:t>
      </w:r>
      <w:r>
        <w:rPr>
          <w:rFonts w:ascii="Times New Roman" w:hAnsi="Times New Roman" w:cs="Times New Roman"/>
        </w:rPr>
        <w:t xml:space="preserve"> while providing minimal additional support to “overrepresented” species </w:t>
      </w:r>
      <w:r w:rsidRPr="002156B6">
        <w:rPr>
          <w:rFonts w:ascii="Times New Roman" w:hAnsi="Times New Roman" w:cs="Times New Roman"/>
        </w:rPr>
        <w:t>in the patient’s sample</w:t>
      </w:r>
      <w:r>
        <w:rPr>
          <w:rFonts w:ascii="Times New Roman" w:hAnsi="Times New Roman" w:cs="Times New Roman"/>
        </w:rPr>
        <w:t>.</w:t>
      </w:r>
    </w:p>
    <w:p w14:paraId="18CB1AC1" w14:textId="77777777" w:rsidR="00012A7B" w:rsidRDefault="00012A7B" w:rsidP="00820B12">
      <w:pPr>
        <w:rPr>
          <w:rFonts w:ascii="Times New Roman" w:hAnsi="Times New Roman" w:cs="Times New Roman"/>
        </w:rPr>
      </w:pPr>
    </w:p>
    <w:p w14:paraId="1609DAC0" w14:textId="73BD892A" w:rsidR="00D25F3C" w:rsidRPr="00012A7B" w:rsidRDefault="00093195" w:rsidP="00012A7B">
      <w:pPr>
        <w:pStyle w:val="ListParagraph"/>
        <w:numPr>
          <w:ilvl w:val="0"/>
          <w:numId w:val="16"/>
        </w:numPr>
        <w:rPr>
          <w:rFonts w:ascii="Times New Roman" w:hAnsi="Times New Roman" w:cs="Times New Roman"/>
        </w:rPr>
      </w:pPr>
      <w:r w:rsidRPr="00012A7B">
        <w:rPr>
          <w:rFonts w:ascii="Times New Roman" w:hAnsi="Times New Roman" w:cs="Times New Roman"/>
          <w:b/>
          <w:bCs/>
        </w:rPr>
        <w:t>Bioinformatics objective</w:t>
      </w:r>
      <w:r w:rsidRPr="00012A7B">
        <w:rPr>
          <w:rFonts w:ascii="Times New Roman" w:hAnsi="Times New Roman" w:cs="Times New Roman"/>
        </w:rPr>
        <w:t xml:space="preserve">: </w:t>
      </w:r>
    </w:p>
    <w:p w14:paraId="33BD647B" w14:textId="77777777" w:rsidR="00560DE2" w:rsidRDefault="00093195" w:rsidP="00820B12">
      <w:pPr>
        <w:rPr>
          <w:rFonts w:ascii="Times New Roman" w:hAnsi="Times New Roman" w:cs="Times New Roman"/>
        </w:rPr>
      </w:pPr>
      <w:r w:rsidRPr="00820B12">
        <w:rPr>
          <w:rFonts w:ascii="Times New Roman" w:hAnsi="Times New Roman" w:cs="Times New Roman"/>
          <w:b/>
          <w:bCs/>
          <w:i/>
          <w:iCs/>
          <w:u w:val="single"/>
        </w:rPr>
        <w:t>Given</w:t>
      </w:r>
      <w:r w:rsidRPr="00820B12">
        <w:rPr>
          <w:rFonts w:ascii="Times New Roman" w:hAnsi="Times New Roman" w:cs="Times New Roman"/>
        </w:rPr>
        <w:t xml:space="preserve">: </w:t>
      </w:r>
    </w:p>
    <w:p w14:paraId="553448ED" w14:textId="7EB53C6C" w:rsidR="00560DE2" w:rsidRPr="00012A7B" w:rsidRDefault="00560DE2" w:rsidP="0002396B">
      <w:pPr>
        <w:pStyle w:val="ListParagraph"/>
        <w:numPr>
          <w:ilvl w:val="0"/>
          <w:numId w:val="9"/>
        </w:numPr>
        <w:rPr>
          <w:rFonts w:ascii="Times New Roman" w:hAnsi="Times New Roman" w:cs="Times New Roman"/>
          <w:color w:val="000000" w:themeColor="text1"/>
        </w:rPr>
      </w:pPr>
      <w:r>
        <w:rPr>
          <w:rFonts w:ascii="Times New Roman" w:hAnsi="Times New Roman" w:cs="Times New Roman"/>
          <w:b/>
          <w:bCs/>
        </w:rPr>
        <w:t>Test M</w:t>
      </w:r>
      <w:r w:rsidR="00AD2D3A" w:rsidRPr="00560DE2">
        <w:rPr>
          <w:rFonts w:ascii="Times New Roman" w:hAnsi="Times New Roman" w:cs="Times New Roman"/>
          <w:b/>
          <w:bCs/>
        </w:rPr>
        <w:t xml:space="preserve">icrobiome </w:t>
      </w:r>
      <w:r>
        <w:rPr>
          <w:rFonts w:ascii="Times New Roman" w:hAnsi="Times New Roman" w:cs="Times New Roman"/>
          <w:b/>
          <w:bCs/>
        </w:rPr>
        <w:t>S</w:t>
      </w:r>
      <w:r w:rsidR="00AD2D3A" w:rsidRPr="00560DE2">
        <w:rPr>
          <w:rFonts w:ascii="Times New Roman" w:hAnsi="Times New Roman" w:cs="Times New Roman"/>
          <w:b/>
          <w:bCs/>
        </w:rPr>
        <w:t>ample(s</w:t>
      </w:r>
      <w:r w:rsidR="00AD2D3A" w:rsidRPr="00560DE2">
        <w:rPr>
          <w:rFonts w:ascii="Times New Roman" w:hAnsi="Times New Roman" w:cs="Times New Roman"/>
        </w:rPr>
        <w:t>)</w:t>
      </w:r>
      <w:r>
        <w:rPr>
          <w:rFonts w:ascii="Times New Roman" w:hAnsi="Times New Roman" w:cs="Times New Roman"/>
        </w:rPr>
        <w:t xml:space="preserve"> (</w:t>
      </w:r>
      <w:r w:rsidRPr="00560DE2">
        <w:rPr>
          <w:rFonts w:ascii="Times New Roman" w:hAnsi="Times New Roman" w:cs="Times New Roman"/>
          <w:b/>
          <w:bCs/>
        </w:rPr>
        <w:t>TMS</w:t>
      </w:r>
      <w:r>
        <w:rPr>
          <w:rFonts w:ascii="Times New Roman" w:hAnsi="Times New Roman" w:cs="Times New Roman"/>
        </w:rPr>
        <w:t>)</w:t>
      </w:r>
      <w:r w:rsidR="00AD2D3A" w:rsidRPr="00560DE2">
        <w:rPr>
          <w:rFonts w:ascii="Times New Roman" w:hAnsi="Times New Roman" w:cs="Times New Roman"/>
        </w:rPr>
        <w:t xml:space="preserve"> with </w:t>
      </w:r>
      <w:r w:rsidR="0002396B">
        <w:rPr>
          <w:rFonts w:ascii="Times New Roman" w:hAnsi="Times New Roman" w:cs="Times New Roman"/>
        </w:rPr>
        <w:t xml:space="preserve">a </w:t>
      </w:r>
      <w:r w:rsidRPr="00012A7B">
        <w:rPr>
          <w:rFonts w:ascii="Times New Roman" w:hAnsi="Times New Roman" w:cs="Times New Roman"/>
          <w:color w:val="0070C0"/>
        </w:rPr>
        <w:t>taxonomic</w:t>
      </w:r>
      <w:r w:rsidR="00093195" w:rsidRPr="00012A7B">
        <w:rPr>
          <w:rFonts w:ascii="Times New Roman" w:hAnsi="Times New Roman" w:cs="Times New Roman"/>
          <w:color w:val="0070C0"/>
        </w:rPr>
        <w:t xml:space="preserve"> profile</w:t>
      </w:r>
      <w:r w:rsidR="00093195" w:rsidRPr="0002396B">
        <w:rPr>
          <w:rFonts w:ascii="Times New Roman" w:hAnsi="Times New Roman" w:cs="Times New Roman"/>
          <w:color w:val="0070C0"/>
        </w:rPr>
        <w:t xml:space="preserve"> </w:t>
      </w:r>
      <w:r w:rsidR="00B6765E" w:rsidRPr="00560DE2">
        <w:rPr>
          <w:rFonts w:ascii="Times New Roman" w:hAnsi="Times New Roman" w:cs="Times New Roman"/>
        </w:rPr>
        <w:t xml:space="preserve">provided as </w:t>
      </w:r>
      <w:r w:rsidR="00B6765E" w:rsidRPr="00560DE2">
        <w:rPr>
          <w:rFonts w:ascii="Times New Roman" w:hAnsi="Times New Roman" w:cs="Times New Roman"/>
          <w:b/>
          <w:bCs/>
        </w:rPr>
        <w:t>R</w:t>
      </w:r>
      <w:r w:rsidR="00093195" w:rsidRPr="00560DE2">
        <w:rPr>
          <w:rFonts w:ascii="Times New Roman" w:hAnsi="Times New Roman" w:cs="Times New Roman"/>
        </w:rPr>
        <w:t xml:space="preserve">elative </w:t>
      </w:r>
      <w:r w:rsidR="00B6765E" w:rsidRPr="0002396B">
        <w:rPr>
          <w:rFonts w:ascii="Times New Roman" w:hAnsi="Times New Roman" w:cs="Times New Roman"/>
          <w:b/>
          <w:bCs/>
        </w:rPr>
        <w:t>A</w:t>
      </w:r>
      <w:r w:rsidR="00093195" w:rsidRPr="0002396B">
        <w:rPr>
          <w:rFonts w:ascii="Times New Roman" w:hAnsi="Times New Roman" w:cs="Times New Roman"/>
        </w:rPr>
        <w:t>bundance</w:t>
      </w:r>
      <w:r w:rsidR="00E02AEB" w:rsidRPr="0002396B">
        <w:rPr>
          <w:rFonts w:ascii="Times New Roman" w:hAnsi="Times New Roman" w:cs="Times New Roman"/>
        </w:rPr>
        <w:t xml:space="preserve"> </w:t>
      </w:r>
      <w:r w:rsidR="00B6765E" w:rsidRPr="0002396B">
        <w:rPr>
          <w:rFonts w:ascii="Times New Roman" w:hAnsi="Times New Roman" w:cs="Times New Roman"/>
        </w:rPr>
        <w:t>(</w:t>
      </w:r>
      <w:r w:rsidR="00E02AEB" w:rsidRPr="0002396B">
        <w:rPr>
          <w:rFonts w:ascii="Times New Roman" w:hAnsi="Times New Roman" w:cs="Times New Roman"/>
          <w:b/>
          <w:bCs/>
        </w:rPr>
        <w:t>RA</w:t>
      </w:r>
      <w:r w:rsidR="00B6765E" w:rsidRPr="0002396B">
        <w:rPr>
          <w:rFonts w:ascii="Times New Roman" w:hAnsi="Times New Roman" w:cs="Times New Roman"/>
        </w:rPr>
        <w:t>)</w:t>
      </w:r>
      <w:r w:rsidR="00093195" w:rsidRPr="0002396B">
        <w:rPr>
          <w:rFonts w:ascii="Times New Roman" w:hAnsi="Times New Roman" w:cs="Times New Roman"/>
        </w:rPr>
        <w:t xml:space="preserve"> </w:t>
      </w:r>
      <w:r w:rsidR="00B6765E" w:rsidRPr="0002396B">
        <w:rPr>
          <w:rFonts w:ascii="Times New Roman" w:hAnsi="Times New Roman" w:cs="Times New Roman"/>
        </w:rPr>
        <w:t>table for</w:t>
      </w:r>
      <w:r w:rsidR="00093195" w:rsidRPr="0002396B">
        <w:rPr>
          <w:rFonts w:ascii="Times New Roman" w:hAnsi="Times New Roman" w:cs="Times New Roman"/>
        </w:rPr>
        <w:t xml:space="preserve"> </w:t>
      </w:r>
      <w:r w:rsidR="0002396B" w:rsidRPr="0002396B">
        <w:rPr>
          <w:rFonts w:ascii="Times New Roman" w:hAnsi="Times New Roman" w:cs="Times New Roman"/>
        </w:rPr>
        <w:t xml:space="preserve">all </w:t>
      </w:r>
      <w:r w:rsidR="0002396B" w:rsidRPr="00012A7B">
        <w:rPr>
          <w:rFonts w:ascii="Times New Roman" w:hAnsi="Times New Roman" w:cs="Times New Roman"/>
          <w:b/>
          <w:bCs/>
          <w:color w:val="0070C0"/>
        </w:rPr>
        <w:t>A</w:t>
      </w:r>
      <w:r w:rsidR="0002396B" w:rsidRPr="00012A7B">
        <w:rPr>
          <w:rFonts w:ascii="Times New Roman" w:hAnsi="Times New Roman" w:cs="Times New Roman"/>
          <w:color w:val="0070C0"/>
        </w:rPr>
        <w:t xml:space="preserve">mplicon </w:t>
      </w:r>
      <w:r w:rsidR="0002396B" w:rsidRPr="00012A7B">
        <w:rPr>
          <w:rFonts w:ascii="Times New Roman" w:hAnsi="Times New Roman" w:cs="Times New Roman"/>
          <w:b/>
          <w:bCs/>
          <w:color w:val="0070C0"/>
        </w:rPr>
        <w:t>S</w:t>
      </w:r>
      <w:r w:rsidR="0002396B" w:rsidRPr="00012A7B">
        <w:rPr>
          <w:rFonts w:ascii="Times New Roman" w:hAnsi="Times New Roman" w:cs="Times New Roman"/>
          <w:color w:val="0070C0"/>
        </w:rPr>
        <w:t xml:space="preserve">equence </w:t>
      </w:r>
      <w:r w:rsidR="0002396B" w:rsidRPr="00012A7B">
        <w:rPr>
          <w:rFonts w:ascii="Times New Roman" w:hAnsi="Times New Roman" w:cs="Times New Roman"/>
          <w:b/>
          <w:bCs/>
          <w:color w:val="0070C0"/>
        </w:rPr>
        <w:t>V</w:t>
      </w:r>
      <w:r w:rsidR="0002396B" w:rsidRPr="00012A7B">
        <w:rPr>
          <w:rFonts w:ascii="Times New Roman" w:hAnsi="Times New Roman" w:cs="Times New Roman"/>
          <w:color w:val="0070C0"/>
        </w:rPr>
        <w:t>ariants</w:t>
      </w:r>
      <w:r w:rsidR="0002396B" w:rsidRPr="0002396B">
        <w:rPr>
          <w:rFonts w:ascii="Times New Roman" w:hAnsi="Times New Roman" w:cs="Times New Roman"/>
          <w:color w:val="0070C0"/>
        </w:rPr>
        <w:t xml:space="preserve"> </w:t>
      </w:r>
      <w:r w:rsidR="0002396B" w:rsidRPr="0002396B">
        <w:rPr>
          <w:rFonts w:ascii="Times New Roman" w:hAnsi="Times New Roman" w:cs="Times New Roman"/>
        </w:rPr>
        <w:t>(</w:t>
      </w:r>
      <w:r w:rsidR="0002396B" w:rsidRPr="0002396B">
        <w:rPr>
          <w:rFonts w:ascii="Times New Roman" w:hAnsi="Times New Roman" w:cs="Times New Roman"/>
          <w:b/>
          <w:bCs/>
        </w:rPr>
        <w:t>ASV</w:t>
      </w:r>
      <w:r w:rsidR="0002396B" w:rsidRPr="0002396B">
        <w:rPr>
          <w:rFonts w:ascii="Times New Roman" w:hAnsi="Times New Roman" w:cs="Times New Roman"/>
        </w:rPr>
        <w:t>s</w:t>
      </w:r>
      <w:r w:rsidR="0002396B">
        <w:rPr>
          <w:rFonts w:ascii="Times New Roman" w:hAnsi="Times New Roman" w:cs="Times New Roman"/>
        </w:rPr>
        <w:t xml:space="preserve">) confidently </w:t>
      </w:r>
      <w:r w:rsidR="0002396B" w:rsidRPr="00012A7B">
        <w:rPr>
          <w:rFonts w:ascii="Times New Roman" w:hAnsi="Times New Roman" w:cs="Times New Roman"/>
          <w:color w:val="000000" w:themeColor="text1"/>
        </w:rPr>
        <w:t xml:space="preserve">mapped and quantified in a TMS. </w:t>
      </w:r>
      <w:r w:rsidR="00012A7B" w:rsidRPr="00012A7B">
        <w:rPr>
          <w:rFonts w:ascii="Times New Roman" w:hAnsi="Times New Roman" w:cs="Times New Roman"/>
          <w:i/>
          <w:iCs/>
          <w:color w:val="000000" w:themeColor="text1"/>
        </w:rPr>
        <w:t>Data format is described in Section IV, files are provided.</w:t>
      </w:r>
      <w:r w:rsidR="00012A7B" w:rsidRPr="00012A7B">
        <w:rPr>
          <w:rFonts w:ascii="Times New Roman" w:hAnsi="Times New Roman" w:cs="Times New Roman"/>
          <w:color w:val="000000" w:themeColor="text1"/>
          <w:sz w:val="22"/>
          <w:szCs w:val="22"/>
        </w:rPr>
        <w:t xml:space="preserve"> </w:t>
      </w:r>
      <w:r w:rsidR="0002396B" w:rsidRPr="00012A7B">
        <w:rPr>
          <w:rFonts w:ascii="Times New Roman" w:hAnsi="Times New Roman" w:cs="Times New Roman"/>
          <w:color w:val="000000" w:themeColor="text1"/>
          <w:sz w:val="22"/>
          <w:szCs w:val="22"/>
        </w:rPr>
        <w:t>[Typically ~ 100-300 distinct ASVs at RA≥0.1% per TMS</w:t>
      </w:r>
      <w:proofErr w:type="gramStart"/>
      <w:r w:rsidR="0002396B" w:rsidRPr="00012A7B">
        <w:rPr>
          <w:rFonts w:ascii="Times New Roman" w:hAnsi="Times New Roman" w:cs="Times New Roman"/>
          <w:color w:val="000000" w:themeColor="text1"/>
          <w:sz w:val="22"/>
          <w:szCs w:val="22"/>
        </w:rPr>
        <w:t>]</w:t>
      </w:r>
      <w:r w:rsidR="004E336A" w:rsidRPr="00012A7B">
        <w:rPr>
          <w:rFonts w:ascii="Times New Roman" w:hAnsi="Times New Roman" w:cs="Times New Roman"/>
          <w:color w:val="000000" w:themeColor="text1"/>
        </w:rPr>
        <w:t>.</w:t>
      </w:r>
      <w:r w:rsidR="00012A7B" w:rsidRPr="00012A7B">
        <w:rPr>
          <w:rFonts w:ascii="Times New Roman" w:hAnsi="Times New Roman" w:cs="Times New Roman"/>
          <w:color w:val="000000" w:themeColor="text1"/>
        </w:rPr>
        <w:t>.</w:t>
      </w:r>
      <w:proofErr w:type="gramEnd"/>
    </w:p>
    <w:p w14:paraId="63E65479" w14:textId="46C8B057" w:rsidR="00560DE2" w:rsidRPr="00012A7B" w:rsidRDefault="00D25F3C" w:rsidP="00820B12">
      <w:pPr>
        <w:pStyle w:val="ListParagraph"/>
        <w:numPr>
          <w:ilvl w:val="0"/>
          <w:numId w:val="9"/>
        </w:numPr>
        <w:rPr>
          <w:rFonts w:ascii="Times New Roman" w:hAnsi="Times New Roman" w:cs="Times New Roman"/>
          <w:color w:val="000000" w:themeColor="text1"/>
        </w:rPr>
      </w:pPr>
      <w:r w:rsidRPr="00560DE2">
        <w:rPr>
          <w:rFonts w:ascii="Times New Roman" w:hAnsi="Times New Roman" w:cs="Times New Roman"/>
          <w:b/>
          <w:bCs/>
        </w:rPr>
        <w:t xml:space="preserve">Reference </w:t>
      </w:r>
      <w:r w:rsidR="00BE0CEC" w:rsidRPr="00560DE2">
        <w:rPr>
          <w:rFonts w:ascii="Times New Roman" w:hAnsi="Times New Roman" w:cs="Times New Roman"/>
          <w:b/>
          <w:bCs/>
        </w:rPr>
        <w:t>Sample Collection</w:t>
      </w:r>
      <w:r w:rsidR="00093195" w:rsidRPr="00560DE2">
        <w:rPr>
          <w:rFonts w:ascii="Times New Roman" w:hAnsi="Times New Roman" w:cs="Times New Roman"/>
        </w:rPr>
        <w:t xml:space="preserve"> </w:t>
      </w:r>
      <w:r w:rsidRPr="00560DE2">
        <w:rPr>
          <w:rFonts w:ascii="Times New Roman" w:hAnsi="Times New Roman" w:cs="Times New Roman"/>
        </w:rPr>
        <w:t>(</w:t>
      </w:r>
      <w:r w:rsidRPr="00560DE2">
        <w:rPr>
          <w:rFonts w:ascii="Times New Roman" w:hAnsi="Times New Roman" w:cs="Times New Roman"/>
          <w:b/>
          <w:bCs/>
        </w:rPr>
        <w:t>R</w:t>
      </w:r>
      <w:r w:rsidR="00BE0CEC" w:rsidRPr="00560DE2">
        <w:rPr>
          <w:rFonts w:ascii="Times New Roman" w:hAnsi="Times New Roman" w:cs="Times New Roman"/>
          <w:b/>
          <w:bCs/>
        </w:rPr>
        <w:t>SC</w:t>
      </w:r>
      <w:r w:rsidRPr="00560DE2">
        <w:rPr>
          <w:rFonts w:ascii="Times New Roman" w:hAnsi="Times New Roman" w:cs="Times New Roman"/>
        </w:rPr>
        <w:t xml:space="preserve">) </w:t>
      </w:r>
      <w:r w:rsidR="00093195" w:rsidRPr="00560DE2">
        <w:rPr>
          <w:rFonts w:ascii="Times New Roman" w:hAnsi="Times New Roman" w:cs="Times New Roman"/>
        </w:rPr>
        <w:t xml:space="preserve">of such profiles for </w:t>
      </w:r>
      <w:r w:rsidR="00D36887" w:rsidRPr="00560DE2">
        <w:rPr>
          <w:rFonts w:ascii="Times New Roman" w:hAnsi="Times New Roman" w:cs="Times New Roman"/>
        </w:rPr>
        <w:t xml:space="preserve">a large number </w:t>
      </w:r>
      <w:r w:rsidR="0002396B">
        <w:rPr>
          <w:rFonts w:ascii="Times New Roman" w:hAnsi="Times New Roman" w:cs="Times New Roman"/>
        </w:rPr>
        <w:t>(</w:t>
      </w:r>
      <w:r w:rsidR="00D36887" w:rsidRPr="00560DE2">
        <w:rPr>
          <w:rFonts w:ascii="Times New Roman" w:hAnsi="Times New Roman" w:cs="Times New Roman"/>
        </w:rPr>
        <w:t>S</w:t>
      </w:r>
      <w:r w:rsidR="0002396B">
        <w:rPr>
          <w:rFonts w:ascii="Times New Roman" w:hAnsi="Times New Roman" w:cs="Times New Roman"/>
        </w:rPr>
        <w:t>)</w:t>
      </w:r>
      <w:r w:rsidR="00D36887" w:rsidRPr="00560DE2">
        <w:rPr>
          <w:rFonts w:ascii="Times New Roman" w:hAnsi="Times New Roman" w:cs="Times New Roman"/>
        </w:rPr>
        <w:t xml:space="preserve"> of </w:t>
      </w:r>
      <w:r w:rsidR="00560DE2" w:rsidRPr="00560DE2">
        <w:rPr>
          <w:rFonts w:ascii="Times New Roman" w:hAnsi="Times New Roman" w:cs="Times New Roman"/>
        </w:rPr>
        <w:t xml:space="preserve">reference </w:t>
      </w:r>
      <w:r w:rsidR="0002396B">
        <w:rPr>
          <w:rFonts w:ascii="Times New Roman" w:hAnsi="Times New Roman" w:cs="Times New Roman"/>
        </w:rPr>
        <w:t>human gut microbiome (</w:t>
      </w:r>
      <w:r w:rsidR="00093195" w:rsidRPr="0002396B">
        <w:rPr>
          <w:rFonts w:ascii="Times New Roman" w:hAnsi="Times New Roman" w:cs="Times New Roman"/>
          <w:b/>
          <w:bCs/>
        </w:rPr>
        <w:t>HGM</w:t>
      </w:r>
      <w:r w:rsidR="0002396B">
        <w:rPr>
          <w:rFonts w:ascii="Times New Roman" w:hAnsi="Times New Roman" w:cs="Times New Roman"/>
          <w:b/>
          <w:bCs/>
        </w:rPr>
        <w:t>)</w:t>
      </w:r>
      <w:r w:rsidR="00093195" w:rsidRPr="00560DE2">
        <w:rPr>
          <w:rFonts w:ascii="Times New Roman" w:hAnsi="Times New Roman" w:cs="Times New Roman"/>
        </w:rPr>
        <w:t xml:space="preserve"> samples</w:t>
      </w:r>
      <w:r w:rsidR="00560DE2" w:rsidRPr="00560DE2">
        <w:rPr>
          <w:rFonts w:ascii="Times New Roman" w:hAnsi="Times New Roman" w:cs="Times New Roman"/>
        </w:rPr>
        <w:t xml:space="preserve"> representing a generally healthy </w:t>
      </w:r>
      <w:r w:rsidR="00560DE2" w:rsidRPr="00012A7B">
        <w:rPr>
          <w:rFonts w:ascii="Times New Roman" w:hAnsi="Times New Roman" w:cs="Times New Roman"/>
          <w:color w:val="000000" w:themeColor="text1"/>
        </w:rPr>
        <w:t>population.</w:t>
      </w:r>
      <w:r w:rsidR="004E336A" w:rsidRPr="00012A7B">
        <w:rPr>
          <w:rFonts w:ascii="Times New Roman" w:hAnsi="Times New Roman" w:cs="Times New Roman"/>
          <w:color w:val="000000" w:themeColor="text1"/>
        </w:rPr>
        <w:t xml:space="preserve"> </w:t>
      </w:r>
      <w:r w:rsidR="00012A7B" w:rsidRPr="00012A7B">
        <w:rPr>
          <w:rFonts w:ascii="Times New Roman" w:hAnsi="Times New Roman" w:cs="Times New Roman"/>
          <w:i/>
          <w:iCs/>
          <w:color w:val="000000" w:themeColor="text1"/>
        </w:rPr>
        <w:t>Data format is described in Section IV, files are provided.</w:t>
      </w:r>
      <w:r w:rsidR="00012A7B" w:rsidRPr="00012A7B">
        <w:rPr>
          <w:rFonts w:ascii="Times New Roman" w:hAnsi="Times New Roman" w:cs="Times New Roman"/>
          <w:color w:val="000000" w:themeColor="text1"/>
          <w:sz w:val="22"/>
          <w:szCs w:val="22"/>
        </w:rPr>
        <w:t xml:space="preserve"> </w:t>
      </w:r>
      <w:r w:rsidR="00560DE2" w:rsidRPr="00012A7B">
        <w:rPr>
          <w:rFonts w:ascii="Times New Roman" w:hAnsi="Times New Roman" w:cs="Times New Roman"/>
          <w:color w:val="000000" w:themeColor="text1"/>
          <w:sz w:val="22"/>
          <w:szCs w:val="22"/>
        </w:rPr>
        <w:t>[I</w:t>
      </w:r>
      <w:r w:rsidR="00D36887" w:rsidRPr="00012A7B">
        <w:rPr>
          <w:rFonts w:ascii="Times New Roman" w:hAnsi="Times New Roman" w:cs="Times New Roman"/>
          <w:color w:val="000000" w:themeColor="text1"/>
          <w:sz w:val="22"/>
          <w:szCs w:val="22"/>
        </w:rPr>
        <w:t xml:space="preserve">n our case, S~1,000 </w:t>
      </w:r>
      <w:r w:rsidR="00560DE2" w:rsidRPr="00012A7B">
        <w:rPr>
          <w:rFonts w:ascii="Times New Roman" w:hAnsi="Times New Roman" w:cs="Times New Roman"/>
          <w:color w:val="000000" w:themeColor="text1"/>
          <w:sz w:val="22"/>
          <w:szCs w:val="22"/>
        </w:rPr>
        <w:t xml:space="preserve">preselected </w:t>
      </w:r>
      <w:r w:rsidR="00D36887" w:rsidRPr="00012A7B">
        <w:rPr>
          <w:rFonts w:ascii="Times New Roman" w:hAnsi="Times New Roman" w:cs="Times New Roman"/>
          <w:color w:val="000000" w:themeColor="text1"/>
          <w:sz w:val="22"/>
          <w:szCs w:val="22"/>
        </w:rPr>
        <w:t xml:space="preserve">samples </w:t>
      </w:r>
      <w:r w:rsidR="00093195" w:rsidRPr="00012A7B">
        <w:rPr>
          <w:rFonts w:ascii="Times New Roman" w:hAnsi="Times New Roman" w:cs="Times New Roman"/>
          <w:color w:val="000000" w:themeColor="text1"/>
          <w:sz w:val="22"/>
          <w:szCs w:val="22"/>
        </w:rPr>
        <w:t xml:space="preserve">from </w:t>
      </w:r>
      <w:r w:rsidR="00012A7B" w:rsidRPr="00012A7B">
        <w:rPr>
          <w:rFonts w:ascii="Times New Roman" w:hAnsi="Times New Roman" w:cs="Times New Roman"/>
          <w:color w:val="000000" w:themeColor="text1"/>
          <w:sz w:val="22"/>
          <w:szCs w:val="22"/>
        </w:rPr>
        <w:t>American Gut Project or another published dataset</w:t>
      </w:r>
      <w:r w:rsidR="00560DE2" w:rsidRPr="00012A7B">
        <w:rPr>
          <w:rFonts w:ascii="Times New Roman" w:hAnsi="Times New Roman" w:cs="Times New Roman"/>
          <w:color w:val="000000" w:themeColor="text1"/>
          <w:sz w:val="22"/>
          <w:szCs w:val="22"/>
        </w:rPr>
        <w:t>]</w:t>
      </w:r>
      <w:r w:rsidR="00560DE2" w:rsidRPr="00012A7B">
        <w:rPr>
          <w:rFonts w:ascii="Times New Roman" w:hAnsi="Times New Roman" w:cs="Times New Roman"/>
          <w:color w:val="000000" w:themeColor="text1"/>
        </w:rPr>
        <w:t>, and</w:t>
      </w:r>
    </w:p>
    <w:p w14:paraId="4DD4B35D" w14:textId="3AE71222" w:rsidR="004E336A" w:rsidRPr="00012A7B" w:rsidRDefault="0002396B" w:rsidP="00367864">
      <w:pPr>
        <w:pStyle w:val="ListParagraph"/>
        <w:numPr>
          <w:ilvl w:val="0"/>
          <w:numId w:val="9"/>
        </w:numPr>
        <w:rPr>
          <w:rFonts w:ascii="Times New Roman" w:hAnsi="Times New Roman" w:cs="Times New Roman"/>
          <w:i/>
          <w:iCs/>
          <w:color w:val="000000" w:themeColor="text1"/>
        </w:rPr>
      </w:pPr>
      <w:r w:rsidRPr="00012A7B">
        <w:rPr>
          <w:rFonts w:ascii="Times New Roman" w:hAnsi="Times New Roman" w:cs="Times New Roman"/>
          <w:b/>
          <w:bCs/>
          <w:color w:val="0070C0"/>
        </w:rPr>
        <w:t>Nutrient Impact</w:t>
      </w:r>
      <w:r w:rsidR="00BE0CEC" w:rsidRPr="00012A7B">
        <w:rPr>
          <w:rFonts w:ascii="Times New Roman" w:hAnsi="Times New Roman" w:cs="Times New Roman"/>
          <w:b/>
          <w:bCs/>
          <w:color w:val="0070C0"/>
        </w:rPr>
        <w:t xml:space="preserve"> Matrix</w:t>
      </w:r>
      <w:r w:rsidR="00BE0CEC" w:rsidRPr="00012A7B">
        <w:rPr>
          <w:rFonts w:ascii="Times New Roman" w:hAnsi="Times New Roman" w:cs="Times New Roman"/>
          <w:color w:val="0070C0"/>
        </w:rPr>
        <w:t xml:space="preserve"> </w:t>
      </w:r>
      <w:r w:rsidR="00BE0CEC" w:rsidRPr="00012A7B">
        <w:rPr>
          <w:rFonts w:ascii="Times New Roman" w:hAnsi="Times New Roman" w:cs="Times New Roman"/>
          <w:color w:val="000000" w:themeColor="text1"/>
        </w:rPr>
        <w:t>(</w:t>
      </w:r>
      <w:r w:rsidRPr="00012A7B">
        <w:rPr>
          <w:rFonts w:ascii="Times New Roman" w:hAnsi="Times New Roman" w:cs="Times New Roman"/>
          <w:b/>
          <w:bCs/>
          <w:color w:val="000000" w:themeColor="text1"/>
        </w:rPr>
        <w:t>NIM</w:t>
      </w:r>
      <w:r w:rsidR="00BE0CEC" w:rsidRPr="00012A7B">
        <w:rPr>
          <w:rFonts w:ascii="Times New Roman" w:hAnsi="Times New Roman" w:cs="Times New Roman"/>
          <w:color w:val="000000" w:themeColor="text1"/>
        </w:rPr>
        <w:t>)</w:t>
      </w:r>
      <w:r w:rsidRPr="00012A7B">
        <w:rPr>
          <w:rFonts w:ascii="Times New Roman" w:hAnsi="Times New Roman" w:cs="Times New Roman"/>
          <w:color w:val="000000" w:themeColor="text1"/>
        </w:rPr>
        <w:t xml:space="preserve">, </w:t>
      </w:r>
      <w:r w:rsidR="00BE0CEC" w:rsidRPr="00012A7B">
        <w:rPr>
          <w:rFonts w:ascii="Times New Roman" w:hAnsi="Times New Roman" w:cs="Times New Roman"/>
          <w:color w:val="000000" w:themeColor="text1"/>
        </w:rPr>
        <w:t xml:space="preserve">which captures </w:t>
      </w:r>
      <w:r w:rsidRPr="00012A7B">
        <w:rPr>
          <w:rFonts w:ascii="Times New Roman" w:hAnsi="Times New Roman" w:cs="Times New Roman"/>
          <w:color w:val="000000" w:themeColor="text1"/>
        </w:rPr>
        <w:t xml:space="preserve">a predicted </w:t>
      </w:r>
      <w:r w:rsidR="004E336A" w:rsidRPr="00012A7B">
        <w:rPr>
          <w:rFonts w:ascii="Times New Roman" w:hAnsi="Times New Roman" w:cs="Times New Roman"/>
          <w:color w:val="000000" w:themeColor="text1"/>
        </w:rPr>
        <w:t>propensity</w:t>
      </w:r>
      <w:r w:rsidRPr="00012A7B">
        <w:rPr>
          <w:rFonts w:ascii="Times New Roman" w:hAnsi="Times New Roman" w:cs="Times New Roman"/>
          <w:color w:val="000000" w:themeColor="text1"/>
        </w:rPr>
        <w:t xml:space="preserve"> of each ASV to benefit (increase fitness and, ultimately, RA) from dietary supplementation of any specific nutrient from the list of </w:t>
      </w:r>
      <w:r w:rsidR="004E336A" w:rsidRPr="00012A7B">
        <w:rPr>
          <w:rFonts w:ascii="Times New Roman" w:hAnsi="Times New Roman" w:cs="Times New Roman"/>
          <w:color w:val="000000" w:themeColor="text1"/>
        </w:rPr>
        <w:t>“</w:t>
      </w:r>
      <w:r w:rsidRPr="00012A7B">
        <w:rPr>
          <w:rFonts w:ascii="Times New Roman" w:hAnsi="Times New Roman" w:cs="Times New Roman"/>
          <w:color w:val="000000" w:themeColor="text1"/>
        </w:rPr>
        <w:t>N</w:t>
      </w:r>
      <w:r w:rsidR="004E336A" w:rsidRPr="00012A7B">
        <w:rPr>
          <w:rFonts w:ascii="Times New Roman" w:hAnsi="Times New Roman" w:cs="Times New Roman"/>
          <w:color w:val="000000" w:themeColor="text1"/>
        </w:rPr>
        <w:t>”</w:t>
      </w:r>
      <w:r w:rsidRPr="00012A7B">
        <w:rPr>
          <w:rFonts w:ascii="Times New Roman" w:hAnsi="Times New Roman" w:cs="Times New Roman"/>
          <w:color w:val="000000" w:themeColor="text1"/>
        </w:rPr>
        <w:t xml:space="preserve"> nutrients. </w:t>
      </w:r>
      <w:r w:rsidR="004E336A" w:rsidRPr="00012A7B">
        <w:rPr>
          <w:rFonts w:ascii="Times New Roman" w:hAnsi="Times New Roman" w:cs="Times New Roman"/>
          <w:color w:val="000000" w:themeColor="text1"/>
        </w:rPr>
        <w:t xml:space="preserve">All numeric values of </w:t>
      </w:r>
      <w:r w:rsidRPr="00012A7B">
        <w:rPr>
          <w:rFonts w:ascii="Times New Roman" w:hAnsi="Times New Roman" w:cs="Times New Roman"/>
          <w:color w:val="000000" w:themeColor="text1"/>
        </w:rPr>
        <w:t xml:space="preserve">NIM </w:t>
      </w:r>
      <w:r w:rsidR="004E336A" w:rsidRPr="00012A7B">
        <w:rPr>
          <w:rFonts w:ascii="Times New Roman" w:hAnsi="Times New Roman" w:cs="Times New Roman"/>
          <w:color w:val="000000" w:themeColor="text1"/>
        </w:rPr>
        <w:t xml:space="preserve">(each on a probability-like scale from 0 to 1) for </w:t>
      </w:r>
      <w:r w:rsidRPr="00012A7B">
        <w:rPr>
          <w:rFonts w:ascii="Times New Roman" w:hAnsi="Times New Roman" w:cs="Times New Roman"/>
          <w:color w:val="000000" w:themeColor="text1"/>
        </w:rPr>
        <w:t xml:space="preserve">all ASVs (from </w:t>
      </w:r>
      <w:r w:rsidR="004E336A" w:rsidRPr="00012A7B">
        <w:rPr>
          <w:rFonts w:ascii="Times New Roman" w:hAnsi="Times New Roman" w:cs="Times New Roman"/>
          <w:color w:val="000000" w:themeColor="text1"/>
        </w:rPr>
        <w:t xml:space="preserve">both, </w:t>
      </w:r>
      <w:r w:rsidRPr="00012A7B">
        <w:rPr>
          <w:rFonts w:ascii="Times New Roman" w:hAnsi="Times New Roman" w:cs="Times New Roman"/>
          <w:color w:val="000000" w:themeColor="text1"/>
        </w:rPr>
        <w:t xml:space="preserve">TMS and RSC) are </w:t>
      </w:r>
      <w:r w:rsidR="004E336A" w:rsidRPr="00012A7B">
        <w:rPr>
          <w:rFonts w:ascii="Times New Roman" w:hAnsi="Times New Roman" w:cs="Times New Roman"/>
          <w:color w:val="000000" w:themeColor="text1"/>
        </w:rPr>
        <w:t xml:space="preserve">provided in a format </w:t>
      </w:r>
      <w:r w:rsidR="00012A7B" w:rsidRPr="00012A7B">
        <w:rPr>
          <w:rFonts w:ascii="Times New Roman" w:hAnsi="Times New Roman" w:cs="Times New Roman"/>
          <w:i/>
          <w:iCs/>
          <w:color w:val="000000" w:themeColor="text1"/>
        </w:rPr>
        <w:t>described in Section IV (files are provided)</w:t>
      </w:r>
      <w:r w:rsidR="004E336A" w:rsidRPr="00012A7B">
        <w:rPr>
          <w:rFonts w:ascii="Times New Roman" w:hAnsi="Times New Roman" w:cs="Times New Roman"/>
          <w:color w:val="000000" w:themeColor="text1"/>
        </w:rPr>
        <w:t>.</w:t>
      </w:r>
      <w:r w:rsidR="00012A7B" w:rsidRPr="00012A7B">
        <w:rPr>
          <w:rFonts w:ascii="Times New Roman" w:hAnsi="Times New Roman" w:cs="Times New Roman"/>
          <w:color w:val="000000" w:themeColor="text1"/>
        </w:rPr>
        <w:t xml:space="preserve"> </w:t>
      </w:r>
      <w:r w:rsidR="00012A7B" w:rsidRPr="00012A7B">
        <w:rPr>
          <w:rFonts w:ascii="Times New Roman" w:hAnsi="Times New Roman" w:cs="Times New Roman"/>
          <w:i/>
          <w:iCs/>
          <w:color w:val="000000" w:themeColor="text1"/>
        </w:rPr>
        <w:t>See next section on how these values are derived from genomics-based in silico metabolic reconstruction</w:t>
      </w:r>
      <w:r w:rsidR="004E336A" w:rsidRPr="00012A7B">
        <w:rPr>
          <w:rFonts w:ascii="Times New Roman" w:hAnsi="Times New Roman" w:cs="Times New Roman"/>
          <w:color w:val="000000" w:themeColor="text1"/>
        </w:rPr>
        <w:t xml:space="preserve"> </w:t>
      </w:r>
      <w:r w:rsidR="004E336A" w:rsidRPr="00012A7B">
        <w:rPr>
          <w:rFonts w:ascii="Times New Roman" w:hAnsi="Times New Roman" w:cs="Times New Roman"/>
          <w:color w:val="000000" w:themeColor="text1"/>
          <w:sz w:val="22"/>
          <w:szCs w:val="22"/>
        </w:rPr>
        <w:t xml:space="preserve">[In our case, N~100 dietary </w:t>
      </w:r>
      <w:r w:rsidR="00367864" w:rsidRPr="00012A7B">
        <w:rPr>
          <w:rFonts w:ascii="Times New Roman" w:hAnsi="Times New Roman" w:cs="Times New Roman"/>
          <w:color w:val="000000" w:themeColor="text1"/>
          <w:sz w:val="22"/>
          <w:szCs w:val="22"/>
        </w:rPr>
        <w:t>metabolites].</w:t>
      </w:r>
    </w:p>
    <w:p w14:paraId="1BBF0CC6" w14:textId="77777777" w:rsidR="004E336A" w:rsidRDefault="00D25F3C" w:rsidP="00820B12">
      <w:pPr>
        <w:rPr>
          <w:rFonts w:ascii="Times New Roman" w:hAnsi="Times New Roman" w:cs="Times New Roman"/>
          <w:b/>
          <w:bCs/>
          <w:i/>
          <w:iCs/>
          <w:u w:val="single"/>
        </w:rPr>
      </w:pPr>
      <w:r>
        <w:rPr>
          <w:rFonts w:ascii="Times New Roman" w:hAnsi="Times New Roman" w:cs="Times New Roman"/>
          <w:b/>
          <w:bCs/>
          <w:i/>
          <w:iCs/>
          <w:u w:val="single"/>
        </w:rPr>
        <w:t>S</w:t>
      </w:r>
      <w:r w:rsidR="00DF1E41" w:rsidRPr="00820B12">
        <w:rPr>
          <w:rFonts w:ascii="Times New Roman" w:hAnsi="Times New Roman" w:cs="Times New Roman"/>
          <w:b/>
          <w:bCs/>
          <w:i/>
          <w:iCs/>
          <w:u w:val="single"/>
        </w:rPr>
        <w:t>elect</w:t>
      </w:r>
      <w:r w:rsidR="004E336A">
        <w:rPr>
          <w:rFonts w:ascii="Times New Roman" w:hAnsi="Times New Roman" w:cs="Times New Roman"/>
          <w:b/>
          <w:bCs/>
          <w:i/>
          <w:iCs/>
          <w:u w:val="single"/>
        </w:rPr>
        <w:t>:</w:t>
      </w:r>
    </w:p>
    <w:p w14:paraId="278678A5" w14:textId="4614E28E" w:rsidR="00820B12" w:rsidRDefault="004E336A" w:rsidP="00820B12">
      <w:pPr>
        <w:rPr>
          <w:rFonts w:ascii="Times New Roman" w:hAnsi="Times New Roman" w:cs="Times New Roman"/>
        </w:rPr>
      </w:pPr>
      <w:r w:rsidRPr="00820B12">
        <w:rPr>
          <w:rFonts w:ascii="Times New Roman" w:hAnsi="Times New Roman" w:cs="Times New Roman"/>
        </w:rPr>
        <w:t>A</w:t>
      </w:r>
      <w:r>
        <w:rPr>
          <w:rFonts w:ascii="Times New Roman" w:hAnsi="Times New Roman" w:cs="Times New Roman"/>
        </w:rPr>
        <w:t>n optimal</w:t>
      </w:r>
      <w:r w:rsidR="00820B12">
        <w:rPr>
          <w:rFonts w:ascii="Times New Roman" w:hAnsi="Times New Roman" w:cs="Times New Roman"/>
        </w:rPr>
        <w:t xml:space="preserve"> sub-</w:t>
      </w:r>
      <w:r w:rsidR="00DF1E41" w:rsidRPr="00820B12">
        <w:rPr>
          <w:rFonts w:ascii="Times New Roman" w:hAnsi="Times New Roman" w:cs="Times New Roman"/>
        </w:rPr>
        <w:t xml:space="preserve">set of </w:t>
      </w:r>
      <w:r w:rsidR="00D36887" w:rsidRPr="00D36887">
        <w:rPr>
          <w:rFonts w:ascii="Times New Roman" w:hAnsi="Times New Roman" w:cs="Times New Roman"/>
          <w:i/>
          <w:iCs/>
        </w:rPr>
        <w:t>n</w:t>
      </w:r>
      <w:r w:rsidR="00D36887">
        <w:rPr>
          <w:rFonts w:ascii="Times New Roman" w:hAnsi="Times New Roman" w:cs="Times New Roman"/>
        </w:rPr>
        <w:t xml:space="preserve"> </w:t>
      </w:r>
      <w:r w:rsidR="00DF1E41" w:rsidRPr="00820B12">
        <w:rPr>
          <w:rFonts w:ascii="Times New Roman" w:hAnsi="Times New Roman" w:cs="Times New Roman"/>
        </w:rPr>
        <w:t>nutrients (</w:t>
      </w:r>
      <w:r w:rsidR="00D36887">
        <w:rPr>
          <w:rFonts w:ascii="Times New Roman" w:hAnsi="Times New Roman" w:cs="Times New Roman"/>
        </w:rPr>
        <w:t>n</w:t>
      </w:r>
      <w:r w:rsidR="00DF1E41" w:rsidRPr="00820B12">
        <w:rPr>
          <w:rFonts w:ascii="Times New Roman" w:hAnsi="Times New Roman" w:cs="Times New Roman"/>
        </w:rPr>
        <w:t xml:space="preserve"> ≤</w:t>
      </w:r>
      <w:r w:rsidR="00D36887">
        <w:rPr>
          <w:rFonts w:ascii="Times New Roman" w:hAnsi="Times New Roman" w:cs="Times New Roman"/>
        </w:rPr>
        <w:t>10,</w:t>
      </w:r>
      <w:r w:rsidR="00DF1E41" w:rsidRPr="00820B12">
        <w:rPr>
          <w:rFonts w:ascii="Times New Roman" w:hAnsi="Times New Roman" w:cs="Times New Roman"/>
        </w:rPr>
        <w:t xml:space="preserve"> out of </w:t>
      </w:r>
      <w:r w:rsidR="00D36887">
        <w:rPr>
          <w:rFonts w:ascii="Times New Roman" w:hAnsi="Times New Roman" w:cs="Times New Roman"/>
        </w:rPr>
        <w:t>N</w:t>
      </w:r>
      <w:r w:rsidR="00DF1E41" w:rsidRPr="00820B12">
        <w:rPr>
          <w:rFonts w:ascii="Times New Roman" w:hAnsi="Times New Roman" w:cs="Times New Roman"/>
        </w:rPr>
        <w:t xml:space="preserve">~ 100) </w:t>
      </w:r>
      <w:r w:rsidR="00820B12" w:rsidRPr="00820B12">
        <w:rPr>
          <w:rFonts w:ascii="Times New Roman" w:hAnsi="Times New Roman" w:cs="Times New Roman"/>
        </w:rPr>
        <w:t xml:space="preserve">that </w:t>
      </w:r>
      <w:r>
        <w:rPr>
          <w:rFonts w:ascii="Times New Roman" w:hAnsi="Times New Roman" w:cs="Times New Roman"/>
        </w:rPr>
        <w:t xml:space="preserve">collectively </w:t>
      </w:r>
      <w:r w:rsidR="00820B12" w:rsidRPr="00820B12">
        <w:rPr>
          <w:rFonts w:ascii="Times New Roman" w:hAnsi="Times New Roman" w:cs="Times New Roman"/>
        </w:rPr>
        <w:t>would:</w:t>
      </w:r>
    </w:p>
    <w:p w14:paraId="32D61BE5" w14:textId="74CB3BC2" w:rsidR="00D25F3C" w:rsidRPr="00012A7B" w:rsidRDefault="004E336A" w:rsidP="00820B12">
      <w:pPr>
        <w:pStyle w:val="ListParagraph"/>
        <w:numPr>
          <w:ilvl w:val="0"/>
          <w:numId w:val="5"/>
        </w:numPr>
        <w:rPr>
          <w:rFonts w:ascii="Times New Roman" w:hAnsi="Times New Roman" w:cs="Times New Roman"/>
          <w:color w:val="000000" w:themeColor="text1"/>
        </w:rPr>
      </w:pPr>
      <w:r>
        <w:rPr>
          <w:rFonts w:ascii="Times New Roman" w:hAnsi="Times New Roman" w:cs="Times New Roman"/>
        </w:rPr>
        <w:t xml:space="preserve">have the largest beneficial impact </w:t>
      </w:r>
      <w:r w:rsidR="00820B12" w:rsidRPr="00D25F3C">
        <w:rPr>
          <w:rFonts w:ascii="Times New Roman" w:hAnsi="Times New Roman" w:cs="Times New Roman"/>
        </w:rPr>
        <w:t xml:space="preserve">promoting the growth of the </w:t>
      </w:r>
      <w:r w:rsidR="00820B12" w:rsidRPr="00CE308F">
        <w:rPr>
          <w:rFonts w:ascii="Times New Roman" w:hAnsi="Times New Roman" w:cs="Times New Roman"/>
          <w:b/>
          <w:bCs/>
        </w:rPr>
        <w:t>maximal number</w:t>
      </w:r>
      <w:r w:rsidR="00820B12" w:rsidRPr="00D25F3C">
        <w:rPr>
          <w:rFonts w:ascii="Times New Roman" w:hAnsi="Times New Roman" w:cs="Times New Roman"/>
        </w:rPr>
        <w:t xml:space="preserve"> </w:t>
      </w:r>
      <w:r w:rsidR="00820B12" w:rsidRPr="00CE308F">
        <w:rPr>
          <w:rFonts w:ascii="Times New Roman" w:hAnsi="Times New Roman" w:cs="Times New Roman"/>
          <w:b/>
          <w:bCs/>
        </w:rPr>
        <w:t>of</w:t>
      </w:r>
      <w:r w:rsidR="00820B12" w:rsidRPr="00D25F3C">
        <w:rPr>
          <w:rFonts w:ascii="Times New Roman" w:hAnsi="Times New Roman" w:cs="Times New Roman"/>
        </w:rPr>
        <w:t xml:space="preserve"> </w:t>
      </w:r>
      <w:r w:rsidRPr="00012A7B">
        <w:rPr>
          <w:rFonts w:ascii="Times New Roman" w:hAnsi="Times New Roman" w:cs="Times New Roman"/>
          <w:b/>
          <w:bCs/>
          <w:color w:val="000000" w:themeColor="text1"/>
        </w:rPr>
        <w:t>ASVs</w:t>
      </w:r>
      <w:r w:rsidR="00D25F3C" w:rsidRPr="00012A7B">
        <w:rPr>
          <w:rFonts w:ascii="Times New Roman" w:hAnsi="Times New Roman" w:cs="Times New Roman"/>
          <w:color w:val="000000" w:themeColor="text1"/>
        </w:rPr>
        <w:t xml:space="preserve"> deemed </w:t>
      </w:r>
      <w:r w:rsidR="00D25F3C" w:rsidRPr="00012A7B">
        <w:rPr>
          <w:rFonts w:ascii="Times New Roman" w:hAnsi="Times New Roman" w:cs="Times New Roman"/>
          <w:b/>
          <w:bCs/>
          <w:color w:val="000000" w:themeColor="text1"/>
        </w:rPr>
        <w:t>“underrepresented”</w:t>
      </w:r>
      <w:r w:rsidR="00D25F3C" w:rsidRPr="00012A7B">
        <w:rPr>
          <w:rFonts w:ascii="Times New Roman" w:hAnsi="Times New Roman" w:cs="Times New Roman"/>
          <w:color w:val="000000" w:themeColor="text1"/>
        </w:rPr>
        <w:t xml:space="preserve"> (</w:t>
      </w:r>
      <w:r w:rsidR="00D25F3C" w:rsidRPr="00012A7B">
        <w:rPr>
          <w:rFonts w:ascii="Times New Roman" w:hAnsi="Times New Roman" w:cs="Times New Roman"/>
          <w:i/>
          <w:iCs/>
          <w:color w:val="000000" w:themeColor="text1"/>
        </w:rPr>
        <w:t>or poorly represented</w:t>
      </w:r>
      <w:r w:rsidR="00D25F3C" w:rsidRPr="00012A7B">
        <w:rPr>
          <w:rFonts w:ascii="Times New Roman" w:hAnsi="Times New Roman" w:cs="Times New Roman"/>
          <w:color w:val="000000" w:themeColor="text1"/>
        </w:rPr>
        <w:t xml:space="preserve">) </w:t>
      </w:r>
      <w:r w:rsidR="002D2C63">
        <w:rPr>
          <w:rFonts w:ascii="Times New Roman" w:hAnsi="Times New Roman" w:cs="Times New Roman"/>
          <w:color w:val="000000" w:themeColor="text1"/>
        </w:rPr>
        <w:t xml:space="preserve">based on the RA distribution of this ASV across multiple samples in </w:t>
      </w:r>
      <w:r w:rsidRPr="00012A7B">
        <w:rPr>
          <w:rFonts w:ascii="Times New Roman" w:hAnsi="Times New Roman" w:cs="Times New Roman"/>
          <w:color w:val="000000" w:themeColor="text1"/>
        </w:rPr>
        <w:t>RSC</w:t>
      </w:r>
      <w:r w:rsidR="002D2C63">
        <w:rPr>
          <w:rFonts w:ascii="Times New Roman" w:hAnsi="Times New Roman" w:cs="Times New Roman"/>
          <w:color w:val="000000" w:themeColor="text1"/>
        </w:rPr>
        <w:t>,</w:t>
      </w:r>
    </w:p>
    <w:p w14:paraId="27CFF59E" w14:textId="521F424E" w:rsidR="00820B12" w:rsidRPr="00012A7B" w:rsidRDefault="00820B12" w:rsidP="00820B12">
      <w:pPr>
        <w:pStyle w:val="ListParagraph"/>
        <w:numPr>
          <w:ilvl w:val="0"/>
          <w:numId w:val="5"/>
        </w:numPr>
        <w:rPr>
          <w:rFonts w:ascii="Times New Roman" w:hAnsi="Times New Roman" w:cs="Times New Roman"/>
          <w:color w:val="000000" w:themeColor="text1"/>
        </w:rPr>
      </w:pPr>
      <w:r w:rsidRPr="00012A7B">
        <w:rPr>
          <w:rFonts w:ascii="Times New Roman" w:hAnsi="Times New Roman" w:cs="Times New Roman"/>
          <w:color w:val="000000" w:themeColor="text1"/>
        </w:rPr>
        <w:t xml:space="preserve">while </w:t>
      </w:r>
      <w:r w:rsidR="004E336A" w:rsidRPr="00012A7B">
        <w:rPr>
          <w:rFonts w:ascii="Times New Roman" w:hAnsi="Times New Roman" w:cs="Times New Roman"/>
          <w:color w:val="000000" w:themeColor="text1"/>
        </w:rPr>
        <w:t xml:space="preserve">having the smallest detrimental impact by </w:t>
      </w:r>
      <w:r w:rsidRPr="00012A7B">
        <w:rPr>
          <w:rFonts w:ascii="Times New Roman" w:hAnsi="Times New Roman" w:cs="Times New Roman"/>
          <w:color w:val="000000" w:themeColor="text1"/>
        </w:rPr>
        <w:t xml:space="preserve">promoting the </w:t>
      </w:r>
      <w:r w:rsidRPr="00012A7B">
        <w:rPr>
          <w:rFonts w:ascii="Times New Roman" w:hAnsi="Times New Roman" w:cs="Times New Roman"/>
          <w:b/>
          <w:bCs/>
          <w:color w:val="000000" w:themeColor="text1"/>
        </w:rPr>
        <w:t xml:space="preserve">minimal number of </w:t>
      </w:r>
      <w:r w:rsidR="00624B98" w:rsidRPr="00012A7B">
        <w:rPr>
          <w:rFonts w:ascii="Times New Roman" w:hAnsi="Times New Roman" w:cs="Times New Roman"/>
          <w:b/>
          <w:bCs/>
          <w:color w:val="000000" w:themeColor="text1"/>
        </w:rPr>
        <w:t>“in-range”</w:t>
      </w:r>
      <w:r w:rsidR="00624B98" w:rsidRPr="00012A7B">
        <w:rPr>
          <w:rFonts w:ascii="Times New Roman" w:hAnsi="Times New Roman" w:cs="Times New Roman"/>
          <w:color w:val="000000" w:themeColor="text1"/>
        </w:rPr>
        <w:t xml:space="preserve"> and</w:t>
      </w:r>
      <w:r w:rsidR="00624B98" w:rsidRPr="00012A7B">
        <w:rPr>
          <w:rFonts w:ascii="Times New Roman" w:hAnsi="Times New Roman" w:cs="Times New Roman"/>
          <w:b/>
          <w:bCs/>
          <w:color w:val="000000" w:themeColor="text1"/>
        </w:rPr>
        <w:t xml:space="preserve"> </w:t>
      </w:r>
      <w:r w:rsidRPr="00012A7B">
        <w:rPr>
          <w:rFonts w:ascii="Times New Roman" w:hAnsi="Times New Roman" w:cs="Times New Roman"/>
          <w:b/>
          <w:bCs/>
          <w:color w:val="000000" w:themeColor="text1"/>
        </w:rPr>
        <w:t xml:space="preserve">“overrepresented” </w:t>
      </w:r>
      <w:r w:rsidRPr="00012A7B">
        <w:rPr>
          <w:rFonts w:ascii="Times New Roman" w:hAnsi="Times New Roman" w:cs="Times New Roman"/>
          <w:color w:val="000000" w:themeColor="text1"/>
        </w:rPr>
        <w:t>(</w:t>
      </w:r>
      <w:r w:rsidRPr="00012A7B">
        <w:rPr>
          <w:rFonts w:ascii="Times New Roman" w:hAnsi="Times New Roman" w:cs="Times New Roman"/>
          <w:i/>
          <w:iCs/>
          <w:color w:val="000000" w:themeColor="text1"/>
        </w:rPr>
        <w:t>or significantly represented</w:t>
      </w:r>
      <w:r w:rsidRPr="00012A7B">
        <w:rPr>
          <w:rFonts w:ascii="Times New Roman" w:hAnsi="Times New Roman" w:cs="Times New Roman"/>
          <w:color w:val="000000" w:themeColor="text1"/>
        </w:rPr>
        <w:t xml:space="preserve">) </w:t>
      </w:r>
      <w:r w:rsidR="004E336A" w:rsidRPr="00012A7B">
        <w:rPr>
          <w:rFonts w:ascii="Times New Roman" w:hAnsi="Times New Roman" w:cs="Times New Roman"/>
          <w:b/>
          <w:bCs/>
          <w:color w:val="000000" w:themeColor="text1"/>
        </w:rPr>
        <w:t xml:space="preserve">ASVs </w:t>
      </w:r>
      <w:r w:rsidR="004E336A" w:rsidRPr="00012A7B">
        <w:rPr>
          <w:rFonts w:ascii="Times New Roman" w:hAnsi="Times New Roman" w:cs="Times New Roman"/>
          <w:color w:val="000000" w:themeColor="text1"/>
        </w:rPr>
        <w:t>as compared to RSC</w:t>
      </w:r>
    </w:p>
    <w:p w14:paraId="2421261F" w14:textId="3C3777DA" w:rsidR="00093195" w:rsidRPr="00012A7B" w:rsidRDefault="004E336A" w:rsidP="00B901BC">
      <w:pPr>
        <w:rPr>
          <w:rFonts w:ascii="Times New Roman" w:hAnsi="Times New Roman" w:cs="Times New Roman"/>
          <w:i/>
          <w:iCs/>
          <w:color w:val="000000" w:themeColor="text1"/>
        </w:rPr>
      </w:pPr>
      <w:r w:rsidRPr="00012A7B">
        <w:rPr>
          <w:rFonts w:ascii="Times New Roman" w:hAnsi="Times New Roman" w:cs="Times New Roman"/>
          <w:i/>
          <w:iCs/>
          <w:color w:val="000000" w:themeColor="text1"/>
        </w:rPr>
        <w:t>(note that a rational selection of metrics for this</w:t>
      </w:r>
      <w:r w:rsidR="00012A7B" w:rsidRPr="00012A7B">
        <w:rPr>
          <w:rFonts w:ascii="Times New Roman" w:hAnsi="Times New Roman" w:cs="Times New Roman"/>
          <w:i/>
          <w:iCs/>
          <w:color w:val="000000" w:themeColor="text1"/>
        </w:rPr>
        <w:t xml:space="preserve"> optimization</w:t>
      </w:r>
      <w:r w:rsidRPr="00012A7B">
        <w:rPr>
          <w:rFonts w:ascii="Times New Roman" w:hAnsi="Times New Roman" w:cs="Times New Roman"/>
          <w:i/>
          <w:iCs/>
          <w:color w:val="000000" w:themeColor="text1"/>
        </w:rPr>
        <w:t xml:space="preserve"> task </w:t>
      </w:r>
      <w:r w:rsidR="00012A7B" w:rsidRPr="00012A7B">
        <w:rPr>
          <w:rFonts w:ascii="Times New Roman" w:hAnsi="Times New Roman" w:cs="Times New Roman"/>
          <w:i/>
          <w:iCs/>
          <w:color w:val="000000" w:themeColor="text1"/>
        </w:rPr>
        <w:t>(</w:t>
      </w:r>
      <w:r w:rsidRPr="00012A7B">
        <w:rPr>
          <w:rFonts w:ascii="Times New Roman" w:hAnsi="Times New Roman" w:cs="Times New Roman"/>
          <w:i/>
          <w:iCs/>
          <w:color w:val="000000" w:themeColor="text1"/>
        </w:rPr>
        <w:t>including the assessment of ASV representation vs RSC</w:t>
      </w:r>
      <w:r w:rsidR="00012A7B">
        <w:rPr>
          <w:rFonts w:ascii="Times New Roman" w:hAnsi="Times New Roman" w:cs="Times New Roman"/>
          <w:i/>
          <w:iCs/>
          <w:color w:val="000000" w:themeColor="text1"/>
        </w:rPr>
        <w:t>)</w:t>
      </w:r>
      <w:r w:rsidRPr="00012A7B">
        <w:rPr>
          <w:rFonts w:ascii="Times New Roman" w:hAnsi="Times New Roman" w:cs="Times New Roman"/>
          <w:i/>
          <w:iCs/>
          <w:color w:val="000000" w:themeColor="text1"/>
        </w:rPr>
        <w:t xml:space="preserve"> is a part of the assignment and a subject of discussion at an early stage.)</w:t>
      </w:r>
    </w:p>
    <w:p w14:paraId="66EBFF6B" w14:textId="06B29C44" w:rsidR="004E336A" w:rsidRDefault="004E336A" w:rsidP="00B901BC">
      <w:pPr>
        <w:rPr>
          <w:rFonts w:ascii="Times New Roman" w:hAnsi="Times New Roman" w:cs="Times New Roman"/>
        </w:rPr>
      </w:pPr>
    </w:p>
    <w:p w14:paraId="57596578" w14:textId="26DDCFBC" w:rsidR="005112FD" w:rsidRPr="00012A7B" w:rsidRDefault="00012A7B" w:rsidP="00012A7B">
      <w:pPr>
        <w:pStyle w:val="ListParagraph"/>
        <w:numPr>
          <w:ilvl w:val="0"/>
          <w:numId w:val="16"/>
        </w:numPr>
        <w:rPr>
          <w:rFonts w:ascii="Times New Roman" w:hAnsi="Times New Roman" w:cs="Times New Roman"/>
          <w:b/>
          <w:bCs/>
        </w:rPr>
      </w:pPr>
      <w:r>
        <w:rPr>
          <w:rFonts w:ascii="Times New Roman" w:hAnsi="Times New Roman" w:cs="Times New Roman"/>
          <w:b/>
          <w:bCs/>
        </w:rPr>
        <w:t>P</w:t>
      </w:r>
      <w:r w:rsidR="005112FD" w:rsidRPr="00012A7B">
        <w:rPr>
          <w:rFonts w:ascii="Times New Roman" w:hAnsi="Times New Roman" w:cs="Times New Roman"/>
          <w:b/>
          <w:bCs/>
        </w:rPr>
        <w:t>remise</w:t>
      </w:r>
      <w:r w:rsidR="00B6765E" w:rsidRPr="00012A7B">
        <w:rPr>
          <w:rFonts w:ascii="Times New Roman" w:hAnsi="Times New Roman" w:cs="Times New Roman"/>
          <w:b/>
          <w:bCs/>
        </w:rPr>
        <w:t>,</w:t>
      </w:r>
      <w:r w:rsidR="005112FD" w:rsidRPr="00012A7B">
        <w:rPr>
          <w:rFonts w:ascii="Times New Roman" w:hAnsi="Times New Roman" w:cs="Times New Roman"/>
          <w:b/>
          <w:bCs/>
        </w:rPr>
        <w:t xml:space="preserve"> </w:t>
      </w:r>
      <w:r w:rsidRPr="00012A7B">
        <w:rPr>
          <w:rFonts w:ascii="Times New Roman" w:hAnsi="Times New Roman" w:cs="Times New Roman"/>
          <w:b/>
          <w:bCs/>
        </w:rPr>
        <w:t>definitions,</w:t>
      </w:r>
      <w:r w:rsidR="00B6765E" w:rsidRPr="00012A7B">
        <w:rPr>
          <w:rFonts w:ascii="Times New Roman" w:hAnsi="Times New Roman" w:cs="Times New Roman"/>
          <w:b/>
          <w:bCs/>
        </w:rPr>
        <w:t xml:space="preserve"> and assumptions</w:t>
      </w:r>
      <w:r w:rsidR="005112FD" w:rsidRPr="00012A7B">
        <w:rPr>
          <w:rFonts w:ascii="Times New Roman" w:hAnsi="Times New Roman" w:cs="Times New Roman"/>
          <w:b/>
          <w:bCs/>
        </w:rPr>
        <w:t xml:space="preserve">: </w:t>
      </w:r>
    </w:p>
    <w:p w14:paraId="35626710" w14:textId="7FA48066" w:rsidR="0001271D" w:rsidRPr="0001271D" w:rsidRDefault="00367864" w:rsidP="0001271D">
      <w:pPr>
        <w:pStyle w:val="ListParagraph"/>
        <w:numPr>
          <w:ilvl w:val="0"/>
          <w:numId w:val="6"/>
        </w:numPr>
        <w:rPr>
          <w:rFonts w:ascii="Times New Roman" w:hAnsi="Times New Roman" w:cs="Times New Roman"/>
          <w:b/>
          <w:bCs/>
        </w:rPr>
      </w:pPr>
      <w:r>
        <w:rPr>
          <w:rFonts w:ascii="Times New Roman" w:hAnsi="Times New Roman" w:cs="Times New Roman"/>
          <w:b/>
          <w:bCs/>
        </w:rPr>
        <w:t>Biology</w:t>
      </w:r>
      <w:r w:rsidR="0001271D">
        <w:rPr>
          <w:rFonts w:ascii="Times New Roman" w:hAnsi="Times New Roman" w:cs="Times New Roman"/>
          <w:b/>
          <w:bCs/>
        </w:rPr>
        <w:t>:</w:t>
      </w:r>
    </w:p>
    <w:p w14:paraId="2413BEC7" w14:textId="0D95F8E6" w:rsidR="00367864" w:rsidRDefault="00367864" w:rsidP="00215E11">
      <w:pPr>
        <w:pStyle w:val="ListParagraph"/>
        <w:numPr>
          <w:ilvl w:val="0"/>
          <w:numId w:val="4"/>
        </w:numPr>
        <w:jc w:val="both"/>
        <w:rPr>
          <w:rFonts w:ascii="Times New Roman" w:hAnsi="Times New Roman" w:cs="Times New Roman"/>
        </w:rPr>
      </w:pPr>
      <w:r>
        <w:rPr>
          <w:rFonts w:ascii="Times New Roman" w:hAnsi="Times New Roman" w:cs="Times New Roman"/>
        </w:rPr>
        <w:t xml:space="preserve">We assume that bacterial species comprising any HGM sample (whether TMS or from RSC) are in a </w:t>
      </w:r>
      <w:proofErr w:type="gramStart"/>
      <w:r>
        <w:rPr>
          <w:rFonts w:ascii="Times New Roman" w:hAnsi="Times New Roman" w:cs="Times New Roman"/>
        </w:rPr>
        <w:t xml:space="preserve">homeostasis </w:t>
      </w:r>
      <w:r w:rsidR="002D2C63">
        <w:rPr>
          <w:rFonts w:ascii="Times New Roman" w:hAnsi="Times New Roman" w:cs="Times New Roman"/>
        </w:rPr>
        <w:t xml:space="preserve"> (</w:t>
      </w:r>
      <w:proofErr w:type="gramEnd"/>
      <w:r w:rsidR="002D2C63">
        <w:rPr>
          <w:rFonts w:ascii="Times New Roman" w:hAnsi="Times New Roman" w:cs="Times New Roman"/>
        </w:rPr>
        <w:t xml:space="preserve">steady state) </w:t>
      </w:r>
      <w:r>
        <w:rPr>
          <w:rFonts w:ascii="Times New Roman" w:hAnsi="Times New Roman" w:cs="Times New Roman"/>
        </w:rPr>
        <w:t xml:space="preserve">defined by </w:t>
      </w:r>
      <w:r w:rsidR="00012A7B">
        <w:rPr>
          <w:rFonts w:ascii="Times New Roman" w:hAnsi="Times New Roman" w:cs="Times New Roman"/>
        </w:rPr>
        <w:t>several</w:t>
      </w:r>
      <w:r>
        <w:rPr>
          <w:rFonts w:ascii="Times New Roman" w:hAnsi="Times New Roman" w:cs="Times New Roman"/>
        </w:rPr>
        <w:t xml:space="preserve"> individual factors including a current diet of a person (simplification).</w:t>
      </w:r>
    </w:p>
    <w:p w14:paraId="107A21FD" w14:textId="535E8CAA" w:rsidR="00367864" w:rsidRDefault="00367864" w:rsidP="00215E11">
      <w:pPr>
        <w:pStyle w:val="ListParagraph"/>
        <w:numPr>
          <w:ilvl w:val="0"/>
          <w:numId w:val="4"/>
        </w:numPr>
        <w:jc w:val="both"/>
        <w:rPr>
          <w:rFonts w:ascii="Times New Roman" w:hAnsi="Times New Roman" w:cs="Times New Roman"/>
        </w:rPr>
      </w:pPr>
      <w:r>
        <w:rPr>
          <w:rFonts w:ascii="Times New Roman" w:hAnsi="Times New Roman" w:cs="Times New Roman"/>
        </w:rPr>
        <w:t>Therefore, our nutritional intervention would be in addition (not instead) of the current diet. Selected nutrients will be provided in excessive quantities as compared to the normal diet.</w:t>
      </w:r>
    </w:p>
    <w:p w14:paraId="2654B30D" w14:textId="7EDD6C75" w:rsidR="00367864" w:rsidRDefault="00367864" w:rsidP="00215E11">
      <w:pPr>
        <w:pStyle w:val="ListParagraph"/>
        <w:numPr>
          <w:ilvl w:val="0"/>
          <w:numId w:val="4"/>
        </w:numPr>
        <w:jc w:val="both"/>
        <w:rPr>
          <w:rFonts w:ascii="Times New Roman" w:hAnsi="Times New Roman" w:cs="Times New Roman"/>
        </w:rPr>
      </w:pPr>
      <w:r>
        <w:rPr>
          <w:rFonts w:ascii="Times New Roman" w:hAnsi="Times New Roman" w:cs="Times New Roman"/>
        </w:rPr>
        <w:t xml:space="preserve">We also assume that any added nutrient, in principle, may promote only those “underrepresented” species that are capable to utilize it (having a respective functional pathway and predicted phenotype, see below. </w:t>
      </w:r>
    </w:p>
    <w:p w14:paraId="4C7F86AE" w14:textId="2AD77A15" w:rsidR="00367864" w:rsidRDefault="00367864" w:rsidP="00215E11">
      <w:pPr>
        <w:pStyle w:val="ListParagraph"/>
        <w:numPr>
          <w:ilvl w:val="0"/>
          <w:numId w:val="4"/>
        </w:numPr>
        <w:jc w:val="both"/>
        <w:rPr>
          <w:rFonts w:ascii="Times New Roman" w:hAnsi="Times New Roman" w:cs="Times New Roman"/>
        </w:rPr>
      </w:pPr>
      <w:r>
        <w:rPr>
          <w:rFonts w:ascii="Times New Roman" w:hAnsi="Times New Roman" w:cs="Times New Roman"/>
        </w:rPr>
        <w:lastRenderedPageBreak/>
        <w:t>That said, there is no way to be certain that a particular nutrient would indeed promote such species (</w:t>
      </w:r>
      <w:r w:rsidRPr="00367864">
        <w:rPr>
          <w:rFonts w:ascii="Times New Roman" w:hAnsi="Times New Roman" w:cs="Times New Roman"/>
          <w:i/>
          <w:iCs/>
        </w:rPr>
        <w:t xml:space="preserve">for </w:t>
      </w:r>
      <w:r w:rsidR="00012A7B">
        <w:rPr>
          <w:rFonts w:ascii="Times New Roman" w:hAnsi="Times New Roman" w:cs="Times New Roman"/>
          <w:i/>
          <w:iCs/>
        </w:rPr>
        <w:t>many</w:t>
      </w:r>
      <w:r w:rsidRPr="00367864">
        <w:rPr>
          <w:rFonts w:ascii="Times New Roman" w:hAnsi="Times New Roman" w:cs="Times New Roman"/>
          <w:i/>
          <w:iCs/>
        </w:rPr>
        <w:t xml:space="preserve"> reasons that </w:t>
      </w:r>
      <w:r w:rsidR="00012A7B">
        <w:rPr>
          <w:rFonts w:ascii="Times New Roman" w:hAnsi="Times New Roman" w:cs="Times New Roman"/>
          <w:i/>
          <w:iCs/>
        </w:rPr>
        <w:t>c</w:t>
      </w:r>
      <w:r w:rsidRPr="00367864">
        <w:rPr>
          <w:rFonts w:ascii="Times New Roman" w:hAnsi="Times New Roman" w:cs="Times New Roman"/>
          <w:i/>
          <w:iCs/>
        </w:rPr>
        <w:t>ould be discussed</w:t>
      </w:r>
      <w:r>
        <w:rPr>
          <w:rFonts w:ascii="Times New Roman" w:hAnsi="Times New Roman" w:cs="Times New Roman"/>
        </w:rPr>
        <w:t xml:space="preserve">). Therefore, to increase the likelihood of a positive impact, it is beneficial to use as many promoting nutrients as possible (with a caveat about </w:t>
      </w:r>
      <w:r w:rsidR="00012A7B">
        <w:rPr>
          <w:rFonts w:ascii="Times New Roman" w:hAnsi="Times New Roman" w:cs="Times New Roman"/>
        </w:rPr>
        <w:t xml:space="preserve">collateral </w:t>
      </w:r>
      <w:r>
        <w:rPr>
          <w:rFonts w:ascii="Times New Roman" w:hAnsi="Times New Roman" w:cs="Times New Roman"/>
        </w:rPr>
        <w:t>promot</w:t>
      </w:r>
      <w:r w:rsidR="00012A7B">
        <w:rPr>
          <w:rFonts w:ascii="Times New Roman" w:hAnsi="Times New Roman" w:cs="Times New Roman"/>
        </w:rPr>
        <w:t>ion of</w:t>
      </w:r>
      <w:r>
        <w:rPr>
          <w:rFonts w:ascii="Times New Roman" w:hAnsi="Times New Roman" w:cs="Times New Roman"/>
        </w:rPr>
        <w:t xml:space="preserve"> “overrepresented” species, which would be detrimen</w:t>
      </w:r>
      <w:r w:rsidR="00CF2D3B">
        <w:rPr>
          <w:rFonts w:ascii="Times New Roman" w:hAnsi="Times New Roman" w:cs="Times New Roman"/>
        </w:rPr>
        <w:t>t</w:t>
      </w:r>
      <w:r>
        <w:rPr>
          <w:rFonts w:ascii="Times New Roman" w:hAnsi="Times New Roman" w:cs="Times New Roman"/>
        </w:rPr>
        <w:t>al and should be minimized!)</w:t>
      </w:r>
      <w:r w:rsidR="00CF2D3B">
        <w:rPr>
          <w:rFonts w:ascii="Times New Roman" w:hAnsi="Times New Roman" w:cs="Times New Roman"/>
        </w:rPr>
        <w:t>.</w:t>
      </w:r>
    </w:p>
    <w:p w14:paraId="0A6BBDA6" w14:textId="1B9D7100" w:rsidR="00367864" w:rsidRDefault="00367864" w:rsidP="00367864">
      <w:pPr>
        <w:jc w:val="both"/>
        <w:rPr>
          <w:rFonts w:ascii="Times New Roman" w:hAnsi="Times New Roman" w:cs="Times New Roman"/>
        </w:rPr>
      </w:pPr>
    </w:p>
    <w:p w14:paraId="24B3C079" w14:textId="1ED54F8B" w:rsidR="00367864" w:rsidRDefault="00367864" w:rsidP="00367864">
      <w:pPr>
        <w:pStyle w:val="ListParagraph"/>
        <w:numPr>
          <w:ilvl w:val="0"/>
          <w:numId w:val="6"/>
        </w:numPr>
        <w:rPr>
          <w:rFonts w:ascii="Times New Roman" w:hAnsi="Times New Roman" w:cs="Times New Roman"/>
          <w:b/>
          <w:bCs/>
        </w:rPr>
      </w:pPr>
      <w:r>
        <w:rPr>
          <w:rFonts w:ascii="Times New Roman" w:hAnsi="Times New Roman" w:cs="Times New Roman"/>
          <w:b/>
          <w:bCs/>
        </w:rPr>
        <w:t>Bioinformatics</w:t>
      </w:r>
      <w:r w:rsidR="00AB2333">
        <w:rPr>
          <w:rFonts w:ascii="Times New Roman" w:hAnsi="Times New Roman" w:cs="Times New Roman"/>
          <w:b/>
          <w:bCs/>
        </w:rPr>
        <w:t xml:space="preserve"> (BPM and NIM)</w:t>
      </w:r>
      <w:r>
        <w:rPr>
          <w:rFonts w:ascii="Times New Roman" w:hAnsi="Times New Roman" w:cs="Times New Roman"/>
          <w:b/>
          <w:bCs/>
        </w:rPr>
        <w:t>:</w:t>
      </w:r>
    </w:p>
    <w:p w14:paraId="43B5DD6D" w14:textId="542F27EB" w:rsidR="00A228DA" w:rsidRDefault="00367864" w:rsidP="00A228DA">
      <w:pPr>
        <w:pStyle w:val="ListParagraph"/>
        <w:numPr>
          <w:ilvl w:val="0"/>
          <w:numId w:val="4"/>
        </w:numPr>
        <w:jc w:val="both"/>
        <w:rPr>
          <w:rFonts w:ascii="Times New Roman" w:hAnsi="Times New Roman" w:cs="Times New Roman"/>
        </w:rPr>
      </w:pPr>
      <w:r w:rsidRPr="00367864">
        <w:rPr>
          <w:rFonts w:ascii="Times New Roman" w:hAnsi="Times New Roman" w:cs="Times New Roman"/>
          <w:i/>
          <w:iCs/>
          <w:u w:val="single"/>
        </w:rPr>
        <w:t>Individual values in NIM</w:t>
      </w:r>
      <w:r w:rsidRPr="00367864">
        <w:rPr>
          <w:rFonts w:ascii="Times New Roman" w:hAnsi="Times New Roman" w:cs="Times New Roman"/>
        </w:rPr>
        <w:t xml:space="preserve"> are precomputed from </w:t>
      </w:r>
      <w:r w:rsidR="00A92FC0">
        <w:rPr>
          <w:rFonts w:ascii="Times New Roman" w:hAnsi="Times New Roman" w:cs="Times New Roman"/>
        </w:rPr>
        <w:t xml:space="preserve">the </w:t>
      </w:r>
      <w:r w:rsidRPr="00367864">
        <w:rPr>
          <w:rFonts w:ascii="Times New Roman" w:hAnsi="Times New Roman" w:cs="Times New Roman"/>
          <w:b/>
          <w:bCs/>
          <w:color w:val="0070C0"/>
        </w:rPr>
        <w:t>Binary Phenotype Matrix</w:t>
      </w:r>
      <w:r w:rsidRPr="00367864">
        <w:rPr>
          <w:rFonts w:ascii="Times New Roman" w:hAnsi="Times New Roman" w:cs="Times New Roman"/>
          <w:color w:val="0070C0"/>
        </w:rPr>
        <w:t xml:space="preserve"> </w:t>
      </w:r>
      <w:r w:rsidRPr="00367864">
        <w:rPr>
          <w:rFonts w:ascii="Times New Roman" w:hAnsi="Times New Roman" w:cs="Times New Roman"/>
        </w:rPr>
        <w:t>(</w:t>
      </w:r>
      <w:r w:rsidRPr="00367864">
        <w:rPr>
          <w:rFonts w:ascii="Times New Roman" w:hAnsi="Times New Roman" w:cs="Times New Roman"/>
          <w:b/>
          <w:bCs/>
        </w:rPr>
        <w:t>BPM</w:t>
      </w:r>
      <w:r w:rsidRPr="00367864">
        <w:rPr>
          <w:rFonts w:ascii="Times New Roman" w:hAnsi="Times New Roman" w:cs="Times New Roman"/>
        </w:rPr>
        <w:t xml:space="preserve">), which was built by our team of curators using genomics-based in silico </w:t>
      </w:r>
      <w:r w:rsidRPr="00367864">
        <w:rPr>
          <w:rFonts w:ascii="Times New Roman" w:hAnsi="Times New Roman" w:cs="Times New Roman"/>
          <w:i/>
          <w:iCs/>
          <w:u w:val="single"/>
        </w:rPr>
        <w:t xml:space="preserve">metabolic </w:t>
      </w:r>
      <w:r w:rsidRPr="00367864">
        <w:rPr>
          <w:rFonts w:ascii="Times New Roman" w:hAnsi="Times New Roman" w:cs="Times New Roman"/>
          <w:i/>
          <w:iCs/>
          <w:u w:val="single"/>
        </w:rPr>
        <w:t>reconstruction</w:t>
      </w:r>
      <w:r w:rsidRPr="00367864">
        <w:rPr>
          <w:rFonts w:ascii="Times New Roman" w:hAnsi="Times New Roman" w:cs="Times New Roman"/>
        </w:rPr>
        <w:t xml:space="preserve"> (as introduced during the lecture)</w:t>
      </w:r>
      <w:r>
        <w:rPr>
          <w:rFonts w:ascii="Times New Roman" w:hAnsi="Times New Roman" w:cs="Times New Roman"/>
        </w:rPr>
        <w:t xml:space="preserve"> </w:t>
      </w:r>
      <w:r w:rsidRPr="00367864">
        <w:rPr>
          <w:rFonts w:ascii="Times New Roman" w:hAnsi="Times New Roman" w:cs="Times New Roman"/>
        </w:rPr>
        <w:t>for</w:t>
      </w:r>
      <w:r>
        <w:rPr>
          <w:rFonts w:ascii="Times New Roman" w:hAnsi="Times New Roman" w:cs="Times New Roman"/>
        </w:rPr>
        <w:t>:</w:t>
      </w:r>
    </w:p>
    <w:p w14:paraId="11B24FDB" w14:textId="2D201AEE" w:rsidR="00367864" w:rsidRPr="00A228DA" w:rsidRDefault="00367864" w:rsidP="00A228DA">
      <w:pPr>
        <w:pStyle w:val="ListParagraph"/>
        <w:numPr>
          <w:ilvl w:val="1"/>
          <w:numId w:val="11"/>
        </w:numPr>
        <w:jc w:val="both"/>
        <w:rPr>
          <w:rFonts w:ascii="Times New Roman" w:hAnsi="Times New Roman" w:cs="Times New Roman"/>
        </w:rPr>
      </w:pPr>
      <w:r w:rsidRPr="00A228DA">
        <w:rPr>
          <w:rFonts w:ascii="Times New Roman" w:hAnsi="Times New Roman" w:cs="Times New Roman"/>
        </w:rPr>
        <w:t xml:space="preserve">~3,000 representative HGM bacterial species with completely sequenced genomes, and </w:t>
      </w:r>
    </w:p>
    <w:p w14:paraId="5A5805FC" w14:textId="5951817A" w:rsidR="00367864" w:rsidRPr="002957C6" w:rsidRDefault="00367864" w:rsidP="00A228DA">
      <w:pPr>
        <w:pStyle w:val="ListParagraph"/>
        <w:numPr>
          <w:ilvl w:val="1"/>
          <w:numId w:val="11"/>
        </w:numPr>
        <w:jc w:val="both"/>
        <w:rPr>
          <w:rFonts w:ascii="Times New Roman" w:hAnsi="Times New Roman" w:cs="Times New Roman"/>
          <w:i/>
          <w:iCs/>
        </w:rPr>
      </w:pPr>
      <w:r>
        <w:rPr>
          <w:rFonts w:ascii="Times New Roman" w:hAnsi="Times New Roman" w:cs="Times New Roman"/>
        </w:rPr>
        <w:t>metabolic pathways for ~</w:t>
      </w:r>
      <w:r w:rsidRPr="00367864">
        <w:rPr>
          <w:rFonts w:ascii="Times New Roman" w:hAnsi="Times New Roman" w:cs="Times New Roman"/>
        </w:rPr>
        <w:t>100 major dietary nutrients such as carbohydrates (most of them can be utilized by bacteria</w:t>
      </w:r>
      <w:r>
        <w:rPr>
          <w:rFonts w:ascii="Times New Roman" w:hAnsi="Times New Roman" w:cs="Times New Roman"/>
        </w:rPr>
        <w:t xml:space="preserve"> but</w:t>
      </w:r>
      <w:r w:rsidRPr="00367864">
        <w:rPr>
          <w:rFonts w:ascii="Times New Roman" w:hAnsi="Times New Roman" w:cs="Times New Roman"/>
        </w:rPr>
        <w:t xml:space="preserve"> not the host), amino acids and vitamins </w:t>
      </w:r>
      <w:r>
        <w:rPr>
          <w:rFonts w:ascii="Times New Roman" w:hAnsi="Times New Roman" w:cs="Times New Roman"/>
        </w:rPr>
        <w:t xml:space="preserve">(utilized by both, bacterial and the host). </w:t>
      </w:r>
      <w:r w:rsidRPr="002957C6">
        <w:rPr>
          <w:rFonts w:ascii="Times New Roman" w:hAnsi="Times New Roman" w:cs="Times New Roman"/>
          <w:i/>
          <w:iCs/>
        </w:rPr>
        <w:t>A complete list is provided FYI along with other data tables.</w:t>
      </w:r>
    </w:p>
    <w:p w14:paraId="21F36E85" w14:textId="77777777" w:rsidR="00367864" w:rsidRDefault="00367864" w:rsidP="00A228DA">
      <w:pPr>
        <w:pStyle w:val="ListParagraph"/>
        <w:numPr>
          <w:ilvl w:val="1"/>
          <w:numId w:val="11"/>
        </w:numPr>
        <w:jc w:val="both"/>
        <w:rPr>
          <w:rFonts w:ascii="Times New Roman" w:hAnsi="Times New Roman" w:cs="Times New Roman"/>
        </w:rPr>
      </w:pPr>
      <w:r w:rsidRPr="00367864">
        <w:rPr>
          <w:rFonts w:ascii="Times New Roman" w:hAnsi="Times New Roman" w:cs="Times New Roman"/>
        </w:rPr>
        <w:t>Note that in contrast to NIM, individual values for all nutrients in BPM are integers reflecting the presence (“1”) or absence (“0”) of a phenotype (pathway), which defines a hard-wired (genome-encoded) ability or inability of a bacteria to utilize (benefit from) respective nutrients.</w:t>
      </w:r>
    </w:p>
    <w:p w14:paraId="32E91D77" w14:textId="29E71734" w:rsidR="00367864" w:rsidRDefault="00367864" w:rsidP="00A228DA">
      <w:pPr>
        <w:pStyle w:val="ListParagraph"/>
        <w:numPr>
          <w:ilvl w:val="1"/>
          <w:numId w:val="11"/>
        </w:numPr>
        <w:jc w:val="both"/>
        <w:rPr>
          <w:rFonts w:ascii="Times New Roman" w:hAnsi="Times New Roman" w:cs="Times New Roman"/>
        </w:rPr>
      </w:pPr>
      <w:r w:rsidRPr="00367864">
        <w:rPr>
          <w:rFonts w:ascii="Times New Roman" w:hAnsi="Times New Roman" w:cs="Times New Roman"/>
        </w:rPr>
        <w:t>In</w:t>
      </w:r>
      <w:r w:rsidR="002957C6">
        <w:rPr>
          <w:rFonts w:ascii="Times New Roman" w:hAnsi="Times New Roman" w:cs="Times New Roman"/>
        </w:rPr>
        <w:t xml:space="preserve"> our</w:t>
      </w:r>
      <w:r w:rsidRPr="00367864">
        <w:rPr>
          <w:rFonts w:ascii="Times New Roman" w:hAnsi="Times New Roman" w:cs="Times New Roman"/>
        </w:rPr>
        <w:t xml:space="preserve"> BPM, each of the ~3,000 curated HGM species is assigned a string of ~100 binary phenotype values (</w:t>
      </w:r>
      <w:r w:rsidRPr="00367864">
        <w:rPr>
          <w:rFonts w:ascii="Times New Roman" w:hAnsi="Times New Roman" w:cs="Times New Roman"/>
          <w:i/>
          <w:iCs/>
        </w:rPr>
        <w:t>“</w:t>
      </w:r>
      <w:r w:rsidRPr="00367864">
        <w:rPr>
          <w:rFonts w:ascii="Times New Roman" w:hAnsi="Times New Roman" w:cs="Times New Roman"/>
        </w:rPr>
        <w:t xml:space="preserve">1” or “0”) representing its metabolic capabilities toward a corresponding number of potentially beneficial nutrients (those corresponding to </w:t>
      </w:r>
      <w:r w:rsidRPr="00367864">
        <w:rPr>
          <w:rFonts w:ascii="Times New Roman" w:hAnsi="Times New Roman" w:cs="Times New Roman"/>
          <w:i/>
          <w:iCs/>
        </w:rPr>
        <w:t>phenotype value=</w:t>
      </w:r>
      <w:r w:rsidRPr="00367864">
        <w:rPr>
          <w:rFonts w:ascii="Times New Roman" w:hAnsi="Times New Roman" w:cs="Times New Roman"/>
        </w:rPr>
        <w:t>1). These strings are metabolic fingerprints that are essentially unique for each organism and convey a crucial information about its metabolic capabilities and dietary requirements.</w:t>
      </w:r>
    </w:p>
    <w:p w14:paraId="7F1E4475" w14:textId="2171E0F0" w:rsidR="00367864" w:rsidRDefault="00367864" w:rsidP="00A228DA">
      <w:pPr>
        <w:pStyle w:val="ListParagraph"/>
        <w:numPr>
          <w:ilvl w:val="1"/>
          <w:numId w:val="11"/>
        </w:numPr>
        <w:jc w:val="both"/>
        <w:rPr>
          <w:rFonts w:ascii="Times New Roman" w:hAnsi="Times New Roman" w:cs="Times New Roman"/>
        </w:rPr>
      </w:pPr>
      <w:r w:rsidRPr="00367864">
        <w:rPr>
          <w:rFonts w:ascii="Times New Roman" w:hAnsi="Times New Roman" w:cs="Times New Roman"/>
        </w:rPr>
        <w:t>Note that while nutrient is a metabolite and phenotype is an encoded property of a bacteria, within the framework of this task they form a tightly coupled pair, and they are shown by the same notations</w:t>
      </w:r>
      <w:r w:rsidR="001424C1">
        <w:rPr>
          <w:rFonts w:ascii="Times New Roman" w:hAnsi="Times New Roman" w:cs="Times New Roman"/>
        </w:rPr>
        <w:t>.</w:t>
      </w:r>
      <w:r w:rsidRPr="00367864">
        <w:rPr>
          <w:rFonts w:ascii="Times New Roman" w:hAnsi="Times New Roman" w:cs="Times New Roman"/>
        </w:rPr>
        <w:t xml:space="preserve"> Thus</w:t>
      </w:r>
      <w:r w:rsidR="002957C6">
        <w:rPr>
          <w:rFonts w:ascii="Times New Roman" w:hAnsi="Times New Roman" w:cs="Times New Roman"/>
        </w:rPr>
        <w:t>,</w:t>
      </w:r>
      <w:r w:rsidRPr="00367864">
        <w:rPr>
          <w:rFonts w:ascii="Times New Roman" w:hAnsi="Times New Roman" w:cs="Times New Roman"/>
        </w:rPr>
        <w:t xml:space="preserve"> a phenotype: “utilization of glucose” </w:t>
      </w:r>
      <w:r>
        <w:rPr>
          <w:rFonts w:ascii="Times New Roman" w:hAnsi="Times New Roman" w:cs="Times New Roman"/>
        </w:rPr>
        <w:t>and</w:t>
      </w:r>
      <w:r w:rsidRPr="00367864">
        <w:rPr>
          <w:rFonts w:ascii="Times New Roman" w:hAnsi="Times New Roman" w:cs="Times New Roman"/>
        </w:rPr>
        <w:t xml:space="preserve"> “vitamin B3 </w:t>
      </w:r>
      <w:proofErr w:type="spellStart"/>
      <w:r w:rsidRPr="00367864">
        <w:rPr>
          <w:rFonts w:ascii="Times New Roman" w:hAnsi="Times New Roman" w:cs="Times New Roman"/>
        </w:rPr>
        <w:t>auxotrophy</w:t>
      </w:r>
      <w:proofErr w:type="spellEnd"/>
      <w:r w:rsidRPr="00367864">
        <w:rPr>
          <w:rFonts w:ascii="Times New Roman" w:hAnsi="Times New Roman" w:cs="Times New Roman"/>
        </w:rPr>
        <w:t xml:space="preserve"> (or requirement for growth)” are denoted as </w:t>
      </w:r>
      <w:proofErr w:type="spellStart"/>
      <w:r w:rsidRPr="00367864">
        <w:rPr>
          <w:rFonts w:ascii="Times New Roman" w:hAnsi="Times New Roman" w:cs="Times New Roman"/>
        </w:rPr>
        <w:t>Glc</w:t>
      </w:r>
      <w:proofErr w:type="spellEnd"/>
      <w:r w:rsidRPr="00367864">
        <w:rPr>
          <w:rFonts w:ascii="Times New Roman" w:hAnsi="Times New Roman" w:cs="Times New Roman"/>
        </w:rPr>
        <w:t xml:space="preserve"> and B3, respectively</w:t>
      </w:r>
      <w:r w:rsidR="001424C1">
        <w:rPr>
          <w:rFonts w:ascii="Times New Roman" w:hAnsi="Times New Roman" w:cs="Times New Roman"/>
        </w:rPr>
        <w:t>.</w:t>
      </w:r>
      <w:r w:rsidRPr="00367864">
        <w:rPr>
          <w:rFonts w:ascii="Times New Roman" w:hAnsi="Times New Roman" w:cs="Times New Roman"/>
        </w:rPr>
        <w:t xml:space="preserve"> </w:t>
      </w:r>
    </w:p>
    <w:p w14:paraId="369AE1BE" w14:textId="2395F57F" w:rsidR="00367864" w:rsidRDefault="00367864" w:rsidP="00A228DA">
      <w:pPr>
        <w:pStyle w:val="ListParagraph"/>
        <w:numPr>
          <w:ilvl w:val="1"/>
          <w:numId w:val="11"/>
        </w:numPr>
        <w:jc w:val="both"/>
        <w:rPr>
          <w:rFonts w:ascii="Times New Roman" w:hAnsi="Times New Roman" w:cs="Times New Roman"/>
        </w:rPr>
      </w:pPr>
      <w:r w:rsidRPr="00367864">
        <w:rPr>
          <w:rFonts w:ascii="Times New Roman" w:hAnsi="Times New Roman" w:cs="Times New Roman"/>
        </w:rPr>
        <w:t>A dietary supplementation by any one of these nutrients may, with some probability</w:t>
      </w:r>
      <w:r>
        <w:rPr>
          <w:rStyle w:val="FootnoteReference"/>
          <w:rFonts w:ascii="Times New Roman" w:hAnsi="Times New Roman" w:cs="Times New Roman"/>
        </w:rPr>
        <w:footnoteReference w:id="1"/>
      </w:r>
      <w:r w:rsidRPr="00367864">
        <w:rPr>
          <w:rFonts w:ascii="Times New Roman" w:hAnsi="Times New Roman" w:cs="Times New Roman"/>
        </w:rPr>
        <w:t>, enhance competitive fitness and, thus, increase representation (RA) of all organisms endowed with the respective metabolic capability (carriers of a respective phenotype</w:t>
      </w:r>
      <w:r w:rsidR="002957C6">
        <w:rPr>
          <w:rFonts w:ascii="Times New Roman" w:hAnsi="Times New Roman" w:cs="Times New Roman"/>
        </w:rPr>
        <w:t>, =1</w:t>
      </w:r>
      <w:r w:rsidRPr="00367864">
        <w:rPr>
          <w:rFonts w:ascii="Times New Roman" w:hAnsi="Times New Roman" w:cs="Times New Roman"/>
        </w:rPr>
        <w:t xml:space="preserve">). </w:t>
      </w:r>
    </w:p>
    <w:p w14:paraId="2D7498B0" w14:textId="31414183" w:rsidR="00367864" w:rsidRPr="00367864" w:rsidRDefault="00367864" w:rsidP="00A228DA">
      <w:pPr>
        <w:pStyle w:val="ListParagraph"/>
        <w:numPr>
          <w:ilvl w:val="1"/>
          <w:numId w:val="11"/>
        </w:numPr>
        <w:jc w:val="both"/>
        <w:rPr>
          <w:rFonts w:ascii="Times New Roman" w:hAnsi="Times New Roman" w:cs="Times New Roman"/>
        </w:rPr>
      </w:pPr>
      <w:r w:rsidRPr="00367864">
        <w:rPr>
          <w:rFonts w:ascii="Times New Roman" w:hAnsi="Times New Roman" w:cs="Times New Roman"/>
        </w:rPr>
        <w:t xml:space="preserve">A collateral is that RA of non-carriers of this phenotype (=0), with some probability, may decrease upon such supplementation </w:t>
      </w:r>
      <w:r w:rsidR="002957C6">
        <w:rPr>
          <w:rFonts w:ascii="Times New Roman" w:hAnsi="Times New Roman" w:cs="Times New Roman"/>
        </w:rPr>
        <w:t>due to</w:t>
      </w:r>
      <w:r w:rsidRPr="00367864">
        <w:rPr>
          <w:rFonts w:ascii="Times New Roman" w:hAnsi="Times New Roman" w:cs="Times New Roman"/>
        </w:rPr>
        <w:t xml:space="preserve"> competition (natural selection in favor of the fittest). However, this notion is not directly reflected in calculations of the nutrient impact score (NIS) as defined below.</w:t>
      </w:r>
    </w:p>
    <w:p w14:paraId="6DEC4050" w14:textId="0D7C5B4E" w:rsidR="00367864" w:rsidRDefault="00367864" w:rsidP="00367864">
      <w:pPr>
        <w:pStyle w:val="ListParagraph"/>
        <w:numPr>
          <w:ilvl w:val="0"/>
          <w:numId w:val="4"/>
        </w:numPr>
        <w:jc w:val="both"/>
        <w:rPr>
          <w:rFonts w:ascii="Times New Roman" w:hAnsi="Times New Roman" w:cs="Times New Roman"/>
        </w:rPr>
      </w:pPr>
      <w:r>
        <w:rPr>
          <w:rFonts w:ascii="Times New Roman" w:hAnsi="Times New Roman" w:cs="Times New Roman"/>
        </w:rPr>
        <w:t xml:space="preserve">Two major (and interrelated) differences between </w:t>
      </w:r>
      <w:r w:rsidRPr="00A228DA">
        <w:rPr>
          <w:rFonts w:ascii="Times New Roman" w:hAnsi="Times New Roman" w:cs="Times New Roman"/>
          <w:b/>
          <w:bCs/>
        </w:rPr>
        <w:t>NIM</w:t>
      </w:r>
      <w:r>
        <w:rPr>
          <w:rFonts w:ascii="Times New Roman" w:hAnsi="Times New Roman" w:cs="Times New Roman"/>
        </w:rPr>
        <w:t xml:space="preserve"> and </w:t>
      </w:r>
      <w:r w:rsidRPr="00A228DA">
        <w:rPr>
          <w:rFonts w:ascii="Times New Roman" w:hAnsi="Times New Roman" w:cs="Times New Roman"/>
          <w:b/>
          <w:bCs/>
        </w:rPr>
        <w:t>BPM</w:t>
      </w:r>
      <w:r>
        <w:rPr>
          <w:rFonts w:ascii="Times New Roman" w:hAnsi="Times New Roman" w:cs="Times New Roman"/>
        </w:rPr>
        <w:t xml:space="preserve"> are:</w:t>
      </w:r>
    </w:p>
    <w:p w14:paraId="254CC7E3" w14:textId="2F7B0A45" w:rsidR="00367864" w:rsidRPr="00A228DA" w:rsidRDefault="00367864" w:rsidP="00A228DA">
      <w:pPr>
        <w:pStyle w:val="ListParagraph"/>
        <w:numPr>
          <w:ilvl w:val="1"/>
          <w:numId w:val="4"/>
        </w:numPr>
        <w:jc w:val="both"/>
        <w:rPr>
          <w:rFonts w:ascii="Times New Roman" w:hAnsi="Times New Roman" w:cs="Times New Roman"/>
        </w:rPr>
      </w:pPr>
      <w:r w:rsidRPr="00A228DA">
        <w:rPr>
          <w:rFonts w:ascii="Times New Roman" w:hAnsi="Times New Roman" w:cs="Times New Roman"/>
        </w:rPr>
        <w:t xml:space="preserve">Taxonomic units in </w:t>
      </w:r>
      <w:r w:rsidRPr="00A228DA">
        <w:rPr>
          <w:rFonts w:ascii="Times New Roman" w:hAnsi="Times New Roman" w:cs="Times New Roman"/>
          <w:b/>
          <w:bCs/>
        </w:rPr>
        <w:t>NIM</w:t>
      </w:r>
      <w:r w:rsidR="00A228DA" w:rsidRPr="00A228DA">
        <w:rPr>
          <w:rFonts w:ascii="Times New Roman" w:hAnsi="Times New Roman" w:cs="Times New Roman"/>
          <w:b/>
          <w:bCs/>
        </w:rPr>
        <w:t xml:space="preserve">, </w:t>
      </w:r>
      <w:r w:rsidR="00A228DA" w:rsidRPr="00A228DA">
        <w:rPr>
          <w:rFonts w:ascii="Times New Roman" w:hAnsi="Times New Roman" w:cs="Times New Roman"/>
        </w:rPr>
        <w:t>in general case</w:t>
      </w:r>
      <w:r w:rsidR="002957C6">
        <w:rPr>
          <w:rFonts w:ascii="Times New Roman" w:hAnsi="Times New Roman" w:cs="Times New Roman"/>
        </w:rPr>
        <w:t>,</w:t>
      </w:r>
      <w:r w:rsidR="00A228DA" w:rsidRPr="00A228DA">
        <w:rPr>
          <w:rFonts w:ascii="Times New Roman" w:hAnsi="Times New Roman" w:cs="Times New Roman"/>
        </w:rPr>
        <w:t xml:space="preserve"> do</w:t>
      </w:r>
      <w:r w:rsidRPr="00A228DA">
        <w:rPr>
          <w:rFonts w:ascii="Times New Roman" w:hAnsi="Times New Roman" w:cs="Times New Roman"/>
        </w:rPr>
        <w:t xml:space="preserve"> not</w:t>
      </w:r>
      <w:r w:rsidR="00A228DA" w:rsidRPr="00A228DA">
        <w:rPr>
          <w:rFonts w:ascii="Times New Roman" w:hAnsi="Times New Roman" w:cs="Times New Roman"/>
        </w:rPr>
        <w:t xml:space="preserve"> correspond to</w:t>
      </w:r>
      <w:r w:rsidRPr="00A228DA">
        <w:rPr>
          <w:rFonts w:ascii="Times New Roman" w:hAnsi="Times New Roman" w:cs="Times New Roman"/>
        </w:rPr>
        <w:t xml:space="preserve"> individual species with complete genomes</w:t>
      </w:r>
      <w:r w:rsidR="00A228DA" w:rsidRPr="00A228DA">
        <w:rPr>
          <w:rFonts w:ascii="Times New Roman" w:hAnsi="Times New Roman" w:cs="Times New Roman"/>
        </w:rPr>
        <w:t xml:space="preserve"> (as in BPM)</w:t>
      </w:r>
      <w:r w:rsidRPr="00A228DA">
        <w:rPr>
          <w:rFonts w:ascii="Times New Roman" w:hAnsi="Times New Roman" w:cs="Times New Roman"/>
        </w:rPr>
        <w:t xml:space="preserve"> but </w:t>
      </w:r>
      <w:r w:rsidR="00A228DA" w:rsidRPr="00A228DA">
        <w:rPr>
          <w:rFonts w:ascii="Times New Roman" w:hAnsi="Times New Roman" w:cs="Times New Roman"/>
        </w:rPr>
        <w:t xml:space="preserve">to </w:t>
      </w:r>
      <w:r w:rsidRPr="00A228DA">
        <w:rPr>
          <w:rFonts w:ascii="Times New Roman" w:hAnsi="Times New Roman" w:cs="Times New Roman"/>
        </w:rPr>
        <w:t xml:space="preserve">clusters of </w:t>
      </w:r>
      <w:r w:rsidR="00A228DA" w:rsidRPr="00A228DA">
        <w:rPr>
          <w:rFonts w:ascii="Times New Roman" w:hAnsi="Times New Roman" w:cs="Times New Roman"/>
        </w:rPr>
        <w:t xml:space="preserve">several </w:t>
      </w:r>
      <w:r w:rsidRPr="00A228DA">
        <w:rPr>
          <w:rFonts w:ascii="Times New Roman" w:hAnsi="Times New Roman" w:cs="Times New Roman"/>
        </w:rPr>
        <w:t xml:space="preserve">related species </w:t>
      </w:r>
      <w:r w:rsidR="00A228DA" w:rsidRPr="00A228DA">
        <w:rPr>
          <w:rFonts w:ascii="Times New Roman" w:hAnsi="Times New Roman" w:cs="Times New Roman"/>
        </w:rPr>
        <w:lastRenderedPageBreak/>
        <w:t>(</w:t>
      </w:r>
      <w:r w:rsidR="00A228DA" w:rsidRPr="00A228DA">
        <w:rPr>
          <w:rFonts w:ascii="Times New Roman" w:hAnsi="Times New Roman" w:cs="Times New Roman"/>
          <w:b/>
          <w:bCs/>
        </w:rPr>
        <w:t>ASV</w:t>
      </w:r>
      <w:r w:rsidR="00A228DA" w:rsidRPr="00A228DA">
        <w:rPr>
          <w:rFonts w:ascii="Times New Roman" w:hAnsi="Times New Roman" w:cs="Times New Roman"/>
        </w:rPr>
        <w:t xml:space="preserve">s). This is </w:t>
      </w:r>
      <w:r w:rsidRPr="00A228DA">
        <w:rPr>
          <w:rFonts w:ascii="Times New Roman" w:hAnsi="Times New Roman" w:cs="Times New Roman"/>
        </w:rPr>
        <w:t xml:space="preserve">due to imperfect mapping </w:t>
      </w:r>
      <w:r w:rsidR="00A228DA" w:rsidRPr="00A228DA">
        <w:rPr>
          <w:rFonts w:ascii="Times New Roman" w:hAnsi="Times New Roman" w:cs="Times New Roman"/>
        </w:rPr>
        <w:t xml:space="preserve">achieved </w:t>
      </w:r>
      <w:r w:rsidRPr="00A228DA">
        <w:rPr>
          <w:rFonts w:ascii="Times New Roman" w:hAnsi="Times New Roman" w:cs="Times New Roman"/>
        </w:rPr>
        <w:t xml:space="preserve">by most metagenomics-based taxonomic profiling techniques (in our case, 16S rDNA amplicon sequencing); </w:t>
      </w:r>
    </w:p>
    <w:p w14:paraId="1E639133" w14:textId="761B6E09" w:rsidR="00367864" w:rsidRDefault="00367864" w:rsidP="00367864">
      <w:pPr>
        <w:pStyle w:val="ListParagraph"/>
        <w:numPr>
          <w:ilvl w:val="1"/>
          <w:numId w:val="4"/>
        </w:numPr>
        <w:jc w:val="both"/>
        <w:rPr>
          <w:rFonts w:ascii="Times New Roman" w:hAnsi="Times New Roman" w:cs="Times New Roman"/>
        </w:rPr>
      </w:pPr>
      <w:r w:rsidRPr="00367864">
        <w:rPr>
          <w:rFonts w:ascii="Times New Roman" w:hAnsi="Times New Roman" w:cs="Times New Roman"/>
        </w:rPr>
        <w:t xml:space="preserve">Individual </w:t>
      </w:r>
      <w:r w:rsidR="002957C6" w:rsidRPr="002957C6">
        <w:rPr>
          <w:rFonts w:ascii="Times New Roman" w:hAnsi="Times New Roman" w:cs="Times New Roman"/>
          <w:b/>
          <w:bCs/>
        </w:rPr>
        <w:t>NI</w:t>
      </w:r>
      <w:r w:rsidR="002957C6">
        <w:rPr>
          <w:rFonts w:ascii="Times New Roman" w:hAnsi="Times New Roman" w:cs="Times New Roman"/>
        </w:rPr>
        <w:t xml:space="preserve"> </w:t>
      </w:r>
      <w:r w:rsidRPr="00367864">
        <w:rPr>
          <w:rFonts w:ascii="Times New Roman" w:hAnsi="Times New Roman" w:cs="Times New Roman"/>
        </w:rPr>
        <w:t>values</w:t>
      </w:r>
      <w:r w:rsidR="00A228DA">
        <w:rPr>
          <w:rFonts w:ascii="Times New Roman" w:hAnsi="Times New Roman" w:cs="Times New Roman"/>
        </w:rPr>
        <w:t xml:space="preserve">, </w:t>
      </w:r>
      <w:r w:rsidR="00A228DA" w:rsidRPr="00367864">
        <w:rPr>
          <w:rFonts w:ascii="Times New Roman" w:hAnsi="Times New Roman" w:cs="Times New Roman"/>
        </w:rPr>
        <w:t xml:space="preserve">in general case, </w:t>
      </w:r>
      <w:r w:rsidRPr="00367864">
        <w:rPr>
          <w:rFonts w:ascii="Times New Roman" w:hAnsi="Times New Roman" w:cs="Times New Roman"/>
        </w:rPr>
        <w:t xml:space="preserve">are not </w:t>
      </w:r>
      <w:r w:rsidR="00A228DA">
        <w:rPr>
          <w:rFonts w:ascii="Times New Roman" w:hAnsi="Times New Roman" w:cs="Times New Roman"/>
        </w:rPr>
        <w:t xml:space="preserve">strictly </w:t>
      </w:r>
      <w:r w:rsidRPr="00367864">
        <w:rPr>
          <w:rFonts w:ascii="Times New Roman" w:hAnsi="Times New Roman" w:cs="Times New Roman"/>
        </w:rPr>
        <w:t>binary (1 or 0)</w:t>
      </w:r>
      <w:r w:rsidR="00A228DA">
        <w:rPr>
          <w:rFonts w:ascii="Times New Roman" w:hAnsi="Times New Roman" w:cs="Times New Roman"/>
        </w:rPr>
        <w:t>.</w:t>
      </w:r>
      <w:r w:rsidRPr="00367864">
        <w:rPr>
          <w:rFonts w:ascii="Times New Roman" w:hAnsi="Times New Roman" w:cs="Times New Roman"/>
        </w:rPr>
        <w:t xml:space="preserve"> </w:t>
      </w:r>
      <w:r w:rsidR="00A228DA">
        <w:rPr>
          <w:rFonts w:ascii="Times New Roman" w:hAnsi="Times New Roman" w:cs="Times New Roman"/>
        </w:rPr>
        <w:t>T</w:t>
      </w:r>
      <w:r w:rsidRPr="00367864">
        <w:rPr>
          <w:rFonts w:ascii="Times New Roman" w:hAnsi="Times New Roman" w:cs="Times New Roman"/>
        </w:rPr>
        <w:t>hey can be any number between 0 and 1</w:t>
      </w:r>
      <w:r w:rsidR="00A228DA">
        <w:rPr>
          <w:rFonts w:ascii="Times New Roman" w:hAnsi="Times New Roman" w:cs="Times New Roman"/>
        </w:rPr>
        <w:t>,</w:t>
      </w:r>
      <w:r>
        <w:rPr>
          <w:rFonts w:ascii="Times New Roman" w:hAnsi="Times New Roman" w:cs="Times New Roman"/>
        </w:rPr>
        <w:t xml:space="preserve"> which reflects </w:t>
      </w:r>
      <w:r w:rsidRPr="00A228DA">
        <w:rPr>
          <w:rFonts w:ascii="Times New Roman" w:hAnsi="Times New Roman" w:cs="Times New Roman"/>
          <w:i/>
          <w:iCs/>
        </w:rPr>
        <w:t>taxonomic and phenotypic heterogeneity</w:t>
      </w:r>
      <w:r>
        <w:rPr>
          <w:rFonts w:ascii="Times New Roman" w:hAnsi="Times New Roman" w:cs="Times New Roman"/>
        </w:rPr>
        <w:t xml:space="preserve"> within each ASV. These values are computed as weighted average of binary phenotypes of those BPM genomes that comprise (map equally well to) a given ASV. (</w:t>
      </w:r>
      <w:r w:rsidRPr="00367864">
        <w:rPr>
          <w:rFonts w:ascii="Times New Roman" w:hAnsi="Times New Roman" w:cs="Times New Roman"/>
          <w:color w:val="FF0000"/>
        </w:rPr>
        <w:t>See [</w:t>
      </w:r>
      <w:r w:rsidR="001424C1" w:rsidRPr="001424C1">
        <w:rPr>
          <w:rFonts w:ascii="Times New Roman" w:hAnsi="Times New Roman" w:cs="Times New Roman"/>
          <w:color w:val="FF0000"/>
        </w:rPr>
        <w:t>PMID: 34113324</w:t>
      </w:r>
      <w:r w:rsidRPr="00367864">
        <w:rPr>
          <w:rFonts w:ascii="Times New Roman" w:hAnsi="Times New Roman" w:cs="Times New Roman"/>
          <w:color w:val="FF0000"/>
        </w:rPr>
        <w:t xml:space="preserve">] for </w:t>
      </w:r>
      <w:r w:rsidR="002957C6">
        <w:rPr>
          <w:rFonts w:ascii="Times New Roman" w:hAnsi="Times New Roman" w:cs="Times New Roman"/>
          <w:color w:val="FF0000"/>
        </w:rPr>
        <w:t xml:space="preserve">math </w:t>
      </w:r>
      <w:r w:rsidRPr="00367864">
        <w:rPr>
          <w:rFonts w:ascii="Times New Roman" w:hAnsi="Times New Roman" w:cs="Times New Roman"/>
          <w:color w:val="FF0000"/>
        </w:rPr>
        <w:t>details</w:t>
      </w:r>
      <w:r>
        <w:rPr>
          <w:rFonts w:ascii="Times New Roman" w:hAnsi="Times New Roman" w:cs="Times New Roman"/>
        </w:rPr>
        <w:t xml:space="preserve">). </w:t>
      </w:r>
    </w:p>
    <w:p w14:paraId="0747202C" w14:textId="2014DF71" w:rsidR="00367864" w:rsidRPr="00A228DA" w:rsidRDefault="00367864" w:rsidP="00A228DA">
      <w:pPr>
        <w:pStyle w:val="ListParagraph"/>
        <w:numPr>
          <w:ilvl w:val="0"/>
          <w:numId w:val="4"/>
        </w:numPr>
        <w:jc w:val="both"/>
        <w:rPr>
          <w:rFonts w:ascii="Times New Roman" w:hAnsi="Times New Roman" w:cs="Times New Roman"/>
        </w:rPr>
      </w:pPr>
      <w:r w:rsidRPr="00A228DA">
        <w:rPr>
          <w:rFonts w:ascii="Times New Roman" w:hAnsi="Times New Roman" w:cs="Times New Roman"/>
        </w:rPr>
        <w:t>Thus, among multi-taxonomic descriptors of ASVs in the supporting data table</w:t>
      </w:r>
      <w:r w:rsidR="002957C6">
        <w:rPr>
          <w:rFonts w:ascii="Times New Roman" w:hAnsi="Times New Roman" w:cs="Times New Roman"/>
        </w:rPr>
        <w:t>s</w:t>
      </w:r>
      <w:r w:rsidRPr="00A228DA">
        <w:rPr>
          <w:rFonts w:ascii="Times New Roman" w:hAnsi="Times New Roman" w:cs="Times New Roman"/>
        </w:rPr>
        <w:t xml:space="preserve"> you may find those that are described as a single species (e.g. </w:t>
      </w:r>
      <w:r w:rsidRPr="00A228DA">
        <w:rPr>
          <w:rFonts w:ascii="Times New Roman" w:hAnsi="Times New Roman" w:cs="Times New Roman"/>
          <w:i/>
          <w:iCs/>
        </w:rPr>
        <w:t xml:space="preserve">Bacteroides </w:t>
      </w:r>
      <w:proofErr w:type="spellStart"/>
      <w:r w:rsidRPr="00A228DA">
        <w:rPr>
          <w:rFonts w:ascii="Times New Roman" w:hAnsi="Times New Roman" w:cs="Times New Roman"/>
          <w:i/>
          <w:iCs/>
        </w:rPr>
        <w:t>uniformis</w:t>
      </w:r>
      <w:proofErr w:type="spellEnd"/>
      <w:r w:rsidRPr="00A228DA">
        <w:rPr>
          <w:rFonts w:ascii="Times New Roman" w:hAnsi="Times New Roman" w:cs="Times New Roman"/>
        </w:rPr>
        <w:t>)</w:t>
      </w:r>
      <w:r w:rsidR="002957C6">
        <w:rPr>
          <w:rFonts w:ascii="Times New Roman" w:hAnsi="Times New Roman" w:cs="Times New Roman"/>
        </w:rPr>
        <w:t>,</w:t>
      </w:r>
      <w:r w:rsidRPr="00A228DA">
        <w:rPr>
          <w:rFonts w:ascii="Times New Roman" w:hAnsi="Times New Roman" w:cs="Times New Roman"/>
        </w:rPr>
        <w:t xml:space="preserve"> but many correspond to a cluster of multiple “/”</w:t>
      </w:r>
      <w:r w:rsidR="002957C6">
        <w:rPr>
          <w:rFonts w:ascii="Times New Roman" w:hAnsi="Times New Roman" w:cs="Times New Roman"/>
        </w:rPr>
        <w:t>-</w:t>
      </w:r>
      <w:r w:rsidRPr="00A228DA">
        <w:rPr>
          <w:rFonts w:ascii="Times New Roman" w:hAnsi="Times New Roman" w:cs="Times New Roman"/>
        </w:rPr>
        <w:t xml:space="preserve">separated species (e.g. </w:t>
      </w:r>
      <w:r w:rsidRPr="00A228DA">
        <w:rPr>
          <w:rFonts w:ascii="Times New Roman" w:hAnsi="Times New Roman" w:cs="Times New Roman"/>
          <w:i/>
          <w:iCs/>
        </w:rPr>
        <w:t xml:space="preserve">Bacteroides </w:t>
      </w:r>
      <w:proofErr w:type="spellStart"/>
      <w:r w:rsidRPr="00A228DA">
        <w:rPr>
          <w:rFonts w:ascii="Times New Roman" w:hAnsi="Times New Roman" w:cs="Times New Roman"/>
          <w:i/>
          <w:iCs/>
        </w:rPr>
        <w:t>faecichinchillae</w:t>
      </w:r>
      <w:proofErr w:type="spellEnd"/>
      <w:r w:rsidRPr="00A228DA">
        <w:rPr>
          <w:rFonts w:ascii="Times New Roman" w:hAnsi="Times New Roman" w:cs="Times New Roman"/>
          <w:i/>
          <w:iCs/>
        </w:rPr>
        <w:t>/</w:t>
      </w:r>
      <w:proofErr w:type="spellStart"/>
      <w:r w:rsidRPr="00A228DA">
        <w:rPr>
          <w:rFonts w:ascii="Times New Roman" w:hAnsi="Times New Roman" w:cs="Times New Roman"/>
          <w:i/>
          <w:iCs/>
        </w:rPr>
        <w:t>faecis</w:t>
      </w:r>
      <w:proofErr w:type="spellEnd"/>
      <w:r w:rsidRPr="00A228DA">
        <w:rPr>
          <w:rFonts w:ascii="Times New Roman" w:hAnsi="Times New Roman" w:cs="Times New Roman"/>
          <w:i/>
          <w:iCs/>
        </w:rPr>
        <w:t>/</w:t>
      </w:r>
      <w:proofErr w:type="spellStart"/>
      <w:r w:rsidRPr="00A228DA">
        <w:rPr>
          <w:rFonts w:ascii="Times New Roman" w:hAnsi="Times New Roman" w:cs="Times New Roman"/>
          <w:i/>
          <w:iCs/>
        </w:rPr>
        <w:t>thetaiotaomicron</w:t>
      </w:r>
      <w:proofErr w:type="spellEnd"/>
      <w:r w:rsidRPr="00A228DA">
        <w:rPr>
          <w:rFonts w:ascii="Times New Roman" w:hAnsi="Times New Roman" w:cs="Times New Roman"/>
        </w:rPr>
        <w:t xml:space="preserve">)  </w:t>
      </w:r>
    </w:p>
    <w:p w14:paraId="72226A4C" w14:textId="5BCCC3F2" w:rsidR="00367864" w:rsidRPr="00A228DA" w:rsidRDefault="00A228DA" w:rsidP="00A228DA">
      <w:pPr>
        <w:pStyle w:val="ListParagraph"/>
        <w:numPr>
          <w:ilvl w:val="1"/>
          <w:numId w:val="12"/>
        </w:numPr>
        <w:jc w:val="both"/>
        <w:rPr>
          <w:rFonts w:ascii="Times New Roman" w:hAnsi="Times New Roman" w:cs="Times New Roman"/>
        </w:rPr>
      </w:pPr>
      <w:r>
        <w:rPr>
          <w:rFonts w:ascii="Times New Roman" w:hAnsi="Times New Roman" w:cs="Times New Roman"/>
        </w:rPr>
        <w:t>Note that a</w:t>
      </w:r>
      <w:r w:rsidR="00367864" w:rsidRPr="00A228DA">
        <w:rPr>
          <w:rFonts w:ascii="Times New Roman" w:hAnsi="Times New Roman" w:cs="Times New Roman"/>
        </w:rPr>
        <w:t>lthough for single-species-ASVs, NI values are typically binary (0 or 1), in some cases they may be non-integer</w:t>
      </w:r>
      <w:r>
        <w:rPr>
          <w:rFonts w:ascii="Times New Roman" w:hAnsi="Times New Roman" w:cs="Times New Roman"/>
        </w:rPr>
        <w:t>s</w:t>
      </w:r>
      <w:r w:rsidR="00367864" w:rsidRPr="00A228DA">
        <w:rPr>
          <w:rFonts w:ascii="Times New Roman" w:hAnsi="Times New Roman" w:cs="Times New Roman"/>
        </w:rPr>
        <w:t xml:space="preserve"> reflecting strain-level phenotype heterogeneity. </w:t>
      </w:r>
    </w:p>
    <w:p w14:paraId="7184C97A" w14:textId="36D839B1" w:rsidR="00367864" w:rsidRPr="00367864" w:rsidRDefault="00A228DA" w:rsidP="00A228DA">
      <w:pPr>
        <w:pStyle w:val="ListParagraph"/>
        <w:numPr>
          <w:ilvl w:val="1"/>
          <w:numId w:val="12"/>
        </w:numPr>
        <w:jc w:val="both"/>
        <w:rPr>
          <w:rFonts w:ascii="Times New Roman" w:hAnsi="Times New Roman" w:cs="Times New Roman"/>
        </w:rPr>
      </w:pPr>
      <w:r>
        <w:rPr>
          <w:rFonts w:ascii="Times New Roman" w:hAnsi="Times New Roman" w:cs="Times New Roman"/>
        </w:rPr>
        <w:t>On the other hand, while f</w:t>
      </w:r>
      <w:r w:rsidR="00367864">
        <w:rPr>
          <w:rFonts w:ascii="Times New Roman" w:hAnsi="Times New Roman" w:cs="Times New Roman"/>
        </w:rPr>
        <w:t xml:space="preserve">or multi-species-ASVs NI values are often </w:t>
      </w:r>
      <w:r w:rsidRPr="00A228DA">
        <w:rPr>
          <w:rFonts w:ascii="Times New Roman" w:hAnsi="Times New Roman" w:cs="Times New Roman"/>
        </w:rPr>
        <w:t>non-integer</w:t>
      </w:r>
      <w:r>
        <w:rPr>
          <w:rFonts w:ascii="Times New Roman" w:hAnsi="Times New Roman" w:cs="Times New Roman"/>
        </w:rPr>
        <w:t>s</w:t>
      </w:r>
      <w:r w:rsidR="007B5CE0">
        <w:rPr>
          <w:rFonts w:ascii="Times New Roman" w:hAnsi="Times New Roman" w:cs="Times New Roman"/>
        </w:rPr>
        <w:t>;</w:t>
      </w:r>
      <w:r>
        <w:rPr>
          <w:rFonts w:ascii="Times New Roman" w:hAnsi="Times New Roman" w:cs="Times New Roman"/>
        </w:rPr>
        <w:t xml:space="preserve"> in some </w:t>
      </w:r>
      <w:proofErr w:type="gramStart"/>
      <w:r>
        <w:rPr>
          <w:rFonts w:ascii="Times New Roman" w:hAnsi="Times New Roman" w:cs="Times New Roman"/>
        </w:rPr>
        <w:t>cases</w:t>
      </w:r>
      <w:proofErr w:type="gramEnd"/>
      <w:r>
        <w:rPr>
          <w:rFonts w:ascii="Times New Roman" w:hAnsi="Times New Roman" w:cs="Times New Roman"/>
        </w:rPr>
        <w:t xml:space="preserve"> they may as well be </w:t>
      </w:r>
      <w:r w:rsidR="007B5CE0">
        <w:rPr>
          <w:rFonts w:ascii="Times New Roman" w:hAnsi="Times New Roman" w:cs="Times New Roman"/>
        </w:rPr>
        <w:t>=</w:t>
      </w:r>
      <w:r>
        <w:rPr>
          <w:rFonts w:ascii="Times New Roman" w:hAnsi="Times New Roman" w:cs="Times New Roman"/>
        </w:rPr>
        <w:t xml:space="preserve">0 or </w:t>
      </w:r>
      <w:r w:rsidR="007B5CE0">
        <w:rPr>
          <w:rFonts w:ascii="Times New Roman" w:hAnsi="Times New Roman" w:cs="Times New Roman"/>
        </w:rPr>
        <w:t>=</w:t>
      </w:r>
      <w:r>
        <w:rPr>
          <w:rFonts w:ascii="Times New Roman" w:hAnsi="Times New Roman" w:cs="Times New Roman"/>
        </w:rPr>
        <w:t>1</w:t>
      </w:r>
      <w:r w:rsidR="007B5CE0">
        <w:rPr>
          <w:rFonts w:ascii="Times New Roman" w:hAnsi="Times New Roman" w:cs="Times New Roman"/>
        </w:rPr>
        <w:t>,</w:t>
      </w:r>
      <w:r>
        <w:rPr>
          <w:rFonts w:ascii="Times New Roman" w:hAnsi="Times New Roman" w:cs="Times New Roman"/>
        </w:rPr>
        <w:t xml:space="preserve"> reflecting phenotype conservation between distinct species from the same genus.</w:t>
      </w:r>
    </w:p>
    <w:p w14:paraId="2894A144" w14:textId="77777777" w:rsidR="00367864" w:rsidRPr="00367864" w:rsidRDefault="00367864" w:rsidP="00367864">
      <w:pPr>
        <w:jc w:val="both"/>
        <w:rPr>
          <w:rFonts w:ascii="Times New Roman" w:hAnsi="Times New Roman" w:cs="Times New Roman"/>
        </w:rPr>
      </w:pPr>
    </w:p>
    <w:p w14:paraId="1662548C" w14:textId="22795FF5" w:rsidR="0001271D" w:rsidRPr="0001271D" w:rsidRDefault="00AB2333" w:rsidP="0001271D">
      <w:pPr>
        <w:pStyle w:val="ListParagraph"/>
        <w:numPr>
          <w:ilvl w:val="0"/>
          <w:numId w:val="6"/>
        </w:numPr>
        <w:rPr>
          <w:rFonts w:ascii="Times New Roman" w:hAnsi="Times New Roman" w:cs="Times New Roman"/>
          <w:b/>
          <w:bCs/>
        </w:rPr>
      </w:pPr>
      <w:r>
        <w:rPr>
          <w:rFonts w:ascii="Times New Roman" w:hAnsi="Times New Roman" w:cs="Times New Roman"/>
          <w:b/>
          <w:bCs/>
        </w:rPr>
        <w:t>Bioinformatics</w:t>
      </w:r>
      <w:r w:rsidRPr="0001271D">
        <w:rPr>
          <w:rFonts w:ascii="Times New Roman" w:hAnsi="Times New Roman" w:cs="Times New Roman"/>
          <w:b/>
          <w:bCs/>
        </w:rPr>
        <w:t xml:space="preserve"> </w:t>
      </w:r>
      <w:r>
        <w:rPr>
          <w:rFonts w:ascii="Times New Roman" w:hAnsi="Times New Roman" w:cs="Times New Roman"/>
          <w:b/>
          <w:bCs/>
        </w:rPr>
        <w:t>(</w:t>
      </w:r>
      <w:r w:rsidR="00CF2D3B">
        <w:rPr>
          <w:rFonts w:ascii="Times New Roman" w:hAnsi="Times New Roman" w:cs="Times New Roman"/>
          <w:b/>
          <w:bCs/>
        </w:rPr>
        <w:t>N</w:t>
      </w:r>
      <w:r w:rsidR="0001271D" w:rsidRPr="0001271D">
        <w:rPr>
          <w:rFonts w:ascii="Times New Roman" w:hAnsi="Times New Roman" w:cs="Times New Roman"/>
          <w:b/>
          <w:bCs/>
        </w:rPr>
        <w:t xml:space="preserve">utrient </w:t>
      </w:r>
      <w:r w:rsidR="00CF2D3B">
        <w:rPr>
          <w:rFonts w:ascii="Times New Roman" w:hAnsi="Times New Roman" w:cs="Times New Roman"/>
          <w:b/>
          <w:bCs/>
        </w:rPr>
        <w:t>I</w:t>
      </w:r>
      <w:r w:rsidR="0001271D" w:rsidRPr="0001271D">
        <w:rPr>
          <w:rFonts w:ascii="Times New Roman" w:hAnsi="Times New Roman" w:cs="Times New Roman"/>
          <w:b/>
          <w:bCs/>
        </w:rPr>
        <w:t xml:space="preserve">mpact </w:t>
      </w:r>
      <w:r w:rsidR="00CF2D3B">
        <w:rPr>
          <w:rFonts w:ascii="Times New Roman" w:hAnsi="Times New Roman" w:cs="Times New Roman"/>
          <w:b/>
          <w:bCs/>
        </w:rPr>
        <w:t>S</w:t>
      </w:r>
      <w:r w:rsidR="0001271D" w:rsidRPr="0001271D">
        <w:rPr>
          <w:rFonts w:ascii="Times New Roman" w:hAnsi="Times New Roman" w:cs="Times New Roman"/>
          <w:b/>
          <w:bCs/>
        </w:rPr>
        <w:t>core</w:t>
      </w:r>
      <w:r>
        <w:rPr>
          <w:rFonts w:ascii="Times New Roman" w:hAnsi="Times New Roman" w:cs="Times New Roman"/>
          <w:b/>
          <w:bCs/>
        </w:rPr>
        <w:t>)</w:t>
      </w:r>
    </w:p>
    <w:p w14:paraId="4F615F94" w14:textId="090B5403" w:rsidR="00AB2333" w:rsidRDefault="00AB2333" w:rsidP="00AB2333">
      <w:pPr>
        <w:pStyle w:val="ListParagraph"/>
        <w:numPr>
          <w:ilvl w:val="0"/>
          <w:numId w:val="4"/>
        </w:numPr>
        <w:jc w:val="both"/>
        <w:rPr>
          <w:rFonts w:ascii="Times New Roman" w:hAnsi="Times New Roman" w:cs="Times New Roman"/>
        </w:rPr>
      </w:pPr>
      <w:r w:rsidRPr="00AB2333">
        <w:rPr>
          <w:rFonts w:ascii="Times New Roman" w:hAnsi="Times New Roman" w:cs="Times New Roman"/>
          <w:i/>
          <w:iCs/>
        </w:rPr>
        <w:t>An additional challenging aspect</w:t>
      </w:r>
      <w:r>
        <w:rPr>
          <w:rFonts w:ascii="Times New Roman" w:hAnsi="Times New Roman" w:cs="Times New Roman"/>
        </w:rPr>
        <w:t xml:space="preserve"> of </w:t>
      </w:r>
      <w:r w:rsidR="007B5CE0">
        <w:rPr>
          <w:rFonts w:ascii="Times New Roman" w:hAnsi="Times New Roman" w:cs="Times New Roman"/>
        </w:rPr>
        <w:t>this</w:t>
      </w:r>
      <w:r>
        <w:rPr>
          <w:rFonts w:ascii="Times New Roman" w:hAnsi="Times New Roman" w:cs="Times New Roman"/>
        </w:rPr>
        <w:t xml:space="preserve"> optimization task (beyond the obvious combinatorial complexity) is our intrinsic inability</w:t>
      </w:r>
      <w:r w:rsidRPr="00AB2333">
        <w:rPr>
          <w:rFonts w:ascii="Times New Roman" w:hAnsi="Times New Roman" w:cs="Times New Roman"/>
        </w:rPr>
        <w:t xml:space="preserve"> to </w:t>
      </w:r>
      <w:r w:rsidR="009D280C">
        <w:rPr>
          <w:rFonts w:ascii="Times New Roman" w:hAnsi="Times New Roman" w:cs="Times New Roman"/>
        </w:rPr>
        <w:t>predict</w:t>
      </w:r>
      <w:r w:rsidRPr="00AB2333">
        <w:rPr>
          <w:rFonts w:ascii="Times New Roman" w:hAnsi="Times New Roman" w:cs="Times New Roman"/>
        </w:rPr>
        <w:t xml:space="preserve"> </w:t>
      </w:r>
      <w:r w:rsidRPr="00AB2333">
        <w:rPr>
          <w:rFonts w:ascii="Times New Roman" w:hAnsi="Times New Roman" w:cs="Times New Roman"/>
          <w:i/>
          <w:iCs/>
          <w:u w:val="single"/>
        </w:rPr>
        <w:t>quantitatively</w:t>
      </w:r>
      <w:r w:rsidRPr="00AB2333">
        <w:rPr>
          <w:rFonts w:ascii="Times New Roman" w:hAnsi="Times New Roman" w:cs="Times New Roman"/>
        </w:rPr>
        <w:t xml:space="preserve"> the outcome of any nutrient supplementation on the </w:t>
      </w:r>
      <w:r w:rsidRPr="00AB2333">
        <w:rPr>
          <w:rFonts w:ascii="Times New Roman" w:hAnsi="Times New Roman" w:cs="Times New Roman"/>
          <w:b/>
          <w:bCs/>
        </w:rPr>
        <w:t>RA</w:t>
      </w:r>
      <w:r w:rsidRPr="00AB2333">
        <w:rPr>
          <w:rFonts w:ascii="Times New Roman" w:hAnsi="Times New Roman" w:cs="Times New Roman"/>
        </w:rPr>
        <w:t xml:space="preserve"> of any individual taxa. Therefore, in this crucial aspect</w:t>
      </w:r>
      <w:r w:rsidR="007B5CE0">
        <w:rPr>
          <w:rFonts w:ascii="Times New Roman" w:hAnsi="Times New Roman" w:cs="Times New Roman"/>
        </w:rPr>
        <w:t>,</w:t>
      </w:r>
      <w:r w:rsidRPr="00AB2333">
        <w:rPr>
          <w:rFonts w:ascii="Times New Roman" w:hAnsi="Times New Roman" w:cs="Times New Roman"/>
        </w:rPr>
        <w:t xml:space="preserve"> our approach is intrinsically qualitative. </w:t>
      </w:r>
    </w:p>
    <w:p w14:paraId="4F19D6D9" w14:textId="6822AB91" w:rsidR="00CF2D3B" w:rsidRDefault="00AB2333" w:rsidP="00CF2D3B">
      <w:pPr>
        <w:pStyle w:val="ListParagraph"/>
        <w:numPr>
          <w:ilvl w:val="0"/>
          <w:numId w:val="4"/>
        </w:numPr>
        <w:jc w:val="both"/>
        <w:rPr>
          <w:rFonts w:ascii="Times New Roman" w:hAnsi="Times New Roman" w:cs="Times New Roman"/>
        </w:rPr>
      </w:pPr>
      <w:r>
        <w:rPr>
          <w:rFonts w:ascii="Times New Roman" w:hAnsi="Times New Roman" w:cs="Times New Roman"/>
        </w:rPr>
        <w:t xml:space="preserve">One possible (suggested) way to handle this challenge is to introduce a notion of </w:t>
      </w:r>
      <w:r w:rsidRPr="00AB2333">
        <w:rPr>
          <w:rFonts w:ascii="Times New Roman" w:hAnsi="Times New Roman" w:cs="Times New Roman"/>
          <w:b/>
          <w:bCs/>
          <w:i/>
          <w:iCs/>
          <w:color w:val="0070C0"/>
        </w:rPr>
        <w:t>Nutrient Impact Score</w:t>
      </w:r>
      <w:r w:rsidRPr="00AB2333">
        <w:rPr>
          <w:rFonts w:ascii="Times New Roman" w:hAnsi="Times New Roman" w:cs="Times New Roman"/>
          <w:color w:val="0070C0"/>
        </w:rPr>
        <w:t xml:space="preserve"> </w:t>
      </w:r>
      <w:r>
        <w:rPr>
          <w:rFonts w:ascii="Times New Roman" w:hAnsi="Times New Roman" w:cs="Times New Roman"/>
        </w:rPr>
        <w:t>(</w:t>
      </w:r>
      <w:r w:rsidRPr="00AB2333">
        <w:rPr>
          <w:rFonts w:ascii="Times New Roman" w:hAnsi="Times New Roman" w:cs="Times New Roman"/>
          <w:b/>
          <w:bCs/>
        </w:rPr>
        <w:t>NIS</w:t>
      </w:r>
      <w:r>
        <w:rPr>
          <w:rFonts w:ascii="Times New Roman" w:hAnsi="Times New Roman" w:cs="Times New Roman"/>
        </w:rPr>
        <w:t>)</w:t>
      </w:r>
      <w:r w:rsidR="00786F1B">
        <w:rPr>
          <w:rFonts w:ascii="Times New Roman" w:hAnsi="Times New Roman" w:cs="Times New Roman"/>
        </w:rPr>
        <w:t xml:space="preserve">, </w:t>
      </w:r>
      <w:r w:rsidR="00CF2D3B">
        <w:rPr>
          <w:rFonts w:ascii="Times New Roman" w:hAnsi="Times New Roman" w:cs="Times New Roman"/>
        </w:rPr>
        <w:t>a cumulative (averaged) impact of several selected nutrients on each ASV. Thus:</w:t>
      </w:r>
    </w:p>
    <w:p w14:paraId="369B315F" w14:textId="2F0D0A84" w:rsidR="00CF2D3B" w:rsidRPr="00CF2D3B" w:rsidRDefault="00CF2D3B" w:rsidP="00CF2D3B">
      <w:pPr>
        <w:pStyle w:val="ListParagraph"/>
        <w:numPr>
          <w:ilvl w:val="1"/>
          <w:numId w:val="14"/>
        </w:numPr>
        <w:jc w:val="both"/>
        <w:rPr>
          <w:rFonts w:ascii="Times New Roman" w:hAnsi="Times New Roman" w:cs="Times New Roman"/>
        </w:rPr>
      </w:pPr>
      <w:r w:rsidRPr="0001271D">
        <w:rPr>
          <w:rFonts w:ascii="Times New Roman" w:hAnsi="Times New Roman" w:cs="Times New Roman"/>
        </w:rPr>
        <w:t>For a</w:t>
      </w:r>
      <w:r>
        <w:rPr>
          <w:rFonts w:ascii="Times New Roman" w:hAnsi="Times New Roman" w:cs="Times New Roman"/>
        </w:rPr>
        <w:t xml:space="preserve">ny </w:t>
      </w:r>
      <w:proofErr w:type="spellStart"/>
      <w:r w:rsidRPr="00CF2D3B">
        <w:rPr>
          <w:rFonts w:ascii="Times New Roman" w:hAnsi="Times New Roman" w:cs="Times New Roman"/>
          <w:b/>
          <w:bCs/>
          <w:i/>
          <w:iCs/>
        </w:rPr>
        <w:t>AS</w:t>
      </w:r>
      <w:r>
        <w:rPr>
          <w:rFonts w:ascii="Times New Roman" w:hAnsi="Times New Roman" w:cs="Times New Roman"/>
          <w:b/>
          <w:bCs/>
          <w:i/>
          <w:iCs/>
        </w:rPr>
        <w:t>V</w:t>
      </w:r>
      <w:r w:rsidRPr="00CF2D3B">
        <w:rPr>
          <w:rFonts w:ascii="Times New Roman" w:hAnsi="Times New Roman" w:cs="Times New Roman"/>
          <w:b/>
          <w:bCs/>
          <w:i/>
          <w:iCs/>
          <w:vertAlign w:val="subscript"/>
        </w:rPr>
        <w:t>i</w:t>
      </w:r>
      <w:proofErr w:type="spellEnd"/>
      <w:r>
        <w:rPr>
          <w:rFonts w:ascii="Times New Roman" w:hAnsi="Times New Roman" w:cs="Times New Roman"/>
        </w:rPr>
        <w:t>, (where “</w:t>
      </w:r>
      <w:proofErr w:type="spellStart"/>
      <w:r w:rsidRPr="00CF2D3B">
        <w:rPr>
          <w:rFonts w:ascii="Times New Roman" w:hAnsi="Times New Roman" w:cs="Times New Roman"/>
          <w:i/>
          <w:iCs/>
        </w:rPr>
        <w:t>i</w:t>
      </w:r>
      <w:proofErr w:type="spellEnd"/>
      <w:r>
        <w:rPr>
          <w:rFonts w:ascii="Times New Roman" w:hAnsi="Times New Roman" w:cs="Times New Roman"/>
        </w:rPr>
        <w:t>” is from 1 to “</w:t>
      </w:r>
      <w:r w:rsidRPr="00CF2D3B">
        <w:rPr>
          <w:rFonts w:ascii="Times New Roman" w:hAnsi="Times New Roman" w:cs="Times New Roman"/>
          <w:i/>
          <w:iCs/>
        </w:rPr>
        <w:t>A</w:t>
      </w:r>
      <w:r>
        <w:rPr>
          <w:rFonts w:ascii="Times New Roman" w:hAnsi="Times New Roman" w:cs="Times New Roman"/>
        </w:rPr>
        <w:t xml:space="preserve">”, a total number of identified ASVs in RA table of a given </w:t>
      </w:r>
      <w:r w:rsidRPr="00CF2D3B">
        <w:rPr>
          <w:rFonts w:ascii="Times New Roman" w:hAnsi="Times New Roman" w:cs="Times New Roman"/>
          <w:b/>
          <w:bCs/>
        </w:rPr>
        <w:t>TMS</w:t>
      </w:r>
      <w:r>
        <w:rPr>
          <w:rFonts w:ascii="Times New Roman" w:hAnsi="Times New Roman" w:cs="Times New Roman"/>
          <w:b/>
          <w:bCs/>
        </w:rPr>
        <w:t xml:space="preserve">, </w:t>
      </w:r>
      <w:r w:rsidRPr="00CF2D3B">
        <w:rPr>
          <w:rFonts w:ascii="Times New Roman" w:hAnsi="Times New Roman" w:cs="Times New Roman"/>
        </w:rPr>
        <w:t>typically ~ 200-300</w:t>
      </w:r>
      <w:r>
        <w:rPr>
          <w:rFonts w:ascii="Times New Roman" w:hAnsi="Times New Roman" w:cs="Times New Roman"/>
          <w:b/>
          <w:bCs/>
        </w:rPr>
        <w:t xml:space="preserve">), </w:t>
      </w:r>
      <w:r>
        <w:rPr>
          <w:rFonts w:ascii="Times New Roman" w:hAnsi="Times New Roman" w:cs="Times New Roman"/>
        </w:rPr>
        <w:t xml:space="preserve">the </w:t>
      </w:r>
      <w:r w:rsidRPr="00CF2D3B">
        <w:rPr>
          <w:rFonts w:ascii="Times New Roman" w:hAnsi="Times New Roman" w:cs="Times New Roman"/>
          <w:b/>
          <w:bCs/>
          <w:i/>
          <w:iCs/>
        </w:rPr>
        <w:t>NIS</w:t>
      </w:r>
      <w:r>
        <w:rPr>
          <w:rFonts w:ascii="Times New Roman" w:hAnsi="Times New Roman" w:cs="Times New Roman"/>
          <w:b/>
          <w:bCs/>
          <w:i/>
          <w:iCs/>
        </w:rPr>
        <w:t>(</w:t>
      </w:r>
      <w:proofErr w:type="spellStart"/>
      <w:r w:rsidRPr="00CF2D3B">
        <w:rPr>
          <w:rFonts w:ascii="Times New Roman" w:hAnsi="Times New Roman" w:cs="Times New Roman"/>
          <w:b/>
          <w:bCs/>
          <w:i/>
          <w:iCs/>
        </w:rPr>
        <w:t>AS</w:t>
      </w:r>
      <w:r>
        <w:rPr>
          <w:rFonts w:ascii="Times New Roman" w:hAnsi="Times New Roman" w:cs="Times New Roman"/>
          <w:b/>
          <w:bCs/>
          <w:i/>
          <w:iCs/>
        </w:rPr>
        <w:t>V</w:t>
      </w:r>
      <w:r w:rsidRPr="00CF2D3B">
        <w:rPr>
          <w:rFonts w:ascii="Times New Roman" w:hAnsi="Times New Roman" w:cs="Times New Roman"/>
          <w:b/>
          <w:bCs/>
          <w:i/>
          <w:iCs/>
          <w:vertAlign w:val="subscript"/>
        </w:rPr>
        <w:t>i</w:t>
      </w:r>
      <w:proofErr w:type="spellEnd"/>
      <w:r>
        <w:rPr>
          <w:rFonts w:ascii="Times New Roman" w:hAnsi="Times New Roman" w:cs="Times New Roman"/>
          <w:b/>
          <w:bCs/>
          <w:i/>
          <w:iCs/>
        </w:rPr>
        <w:t>)</w:t>
      </w:r>
      <w:r w:rsidRPr="00CF2D3B">
        <w:rPr>
          <w:rFonts w:ascii="Times New Roman" w:hAnsi="Times New Roman" w:cs="Times New Roman"/>
        </w:rPr>
        <w:t xml:space="preserve"> value for a</w:t>
      </w:r>
      <w:r>
        <w:rPr>
          <w:rFonts w:ascii="Times New Roman" w:hAnsi="Times New Roman" w:cs="Times New Roman"/>
        </w:rPr>
        <w:t xml:space="preserve"> </w:t>
      </w:r>
      <w:r w:rsidRPr="0001271D">
        <w:rPr>
          <w:rFonts w:ascii="Times New Roman" w:hAnsi="Times New Roman" w:cs="Times New Roman"/>
        </w:rPr>
        <w:t>single nutrient</w:t>
      </w:r>
      <w:r>
        <w:rPr>
          <w:rFonts w:ascii="Times New Roman" w:hAnsi="Times New Roman" w:cs="Times New Roman"/>
        </w:rPr>
        <w:t xml:space="preserve"> is simply equal to its impact </w:t>
      </w:r>
      <w:proofErr w:type="spellStart"/>
      <w:r w:rsidRPr="00CF2D3B">
        <w:rPr>
          <w:rFonts w:ascii="Times New Roman" w:hAnsi="Times New Roman" w:cs="Times New Roman"/>
          <w:b/>
          <w:bCs/>
          <w:i/>
          <w:iCs/>
        </w:rPr>
        <w:t>NI</w:t>
      </w:r>
      <w:r w:rsidRPr="00CF2D3B">
        <w:rPr>
          <w:rFonts w:ascii="Times New Roman" w:hAnsi="Times New Roman" w:cs="Times New Roman"/>
          <w:b/>
          <w:bCs/>
          <w:i/>
          <w:iCs/>
          <w:vertAlign w:val="subscript"/>
        </w:rPr>
        <w:t>i</w:t>
      </w:r>
      <w:r w:rsidR="002D2C63">
        <w:rPr>
          <w:rFonts w:ascii="Times New Roman" w:hAnsi="Times New Roman" w:cs="Times New Roman"/>
          <w:b/>
          <w:bCs/>
          <w:i/>
          <w:iCs/>
          <w:vertAlign w:val="subscript"/>
        </w:rPr>
        <w:t>n</w:t>
      </w:r>
      <w:proofErr w:type="spellEnd"/>
      <w:r>
        <w:rPr>
          <w:rFonts w:ascii="Times New Roman" w:hAnsi="Times New Roman" w:cs="Times New Roman"/>
          <w:b/>
          <w:bCs/>
        </w:rPr>
        <w:t xml:space="preserve"> (</w:t>
      </w:r>
      <w:r>
        <w:rPr>
          <w:rFonts w:ascii="Times New Roman" w:hAnsi="Times New Roman" w:cs="Times New Roman"/>
        </w:rPr>
        <w:t xml:space="preserve">where </w:t>
      </w:r>
      <w:r w:rsidRPr="0001271D">
        <w:rPr>
          <w:rFonts w:ascii="Times New Roman" w:hAnsi="Times New Roman" w:cs="Times New Roman"/>
        </w:rPr>
        <w:t>“</w:t>
      </w:r>
      <w:r w:rsidR="002D2C63">
        <w:rPr>
          <w:rFonts w:ascii="Times New Roman" w:hAnsi="Times New Roman" w:cs="Times New Roman"/>
          <w:i/>
          <w:iCs/>
        </w:rPr>
        <w:t>n</w:t>
      </w:r>
      <w:r w:rsidRPr="0001271D">
        <w:rPr>
          <w:rFonts w:ascii="Times New Roman" w:hAnsi="Times New Roman" w:cs="Times New Roman"/>
        </w:rPr>
        <w:t>”</w:t>
      </w:r>
      <w:r>
        <w:rPr>
          <w:rFonts w:ascii="Times New Roman" w:hAnsi="Times New Roman" w:cs="Times New Roman"/>
        </w:rPr>
        <w:t xml:space="preserve"> is from 1 to “N”, in our case ~</w:t>
      </w:r>
      <w:r w:rsidRPr="0001271D">
        <w:rPr>
          <w:rFonts w:ascii="Times New Roman" w:hAnsi="Times New Roman" w:cs="Times New Roman"/>
        </w:rPr>
        <w:t>100</w:t>
      </w:r>
      <w:r>
        <w:rPr>
          <w:rFonts w:ascii="Times New Roman" w:hAnsi="Times New Roman" w:cs="Times New Roman"/>
        </w:rPr>
        <w:t xml:space="preserve"> distinct nutrients/phenotypes in </w:t>
      </w:r>
      <w:r w:rsidRPr="00CF2D3B">
        <w:rPr>
          <w:rFonts w:ascii="Times New Roman" w:hAnsi="Times New Roman" w:cs="Times New Roman"/>
          <w:b/>
          <w:bCs/>
        </w:rPr>
        <w:t>NIM</w:t>
      </w:r>
      <w:r>
        <w:rPr>
          <w:rFonts w:ascii="Times New Roman" w:hAnsi="Times New Roman" w:cs="Times New Roman"/>
        </w:rPr>
        <w:t xml:space="preserve">) on this </w:t>
      </w:r>
      <w:proofErr w:type="spellStart"/>
      <w:r w:rsidRPr="00CF2D3B">
        <w:rPr>
          <w:rFonts w:ascii="Times New Roman" w:hAnsi="Times New Roman" w:cs="Times New Roman"/>
          <w:b/>
          <w:bCs/>
          <w:i/>
          <w:iCs/>
        </w:rPr>
        <w:t>AS</w:t>
      </w:r>
      <w:r>
        <w:rPr>
          <w:rFonts w:ascii="Times New Roman" w:hAnsi="Times New Roman" w:cs="Times New Roman"/>
          <w:b/>
          <w:bCs/>
          <w:i/>
          <w:iCs/>
        </w:rPr>
        <w:t>V</w:t>
      </w:r>
      <w:r w:rsidRPr="00CF2D3B">
        <w:rPr>
          <w:rFonts w:ascii="Times New Roman" w:hAnsi="Times New Roman" w:cs="Times New Roman"/>
          <w:b/>
          <w:bCs/>
          <w:i/>
          <w:iCs/>
          <w:vertAlign w:val="subscript"/>
        </w:rPr>
        <w:t>i</w:t>
      </w:r>
      <w:proofErr w:type="spellEnd"/>
    </w:p>
    <w:p w14:paraId="589EBE18" w14:textId="20B59F51" w:rsidR="00CF2D3B" w:rsidRDefault="00CF2D3B" w:rsidP="00CF2D3B">
      <w:pPr>
        <w:pStyle w:val="ListParagraph"/>
        <w:numPr>
          <w:ilvl w:val="1"/>
          <w:numId w:val="14"/>
        </w:numPr>
        <w:jc w:val="both"/>
        <w:rPr>
          <w:rFonts w:ascii="Times New Roman" w:hAnsi="Times New Roman" w:cs="Times New Roman"/>
        </w:rPr>
      </w:pPr>
      <w:r w:rsidRPr="00CF2D3B">
        <w:rPr>
          <w:rFonts w:ascii="Times New Roman" w:hAnsi="Times New Roman" w:cs="Times New Roman"/>
        </w:rPr>
        <w:t xml:space="preserve">In case of simultaneous supplementation by </w:t>
      </w:r>
      <w:r w:rsidRPr="00CF2D3B">
        <w:rPr>
          <w:rFonts w:ascii="Times New Roman" w:hAnsi="Times New Roman" w:cs="Times New Roman"/>
          <w:i/>
          <w:iCs/>
        </w:rPr>
        <w:t>“n”</w:t>
      </w:r>
      <w:r>
        <w:rPr>
          <w:rFonts w:ascii="Times New Roman" w:hAnsi="Times New Roman" w:cs="Times New Roman"/>
        </w:rPr>
        <w:t xml:space="preserve"> </w:t>
      </w:r>
      <w:r w:rsidRPr="00CF2D3B">
        <w:rPr>
          <w:rFonts w:ascii="Times New Roman" w:hAnsi="Times New Roman" w:cs="Times New Roman"/>
        </w:rPr>
        <w:t xml:space="preserve">distinct nutrients (up to </w:t>
      </w:r>
      <w:r w:rsidR="007B5CE0">
        <w:rPr>
          <w:rFonts w:ascii="Times New Roman" w:hAnsi="Times New Roman" w:cs="Times New Roman"/>
        </w:rPr>
        <w:t>n=</w:t>
      </w:r>
      <w:r w:rsidRPr="00CF2D3B">
        <w:rPr>
          <w:rFonts w:ascii="Times New Roman" w:hAnsi="Times New Roman" w:cs="Times New Roman"/>
        </w:rPr>
        <w:t>10 in this project), we use a simpl</w:t>
      </w:r>
      <w:r>
        <w:rPr>
          <w:rFonts w:ascii="Times New Roman" w:hAnsi="Times New Roman" w:cs="Times New Roman"/>
        </w:rPr>
        <w:t>e</w:t>
      </w:r>
      <w:r w:rsidRPr="00CF2D3B">
        <w:rPr>
          <w:rFonts w:ascii="Times New Roman" w:hAnsi="Times New Roman" w:cs="Times New Roman"/>
        </w:rPr>
        <w:t xml:space="preserve"> additive model to compute </w:t>
      </w:r>
      <w:r>
        <w:rPr>
          <w:rFonts w:ascii="Times New Roman" w:hAnsi="Times New Roman" w:cs="Times New Roman"/>
        </w:rPr>
        <w:t xml:space="preserve">averaged </w:t>
      </w:r>
      <w:r w:rsidRPr="00CF2D3B">
        <w:rPr>
          <w:rFonts w:ascii="Times New Roman" w:hAnsi="Times New Roman" w:cs="Times New Roman"/>
          <w:b/>
          <w:bCs/>
          <w:i/>
          <w:iCs/>
        </w:rPr>
        <w:t>NIS</w:t>
      </w:r>
      <w:r>
        <w:rPr>
          <w:rFonts w:ascii="Times New Roman" w:hAnsi="Times New Roman" w:cs="Times New Roman"/>
          <w:b/>
          <w:bCs/>
          <w:i/>
          <w:iCs/>
        </w:rPr>
        <w:t>(</w:t>
      </w:r>
      <w:proofErr w:type="spellStart"/>
      <w:r w:rsidRPr="00CF2D3B">
        <w:rPr>
          <w:rFonts w:ascii="Times New Roman" w:hAnsi="Times New Roman" w:cs="Times New Roman"/>
          <w:b/>
          <w:bCs/>
          <w:i/>
          <w:iCs/>
        </w:rPr>
        <w:t>AS</w:t>
      </w:r>
      <w:r>
        <w:rPr>
          <w:rFonts w:ascii="Times New Roman" w:hAnsi="Times New Roman" w:cs="Times New Roman"/>
          <w:b/>
          <w:bCs/>
          <w:i/>
          <w:iCs/>
        </w:rPr>
        <w:t>V</w:t>
      </w:r>
      <w:r w:rsidRPr="00CF2D3B">
        <w:rPr>
          <w:rFonts w:ascii="Times New Roman" w:hAnsi="Times New Roman" w:cs="Times New Roman"/>
          <w:b/>
          <w:bCs/>
          <w:i/>
          <w:iCs/>
          <w:vertAlign w:val="subscript"/>
        </w:rPr>
        <w:t>i</w:t>
      </w:r>
      <w:proofErr w:type="spellEnd"/>
      <w:r w:rsidRPr="00CF2D3B">
        <w:rPr>
          <w:rFonts w:ascii="Times New Roman" w:hAnsi="Times New Roman" w:cs="Times New Roman"/>
          <w:b/>
          <w:bCs/>
          <w:i/>
          <w:iCs/>
        </w:rPr>
        <w:t>)</w:t>
      </w:r>
      <w:r>
        <w:rPr>
          <w:rFonts w:ascii="Times New Roman" w:hAnsi="Times New Roman" w:cs="Times New Roman"/>
        </w:rPr>
        <w:t xml:space="preserve"> as:</w:t>
      </w:r>
    </w:p>
    <w:p w14:paraId="1DC91FAA" w14:textId="56330BFA" w:rsidR="00CF2D3B" w:rsidRPr="00CF2D3B" w:rsidRDefault="00CF2D3B" w:rsidP="00CF2D3B">
      <w:pPr>
        <w:pStyle w:val="ListParagraph"/>
        <w:numPr>
          <w:ilvl w:val="2"/>
          <w:numId w:val="14"/>
        </w:numPr>
        <w:jc w:val="both"/>
        <w:rPr>
          <w:rFonts w:ascii="Times New Roman" w:hAnsi="Times New Roman" w:cs="Times New Roman"/>
        </w:rPr>
      </w:pPr>
      <w:r w:rsidRPr="00CF2D3B">
        <w:rPr>
          <w:rFonts w:ascii="Times New Roman" w:hAnsi="Times New Roman" w:cs="Times New Roman"/>
          <w:b/>
          <w:bCs/>
          <w:i/>
          <w:iCs/>
        </w:rPr>
        <w:t>NIS</w:t>
      </w:r>
      <w:r>
        <w:rPr>
          <w:rFonts w:ascii="Times New Roman" w:hAnsi="Times New Roman" w:cs="Times New Roman"/>
          <w:b/>
          <w:bCs/>
          <w:i/>
          <w:iCs/>
        </w:rPr>
        <w:t>(</w:t>
      </w:r>
      <w:proofErr w:type="spellStart"/>
      <w:r w:rsidRPr="00CF2D3B">
        <w:rPr>
          <w:rFonts w:ascii="Times New Roman" w:hAnsi="Times New Roman" w:cs="Times New Roman"/>
          <w:b/>
          <w:bCs/>
          <w:i/>
          <w:iCs/>
        </w:rPr>
        <w:t>AS</w:t>
      </w:r>
      <w:r>
        <w:rPr>
          <w:rFonts w:ascii="Times New Roman" w:hAnsi="Times New Roman" w:cs="Times New Roman"/>
          <w:b/>
          <w:bCs/>
          <w:i/>
          <w:iCs/>
        </w:rPr>
        <w:t>V</w:t>
      </w:r>
      <w:r w:rsidRPr="00CF2D3B">
        <w:rPr>
          <w:rFonts w:ascii="Times New Roman" w:hAnsi="Times New Roman" w:cs="Times New Roman"/>
          <w:b/>
          <w:bCs/>
          <w:i/>
          <w:iCs/>
          <w:vertAlign w:val="subscript"/>
        </w:rPr>
        <w:t>i</w:t>
      </w:r>
      <w:proofErr w:type="spellEnd"/>
      <w:r>
        <w:rPr>
          <w:rFonts w:ascii="Times New Roman" w:hAnsi="Times New Roman" w:cs="Times New Roman"/>
          <w:b/>
          <w:bCs/>
          <w:i/>
          <w:iCs/>
        </w:rPr>
        <w:t xml:space="preserve">) = </w:t>
      </w:r>
      <w:proofErr w:type="gramStart"/>
      <w:r>
        <w:rPr>
          <w:rFonts w:ascii="Times New Roman" w:hAnsi="Times New Roman" w:cs="Times New Roman"/>
          <w:i/>
          <w:iCs/>
        </w:rPr>
        <w:t>average(</w:t>
      </w:r>
      <w:proofErr w:type="gramEnd"/>
      <w:r w:rsidRPr="00CF2D3B">
        <w:rPr>
          <w:rFonts w:ascii="Times New Roman" w:hAnsi="Times New Roman" w:cs="Times New Roman"/>
          <w:b/>
          <w:bCs/>
          <w:i/>
          <w:iCs/>
        </w:rPr>
        <w:t>NI</w:t>
      </w:r>
      <w:r w:rsidRPr="00CF2D3B">
        <w:rPr>
          <w:rFonts w:ascii="Times New Roman" w:hAnsi="Times New Roman" w:cs="Times New Roman"/>
          <w:b/>
          <w:bCs/>
          <w:i/>
          <w:iCs/>
          <w:vertAlign w:val="subscript"/>
        </w:rPr>
        <w:t>i1</w:t>
      </w:r>
      <w:r>
        <w:rPr>
          <w:rFonts w:ascii="Times New Roman" w:hAnsi="Times New Roman" w:cs="Times New Roman"/>
          <w:b/>
          <w:bCs/>
          <w:i/>
          <w:iCs/>
          <w:vertAlign w:val="subscript"/>
        </w:rPr>
        <w:t xml:space="preserve"> </w:t>
      </w:r>
      <w:r>
        <w:rPr>
          <w:rFonts w:ascii="Times New Roman" w:hAnsi="Times New Roman" w:cs="Times New Roman"/>
          <w:b/>
          <w:bCs/>
          <w:i/>
          <w:iCs/>
        </w:rPr>
        <w:t xml:space="preserve">+ </w:t>
      </w:r>
      <w:r w:rsidRPr="00CF2D3B">
        <w:rPr>
          <w:rFonts w:ascii="Times New Roman" w:hAnsi="Times New Roman" w:cs="Times New Roman"/>
          <w:b/>
          <w:bCs/>
          <w:i/>
          <w:iCs/>
        </w:rPr>
        <w:t>NI</w:t>
      </w:r>
      <w:r w:rsidRPr="00CF2D3B">
        <w:rPr>
          <w:rFonts w:ascii="Times New Roman" w:hAnsi="Times New Roman" w:cs="Times New Roman"/>
          <w:b/>
          <w:bCs/>
          <w:i/>
          <w:iCs/>
          <w:vertAlign w:val="subscript"/>
        </w:rPr>
        <w:t>i</w:t>
      </w:r>
      <w:r>
        <w:rPr>
          <w:rFonts w:ascii="Times New Roman" w:hAnsi="Times New Roman" w:cs="Times New Roman"/>
          <w:b/>
          <w:bCs/>
          <w:i/>
          <w:iCs/>
          <w:vertAlign w:val="subscript"/>
        </w:rPr>
        <w:t xml:space="preserve">2 </w:t>
      </w:r>
      <w:r>
        <w:rPr>
          <w:rFonts w:ascii="Times New Roman" w:hAnsi="Times New Roman" w:cs="Times New Roman"/>
          <w:b/>
          <w:bCs/>
          <w:i/>
          <w:iCs/>
        </w:rPr>
        <w:t xml:space="preserve">+ … </w:t>
      </w:r>
      <w:proofErr w:type="spellStart"/>
      <w:r w:rsidRPr="00CF2D3B">
        <w:rPr>
          <w:rFonts w:ascii="Times New Roman" w:hAnsi="Times New Roman" w:cs="Times New Roman"/>
          <w:b/>
          <w:bCs/>
          <w:i/>
          <w:iCs/>
        </w:rPr>
        <w:t>NI</w:t>
      </w:r>
      <w:r w:rsidRPr="00CF2D3B">
        <w:rPr>
          <w:rFonts w:ascii="Times New Roman" w:hAnsi="Times New Roman" w:cs="Times New Roman"/>
          <w:b/>
          <w:bCs/>
          <w:i/>
          <w:iCs/>
          <w:vertAlign w:val="subscript"/>
        </w:rPr>
        <w:t>i</w:t>
      </w:r>
      <w:r w:rsidR="002D2C63">
        <w:rPr>
          <w:rFonts w:ascii="Times New Roman" w:hAnsi="Times New Roman" w:cs="Times New Roman"/>
          <w:b/>
          <w:bCs/>
          <w:i/>
          <w:iCs/>
          <w:vertAlign w:val="subscript"/>
        </w:rPr>
        <w:t>n</w:t>
      </w:r>
      <w:proofErr w:type="spellEnd"/>
    </w:p>
    <w:p w14:paraId="178A6C97" w14:textId="770A307F" w:rsidR="00CF2D3B" w:rsidRDefault="00CF2D3B" w:rsidP="00CF2D3B">
      <w:pPr>
        <w:pStyle w:val="ListParagraph"/>
        <w:numPr>
          <w:ilvl w:val="1"/>
          <w:numId w:val="14"/>
        </w:numPr>
        <w:jc w:val="both"/>
        <w:rPr>
          <w:rFonts w:ascii="Times New Roman" w:hAnsi="Times New Roman" w:cs="Times New Roman"/>
        </w:rPr>
      </w:pPr>
      <w:r>
        <w:rPr>
          <w:rFonts w:ascii="Times New Roman" w:hAnsi="Times New Roman" w:cs="Times New Roman"/>
        </w:rPr>
        <w:t>Quite obviously, a r</w:t>
      </w:r>
      <w:r w:rsidR="00B11B34" w:rsidRPr="00CF2D3B">
        <w:rPr>
          <w:rFonts w:ascii="Times New Roman" w:hAnsi="Times New Roman" w:cs="Times New Roman"/>
        </w:rPr>
        <w:t>ange</w:t>
      </w:r>
      <w:r w:rsidR="00321C7B" w:rsidRPr="00CF2D3B">
        <w:rPr>
          <w:rFonts w:ascii="Times New Roman" w:hAnsi="Times New Roman" w:cs="Times New Roman"/>
        </w:rPr>
        <w:t xml:space="preserve"> for</w:t>
      </w:r>
      <w:r>
        <w:rPr>
          <w:rFonts w:ascii="Times New Roman" w:hAnsi="Times New Roman" w:cs="Times New Roman"/>
        </w:rPr>
        <w:t xml:space="preserve"> any</w:t>
      </w:r>
      <w:r w:rsidR="00321C7B" w:rsidRPr="00CF2D3B">
        <w:rPr>
          <w:rFonts w:ascii="Times New Roman" w:hAnsi="Times New Roman" w:cs="Times New Roman"/>
        </w:rPr>
        <w:t xml:space="preserve"> </w:t>
      </w:r>
      <w:r w:rsidRPr="00CF2D3B">
        <w:rPr>
          <w:rFonts w:ascii="Times New Roman" w:hAnsi="Times New Roman" w:cs="Times New Roman"/>
          <w:b/>
          <w:bCs/>
          <w:i/>
          <w:iCs/>
        </w:rPr>
        <w:t>NIS</w:t>
      </w:r>
      <w:r>
        <w:rPr>
          <w:rFonts w:ascii="Times New Roman" w:hAnsi="Times New Roman" w:cs="Times New Roman"/>
          <w:b/>
          <w:bCs/>
          <w:i/>
          <w:iCs/>
        </w:rPr>
        <w:t>(</w:t>
      </w:r>
      <w:proofErr w:type="spellStart"/>
      <w:r w:rsidRPr="00CF2D3B">
        <w:rPr>
          <w:rFonts w:ascii="Times New Roman" w:hAnsi="Times New Roman" w:cs="Times New Roman"/>
          <w:b/>
          <w:bCs/>
          <w:i/>
          <w:iCs/>
        </w:rPr>
        <w:t>AS</w:t>
      </w:r>
      <w:r>
        <w:rPr>
          <w:rFonts w:ascii="Times New Roman" w:hAnsi="Times New Roman" w:cs="Times New Roman"/>
          <w:b/>
          <w:bCs/>
          <w:i/>
          <w:iCs/>
        </w:rPr>
        <w:t>V</w:t>
      </w:r>
      <w:r w:rsidRPr="00CF2D3B">
        <w:rPr>
          <w:rFonts w:ascii="Times New Roman" w:hAnsi="Times New Roman" w:cs="Times New Roman"/>
          <w:b/>
          <w:bCs/>
          <w:i/>
          <w:iCs/>
          <w:vertAlign w:val="subscript"/>
        </w:rPr>
        <w:t>i</w:t>
      </w:r>
      <w:proofErr w:type="spellEnd"/>
      <w:r>
        <w:rPr>
          <w:rFonts w:ascii="Times New Roman" w:hAnsi="Times New Roman" w:cs="Times New Roman"/>
          <w:b/>
          <w:bCs/>
          <w:i/>
          <w:iCs/>
        </w:rPr>
        <w:t xml:space="preserve">) </w:t>
      </w:r>
      <w:r w:rsidR="00FB489B" w:rsidRPr="00CF2D3B">
        <w:rPr>
          <w:rFonts w:ascii="Times New Roman" w:hAnsi="Times New Roman" w:cs="Times New Roman"/>
        </w:rPr>
        <w:t xml:space="preserve">is </w:t>
      </w:r>
      <w:r w:rsidR="009D280C">
        <w:rPr>
          <w:rFonts w:ascii="Times New Roman" w:hAnsi="Times New Roman" w:cs="Times New Roman"/>
        </w:rPr>
        <w:t xml:space="preserve">also </w:t>
      </w:r>
      <w:r w:rsidR="00FB489B" w:rsidRPr="00CF2D3B">
        <w:rPr>
          <w:rFonts w:ascii="Times New Roman" w:hAnsi="Times New Roman" w:cs="Times New Roman"/>
        </w:rPr>
        <w:t>from</w:t>
      </w:r>
      <w:r w:rsidR="00B11B34" w:rsidRPr="00CF2D3B">
        <w:rPr>
          <w:rFonts w:ascii="Times New Roman" w:hAnsi="Times New Roman" w:cs="Times New Roman"/>
        </w:rPr>
        <w:t xml:space="preserve"> </w:t>
      </w:r>
      <w:r w:rsidR="00B11B34" w:rsidRPr="00CF2D3B">
        <w:rPr>
          <w:rFonts w:ascii="Times New Roman" w:hAnsi="Times New Roman" w:cs="Times New Roman"/>
          <w:b/>
          <w:bCs/>
        </w:rPr>
        <w:t xml:space="preserve">0 </w:t>
      </w:r>
      <w:r w:rsidR="00B11B34" w:rsidRPr="00CF2D3B">
        <w:rPr>
          <w:rFonts w:ascii="Times New Roman" w:hAnsi="Times New Roman" w:cs="Times New Roman"/>
        </w:rPr>
        <w:t xml:space="preserve">(no impact) to </w:t>
      </w:r>
      <w:r w:rsidR="00B11B34" w:rsidRPr="00CF2D3B">
        <w:rPr>
          <w:rFonts w:ascii="Times New Roman" w:hAnsi="Times New Roman" w:cs="Times New Roman"/>
          <w:b/>
          <w:bCs/>
        </w:rPr>
        <w:t>1</w:t>
      </w:r>
      <w:r w:rsidR="00B11B34" w:rsidRPr="00CF2D3B">
        <w:rPr>
          <w:rFonts w:ascii="Times New Roman" w:hAnsi="Times New Roman" w:cs="Times New Roman"/>
        </w:rPr>
        <w:t xml:space="preserve"> (maximal impact)</w:t>
      </w:r>
      <w:r w:rsidR="006679F6" w:rsidRPr="00CF2D3B">
        <w:rPr>
          <w:rFonts w:ascii="Times New Roman" w:hAnsi="Times New Roman" w:cs="Times New Roman"/>
        </w:rPr>
        <w:t xml:space="preserve"> on representation</w:t>
      </w:r>
      <w:r>
        <w:rPr>
          <w:rFonts w:ascii="Times New Roman" w:hAnsi="Times New Roman" w:cs="Times New Roman"/>
        </w:rPr>
        <w:t xml:space="preserve"> (or </w:t>
      </w:r>
      <w:r w:rsidRPr="00CF2D3B">
        <w:rPr>
          <w:rFonts w:ascii="Times New Roman" w:hAnsi="Times New Roman" w:cs="Times New Roman"/>
          <w:b/>
          <w:bCs/>
          <w:color w:val="000000" w:themeColor="text1"/>
        </w:rPr>
        <w:t>RA</w:t>
      </w:r>
      <w:r w:rsidRPr="00CF2D3B">
        <w:rPr>
          <w:rFonts w:ascii="Times New Roman" w:hAnsi="Times New Roman" w:cs="Times New Roman"/>
        </w:rPr>
        <w:t>)</w:t>
      </w:r>
      <w:r w:rsidR="006679F6" w:rsidRPr="00CF2D3B">
        <w:rPr>
          <w:rFonts w:ascii="Times New Roman" w:hAnsi="Times New Roman" w:cs="Times New Roman"/>
        </w:rPr>
        <w:t xml:space="preserve"> </w:t>
      </w:r>
      <w:r w:rsidR="009F6122" w:rsidRPr="00CF2D3B">
        <w:rPr>
          <w:rFonts w:ascii="Times New Roman" w:hAnsi="Times New Roman" w:cs="Times New Roman"/>
        </w:rPr>
        <w:t xml:space="preserve">of </w:t>
      </w:r>
      <w:proofErr w:type="spellStart"/>
      <w:r w:rsidRPr="00CF2D3B">
        <w:rPr>
          <w:rFonts w:ascii="Times New Roman" w:hAnsi="Times New Roman" w:cs="Times New Roman"/>
          <w:b/>
          <w:bCs/>
          <w:i/>
          <w:iCs/>
        </w:rPr>
        <w:t>AS</w:t>
      </w:r>
      <w:r>
        <w:rPr>
          <w:rFonts w:ascii="Times New Roman" w:hAnsi="Times New Roman" w:cs="Times New Roman"/>
          <w:b/>
          <w:bCs/>
          <w:i/>
          <w:iCs/>
        </w:rPr>
        <w:t>V</w:t>
      </w:r>
      <w:r w:rsidRPr="00CF2D3B">
        <w:rPr>
          <w:rFonts w:ascii="Times New Roman" w:hAnsi="Times New Roman" w:cs="Times New Roman"/>
          <w:b/>
          <w:bCs/>
          <w:i/>
          <w:iCs/>
          <w:vertAlign w:val="subscript"/>
        </w:rPr>
        <w:t>i</w:t>
      </w:r>
      <w:proofErr w:type="spellEnd"/>
      <w:r>
        <w:rPr>
          <w:rFonts w:ascii="Times New Roman" w:hAnsi="Times New Roman" w:cs="Times New Roman"/>
        </w:rPr>
        <w:t>.</w:t>
      </w:r>
    </w:p>
    <w:p w14:paraId="238C8CD2" w14:textId="02511F75" w:rsidR="00820320" w:rsidRPr="00820320" w:rsidRDefault="00CF2D3B" w:rsidP="00820320">
      <w:pPr>
        <w:pStyle w:val="ListParagraph"/>
        <w:numPr>
          <w:ilvl w:val="1"/>
          <w:numId w:val="14"/>
        </w:numPr>
        <w:jc w:val="both"/>
        <w:rPr>
          <w:rFonts w:ascii="Times New Roman" w:hAnsi="Times New Roman" w:cs="Times New Roman"/>
          <w:i/>
          <w:iCs/>
        </w:rPr>
      </w:pPr>
      <w:r w:rsidRPr="00CF2D3B">
        <w:rPr>
          <w:rFonts w:ascii="Times New Roman" w:hAnsi="Times New Roman" w:cs="Times New Roman"/>
          <w:i/>
          <w:iCs/>
        </w:rPr>
        <w:t xml:space="preserve">Note: feel free to suggest/rationalize an alternative way to assess the combined impact of several nutrients using the provided data and </w:t>
      </w:r>
      <w:proofErr w:type="gramStart"/>
      <w:r w:rsidRPr="00CF2D3B">
        <w:rPr>
          <w:rFonts w:ascii="Times New Roman" w:hAnsi="Times New Roman" w:cs="Times New Roman"/>
          <w:i/>
          <w:iCs/>
        </w:rPr>
        <w:t>assuming that</w:t>
      </w:r>
      <w:proofErr w:type="gramEnd"/>
      <w:r w:rsidRPr="00CF2D3B">
        <w:rPr>
          <w:rFonts w:ascii="Times New Roman" w:hAnsi="Times New Roman" w:cs="Times New Roman"/>
          <w:i/>
          <w:iCs/>
        </w:rPr>
        <w:t xml:space="preserve"> </w:t>
      </w:r>
      <w:r w:rsidR="00820320">
        <w:rPr>
          <w:rFonts w:ascii="Times New Roman" w:hAnsi="Times New Roman" w:cs="Times New Roman"/>
          <w:i/>
          <w:iCs/>
        </w:rPr>
        <w:t>e</w:t>
      </w:r>
      <w:r w:rsidR="00820320" w:rsidRPr="00820320">
        <w:rPr>
          <w:rFonts w:ascii="Times New Roman" w:hAnsi="Times New Roman" w:cs="Times New Roman"/>
          <w:i/>
          <w:iCs/>
        </w:rPr>
        <w:t>very nutrient act</w:t>
      </w:r>
      <w:r w:rsidR="007B5CE0">
        <w:rPr>
          <w:rFonts w:ascii="Times New Roman" w:hAnsi="Times New Roman" w:cs="Times New Roman"/>
          <w:i/>
          <w:iCs/>
        </w:rPr>
        <w:t>s</w:t>
      </w:r>
      <w:r w:rsidR="00820320" w:rsidRPr="00820320">
        <w:rPr>
          <w:rFonts w:ascii="Times New Roman" w:hAnsi="Times New Roman" w:cs="Times New Roman"/>
          <w:i/>
          <w:iCs/>
        </w:rPr>
        <w:t xml:space="preserve"> independently </w:t>
      </w:r>
      <w:r w:rsidR="007B5CE0">
        <w:rPr>
          <w:rFonts w:ascii="Times New Roman" w:hAnsi="Times New Roman" w:cs="Times New Roman"/>
          <w:i/>
          <w:iCs/>
        </w:rPr>
        <w:t>with</w:t>
      </w:r>
      <w:r w:rsidR="00820320" w:rsidRPr="00820320">
        <w:rPr>
          <w:rFonts w:ascii="Times New Roman" w:hAnsi="Times New Roman" w:cs="Times New Roman"/>
          <w:i/>
          <w:iCs/>
        </w:rPr>
        <w:t xml:space="preserve"> the same (albeit unknown) magnitude of impact. </w:t>
      </w:r>
    </w:p>
    <w:p w14:paraId="14CBB983" w14:textId="7D308C17" w:rsidR="00CF2D3B" w:rsidRDefault="00CF2D3B" w:rsidP="00CF2D3B">
      <w:pPr>
        <w:pStyle w:val="ListParagraph"/>
        <w:numPr>
          <w:ilvl w:val="0"/>
          <w:numId w:val="14"/>
        </w:numPr>
        <w:jc w:val="both"/>
        <w:rPr>
          <w:rFonts w:ascii="Times New Roman" w:hAnsi="Times New Roman" w:cs="Times New Roman"/>
        </w:rPr>
      </w:pPr>
      <w:r>
        <w:rPr>
          <w:rFonts w:ascii="Times New Roman" w:hAnsi="Times New Roman" w:cs="Times New Roman"/>
        </w:rPr>
        <w:t>Using this simplistic approach, theoretically (albeit not practically</w:t>
      </w:r>
      <w:r w:rsidR="007B5CE0">
        <w:rPr>
          <w:rFonts w:ascii="Times New Roman" w:hAnsi="Times New Roman" w:cs="Times New Roman"/>
        </w:rPr>
        <w:t xml:space="preserve"> </w:t>
      </w:r>
      <w:r w:rsidR="007B5CE0" w:rsidRPr="007B5CE0">
        <w:rPr>
          <w:rFonts w:ascii="Times New Roman" w:hAnsi="Times New Roman" w:cs="Times New Roman"/>
        </w:rPr>
        <w:sym w:font="Wingdings" w:char="F04C"/>
      </w:r>
      <w:r>
        <w:rPr>
          <w:rFonts w:ascii="Times New Roman" w:hAnsi="Times New Roman" w:cs="Times New Roman"/>
        </w:rPr>
        <w:t>)</w:t>
      </w:r>
      <w:r w:rsidR="009D280C">
        <w:rPr>
          <w:rFonts w:ascii="Times New Roman" w:hAnsi="Times New Roman" w:cs="Times New Roman"/>
        </w:rPr>
        <w:t>,</w:t>
      </w:r>
      <w:r>
        <w:rPr>
          <w:rFonts w:ascii="Times New Roman" w:hAnsi="Times New Roman" w:cs="Times New Roman"/>
        </w:rPr>
        <w:t xml:space="preserve"> we could compute NIS values for all ASVs in a given TMS (A~200-300) and all possible combinations of up to </w:t>
      </w:r>
      <w:proofErr w:type="gramStart"/>
      <w:r>
        <w:rPr>
          <w:rFonts w:ascii="Times New Roman" w:hAnsi="Times New Roman" w:cs="Times New Roman"/>
        </w:rPr>
        <w:t>n(</w:t>
      </w:r>
      <w:proofErr w:type="gramEnd"/>
      <w:r>
        <w:rPr>
          <w:rFonts w:ascii="Times New Roman" w:hAnsi="Times New Roman" w:cs="Times New Roman"/>
        </w:rPr>
        <w:t xml:space="preserve">=10) from a list of N(~100) nutrients. </w:t>
      </w:r>
    </w:p>
    <w:p w14:paraId="727EF00C" w14:textId="2E2D1E23" w:rsidR="00CF2D3B" w:rsidRPr="002D2C63" w:rsidRDefault="00CF2D3B" w:rsidP="00CF2D3B">
      <w:pPr>
        <w:pStyle w:val="ListParagraph"/>
        <w:numPr>
          <w:ilvl w:val="0"/>
          <w:numId w:val="14"/>
        </w:numPr>
        <w:jc w:val="both"/>
        <w:rPr>
          <w:rFonts w:ascii="Times New Roman" w:hAnsi="Times New Roman" w:cs="Times New Roman"/>
          <w:i/>
          <w:iCs/>
        </w:rPr>
      </w:pPr>
      <w:r>
        <w:rPr>
          <w:rFonts w:ascii="Times New Roman" w:hAnsi="Times New Roman" w:cs="Times New Roman"/>
        </w:rPr>
        <w:t xml:space="preserve">As defined in the beginning, the optimal combination is expected to have the </w:t>
      </w:r>
      <w:r w:rsidRPr="00CF2D3B">
        <w:rPr>
          <w:rFonts w:ascii="Times New Roman" w:hAnsi="Times New Roman" w:cs="Times New Roman"/>
          <w:b/>
          <w:bCs/>
        </w:rPr>
        <w:t>highest</w:t>
      </w:r>
      <w:r>
        <w:rPr>
          <w:rFonts w:ascii="Times New Roman" w:hAnsi="Times New Roman" w:cs="Times New Roman"/>
        </w:rPr>
        <w:t xml:space="preserve"> cumulative NIS (</w:t>
      </w:r>
      <w:proofErr w:type="spellStart"/>
      <w:r>
        <w:rPr>
          <w:rFonts w:ascii="Times New Roman" w:hAnsi="Times New Roman" w:cs="Times New Roman"/>
        </w:rPr>
        <w:t>cNIS</w:t>
      </w:r>
      <w:proofErr w:type="spellEnd"/>
      <w:r>
        <w:rPr>
          <w:rFonts w:ascii="Times New Roman" w:hAnsi="Times New Roman" w:cs="Times New Roman"/>
        </w:rPr>
        <w:t xml:space="preserve">) for as many as possible “underrepresented” ASVs and the </w:t>
      </w:r>
      <w:r w:rsidRPr="00CF2D3B">
        <w:rPr>
          <w:rFonts w:ascii="Times New Roman" w:hAnsi="Times New Roman" w:cs="Times New Roman"/>
          <w:b/>
          <w:bCs/>
        </w:rPr>
        <w:t xml:space="preserve">lowest </w:t>
      </w:r>
      <w:proofErr w:type="spellStart"/>
      <w:r>
        <w:rPr>
          <w:rFonts w:ascii="Times New Roman" w:hAnsi="Times New Roman" w:cs="Times New Roman"/>
        </w:rPr>
        <w:t>cNIS</w:t>
      </w:r>
      <w:proofErr w:type="spellEnd"/>
      <w:r>
        <w:rPr>
          <w:rFonts w:ascii="Times New Roman" w:hAnsi="Times New Roman" w:cs="Times New Roman"/>
        </w:rPr>
        <w:t xml:space="preserve"> for “overrepresented” ASVs (</w:t>
      </w:r>
      <w:r w:rsidRPr="00CF2D3B">
        <w:rPr>
          <w:rFonts w:ascii="Times New Roman" w:hAnsi="Times New Roman" w:cs="Times New Roman"/>
          <w:i/>
          <w:iCs/>
          <w:color w:val="FF0000"/>
        </w:rPr>
        <w:t xml:space="preserve">see below for a discussion on species classification by </w:t>
      </w:r>
      <w:r w:rsidRPr="00CF2D3B">
        <w:rPr>
          <w:rFonts w:ascii="Times New Roman" w:hAnsi="Times New Roman" w:cs="Times New Roman"/>
          <w:b/>
          <w:bCs/>
          <w:i/>
          <w:iCs/>
          <w:color w:val="FF0000"/>
        </w:rPr>
        <w:t>RA</w:t>
      </w:r>
      <w:r w:rsidRPr="00CF2D3B">
        <w:rPr>
          <w:rFonts w:ascii="Times New Roman" w:hAnsi="Times New Roman" w:cs="Times New Roman"/>
          <w:i/>
          <w:iCs/>
          <w:color w:val="FF0000"/>
        </w:rPr>
        <w:t xml:space="preserve"> as compared to </w:t>
      </w:r>
      <w:r w:rsidRPr="00CF2D3B">
        <w:rPr>
          <w:rFonts w:ascii="Times New Roman" w:hAnsi="Times New Roman" w:cs="Times New Roman"/>
          <w:b/>
          <w:bCs/>
          <w:i/>
          <w:iCs/>
          <w:color w:val="FF0000"/>
        </w:rPr>
        <w:t>RSC</w:t>
      </w:r>
      <w:r>
        <w:rPr>
          <w:rFonts w:ascii="Times New Roman" w:hAnsi="Times New Roman" w:cs="Times New Roman"/>
        </w:rPr>
        <w:t>).</w:t>
      </w:r>
      <w:r w:rsidR="002D2C63">
        <w:rPr>
          <w:rFonts w:ascii="Times New Roman" w:hAnsi="Times New Roman" w:cs="Times New Roman"/>
        </w:rPr>
        <w:t xml:space="preserve"> </w:t>
      </w:r>
      <w:r w:rsidR="002D2C63" w:rsidRPr="002D2C63">
        <w:rPr>
          <w:rFonts w:ascii="Times New Roman" w:hAnsi="Times New Roman" w:cs="Times New Roman"/>
          <w:i/>
          <w:iCs/>
        </w:rPr>
        <w:t xml:space="preserve">Note that we assume that all nutrients can potentially affect all </w:t>
      </w:r>
      <w:r w:rsidR="002D2C63" w:rsidRPr="002D2C63">
        <w:rPr>
          <w:rFonts w:ascii="Times New Roman" w:hAnsi="Times New Roman" w:cs="Times New Roman"/>
          <w:i/>
          <w:iCs/>
        </w:rPr>
        <w:lastRenderedPageBreak/>
        <w:t>ASVs (minor and major) in the same way (huge simplification), which is a sole function of the respective NI (close to “0” - little impact, close to “1” – str</w:t>
      </w:r>
      <w:r w:rsidR="002D2C63">
        <w:rPr>
          <w:rFonts w:ascii="Times New Roman" w:hAnsi="Times New Roman" w:cs="Times New Roman"/>
          <w:i/>
          <w:iCs/>
        </w:rPr>
        <w:t>o</w:t>
      </w:r>
      <w:r w:rsidR="002D2C63" w:rsidRPr="002D2C63">
        <w:rPr>
          <w:rFonts w:ascii="Times New Roman" w:hAnsi="Times New Roman" w:cs="Times New Roman"/>
          <w:i/>
          <w:iCs/>
        </w:rPr>
        <w:t>ng impact)</w:t>
      </w:r>
    </w:p>
    <w:p w14:paraId="77155591" w14:textId="4A7B3E3A" w:rsidR="000D22FA" w:rsidRDefault="00CF2D3B" w:rsidP="00CF2D3B">
      <w:pPr>
        <w:pStyle w:val="ListParagraph"/>
        <w:numPr>
          <w:ilvl w:val="0"/>
          <w:numId w:val="14"/>
        </w:numPr>
        <w:jc w:val="both"/>
        <w:rPr>
          <w:rFonts w:ascii="Times New Roman" w:hAnsi="Times New Roman" w:cs="Times New Roman"/>
        </w:rPr>
      </w:pPr>
      <w:r w:rsidRPr="00CF2D3B">
        <w:rPr>
          <w:rFonts w:ascii="Times New Roman" w:hAnsi="Times New Roman" w:cs="Times New Roman"/>
        </w:rPr>
        <w:t xml:space="preserve">Note that (beyond combinatorial challenge) in this optimization task, there is no preconceived notion of how to strike the balance between the number of beneficially affected ASVs (from “underrepresented” category) and the magnitude of </w:t>
      </w:r>
      <w:proofErr w:type="spellStart"/>
      <w:r w:rsidRPr="00CF2D3B">
        <w:rPr>
          <w:rFonts w:ascii="Times New Roman" w:hAnsi="Times New Roman" w:cs="Times New Roman"/>
        </w:rPr>
        <w:t>cNIS</w:t>
      </w:r>
      <w:proofErr w:type="spellEnd"/>
      <w:r w:rsidRPr="00CF2D3B">
        <w:rPr>
          <w:rFonts w:ascii="Times New Roman" w:hAnsi="Times New Roman" w:cs="Times New Roman"/>
        </w:rPr>
        <w:t xml:space="preserve">. </w:t>
      </w:r>
      <w:r w:rsidR="000D22FA" w:rsidRPr="000D22FA">
        <w:rPr>
          <w:rFonts w:ascii="Times New Roman" w:hAnsi="Times New Roman" w:cs="Times New Roman"/>
          <w:b/>
          <w:bCs/>
        </w:rPr>
        <w:t>It is up to you to suggest and rationalize specific optimization criteria</w:t>
      </w:r>
      <w:r w:rsidR="000D22FA">
        <w:rPr>
          <w:rFonts w:ascii="Times New Roman" w:hAnsi="Times New Roman" w:cs="Times New Roman"/>
        </w:rPr>
        <w:t>.</w:t>
      </w:r>
    </w:p>
    <w:p w14:paraId="0C333D31" w14:textId="1F6B690F" w:rsidR="00CF2D3B" w:rsidRPr="007B5CE0" w:rsidRDefault="00CF2D3B" w:rsidP="000D22FA">
      <w:pPr>
        <w:pStyle w:val="ListParagraph"/>
        <w:numPr>
          <w:ilvl w:val="1"/>
          <w:numId w:val="14"/>
        </w:numPr>
        <w:jc w:val="both"/>
        <w:rPr>
          <w:rFonts w:ascii="Times New Roman" w:hAnsi="Times New Roman" w:cs="Times New Roman"/>
          <w:i/>
          <w:iCs/>
        </w:rPr>
      </w:pPr>
      <w:r w:rsidRPr="00CF2D3B">
        <w:rPr>
          <w:rFonts w:ascii="Times New Roman" w:hAnsi="Times New Roman" w:cs="Times New Roman"/>
        </w:rPr>
        <w:t xml:space="preserve">Indeed, some </w:t>
      </w:r>
      <w:r w:rsidR="000D22FA">
        <w:rPr>
          <w:rFonts w:ascii="Times New Roman" w:hAnsi="Times New Roman" w:cs="Times New Roman"/>
        </w:rPr>
        <w:t>nutrient combinations</w:t>
      </w:r>
      <w:r w:rsidRPr="00CF2D3B">
        <w:rPr>
          <w:rFonts w:ascii="Times New Roman" w:hAnsi="Times New Roman" w:cs="Times New Roman"/>
        </w:rPr>
        <w:t xml:space="preserve"> may have a very strong impact (close to 1) </w:t>
      </w:r>
      <w:r w:rsidR="000D22FA">
        <w:rPr>
          <w:rFonts w:ascii="Times New Roman" w:hAnsi="Times New Roman" w:cs="Times New Roman"/>
        </w:rPr>
        <w:t xml:space="preserve">on a narrow subset of ASVs, whereas other combinations would have a milder impact but on a broader set of underrepresented ASVs. </w:t>
      </w:r>
      <w:r w:rsidR="007B5CE0" w:rsidRPr="007B5CE0">
        <w:rPr>
          <w:rFonts w:ascii="Times New Roman" w:hAnsi="Times New Roman" w:cs="Times New Roman"/>
          <w:i/>
          <w:iCs/>
        </w:rPr>
        <w:t>Which is better?</w:t>
      </w:r>
    </w:p>
    <w:p w14:paraId="157A1D46" w14:textId="749178CF" w:rsidR="000D22FA" w:rsidRDefault="000D22FA" w:rsidP="000D22FA">
      <w:pPr>
        <w:pStyle w:val="ListParagraph"/>
        <w:numPr>
          <w:ilvl w:val="1"/>
          <w:numId w:val="14"/>
        </w:numPr>
        <w:jc w:val="both"/>
        <w:rPr>
          <w:rFonts w:ascii="Times New Roman" w:hAnsi="Times New Roman" w:cs="Times New Roman"/>
        </w:rPr>
      </w:pPr>
      <w:r>
        <w:rPr>
          <w:rFonts w:ascii="Times New Roman" w:hAnsi="Times New Roman" w:cs="Times New Roman"/>
        </w:rPr>
        <w:t xml:space="preserve">Other </w:t>
      </w:r>
      <w:r w:rsidR="009D280C">
        <w:rPr>
          <w:rFonts w:ascii="Times New Roman" w:hAnsi="Times New Roman" w:cs="Times New Roman"/>
        </w:rPr>
        <w:t xml:space="preserve">weighting </w:t>
      </w:r>
      <w:r>
        <w:rPr>
          <w:rFonts w:ascii="Times New Roman" w:hAnsi="Times New Roman" w:cs="Times New Roman"/>
        </w:rPr>
        <w:t xml:space="preserve">criteria (such as to what extent the RA of a given ASV deviates from “norm” (see below) may </w:t>
      </w:r>
      <w:r w:rsidR="007B5CE0">
        <w:rPr>
          <w:rFonts w:ascii="Times New Roman" w:hAnsi="Times New Roman" w:cs="Times New Roman"/>
        </w:rPr>
        <w:t xml:space="preserve">be </w:t>
      </w:r>
      <w:r>
        <w:rPr>
          <w:rFonts w:ascii="Times New Roman" w:hAnsi="Times New Roman" w:cs="Times New Roman"/>
        </w:rPr>
        <w:t xml:space="preserve">also </w:t>
      </w:r>
      <w:r w:rsidR="007B5CE0">
        <w:rPr>
          <w:rFonts w:ascii="Times New Roman" w:hAnsi="Times New Roman" w:cs="Times New Roman"/>
        </w:rPr>
        <w:t xml:space="preserve">used as a part of </w:t>
      </w:r>
      <w:r>
        <w:rPr>
          <w:rFonts w:ascii="Times New Roman" w:hAnsi="Times New Roman" w:cs="Times New Roman"/>
        </w:rPr>
        <w:t xml:space="preserve">the optimization </w:t>
      </w:r>
      <w:r w:rsidR="007B5CE0">
        <w:rPr>
          <w:rFonts w:ascii="Times New Roman" w:hAnsi="Times New Roman" w:cs="Times New Roman"/>
        </w:rPr>
        <w:t>strategy.</w:t>
      </w:r>
    </w:p>
    <w:p w14:paraId="2B9B3AE3" w14:textId="77777777" w:rsidR="00BC54E8" w:rsidRPr="00BC54E8" w:rsidRDefault="00BC54E8" w:rsidP="00BC54E8">
      <w:pPr>
        <w:pStyle w:val="ListParagraph"/>
        <w:ind w:left="1440"/>
        <w:rPr>
          <w:rFonts w:ascii="Times New Roman" w:hAnsi="Times New Roman" w:cs="Times New Roman"/>
          <w:color w:val="000000" w:themeColor="text1"/>
        </w:rPr>
      </w:pPr>
    </w:p>
    <w:p w14:paraId="19B0EBE3" w14:textId="29D9D1F7" w:rsidR="000D22FA" w:rsidRDefault="000D22FA" w:rsidP="00BC54E8">
      <w:pPr>
        <w:pStyle w:val="ListParagraph"/>
        <w:numPr>
          <w:ilvl w:val="0"/>
          <w:numId w:val="6"/>
        </w:numPr>
        <w:rPr>
          <w:rFonts w:ascii="Times New Roman" w:hAnsi="Times New Roman" w:cs="Times New Roman"/>
          <w:b/>
          <w:bCs/>
        </w:rPr>
      </w:pPr>
      <w:r>
        <w:rPr>
          <w:rFonts w:ascii="Times New Roman" w:hAnsi="Times New Roman" w:cs="Times New Roman"/>
          <w:b/>
          <w:bCs/>
        </w:rPr>
        <w:t>Bioinformatics (ASV classification by RA)</w:t>
      </w:r>
    </w:p>
    <w:p w14:paraId="1DD22D4B" w14:textId="7DF3C4C0" w:rsidR="00BC54E8" w:rsidRDefault="00BC54E8" w:rsidP="009D280C">
      <w:pPr>
        <w:pStyle w:val="ListParagraph"/>
        <w:numPr>
          <w:ilvl w:val="0"/>
          <w:numId w:val="4"/>
        </w:numPr>
        <w:jc w:val="both"/>
        <w:rPr>
          <w:rFonts w:ascii="Times New Roman" w:hAnsi="Times New Roman" w:cs="Times New Roman"/>
        </w:rPr>
      </w:pPr>
      <w:r w:rsidRPr="00BC54E8">
        <w:rPr>
          <w:rFonts w:ascii="Times New Roman" w:hAnsi="Times New Roman" w:cs="Times New Roman"/>
        </w:rPr>
        <w:t xml:space="preserve">The </w:t>
      </w:r>
      <w:r>
        <w:rPr>
          <w:rFonts w:ascii="Times New Roman" w:hAnsi="Times New Roman" w:cs="Times New Roman"/>
        </w:rPr>
        <w:t xml:space="preserve">biggest problem </w:t>
      </w:r>
      <w:r w:rsidR="000D22FA">
        <w:rPr>
          <w:rFonts w:ascii="Times New Roman" w:hAnsi="Times New Roman" w:cs="Times New Roman"/>
        </w:rPr>
        <w:t xml:space="preserve">(in general and for this project) </w:t>
      </w:r>
      <w:r>
        <w:rPr>
          <w:rFonts w:ascii="Times New Roman" w:hAnsi="Times New Roman" w:cs="Times New Roman"/>
        </w:rPr>
        <w:t xml:space="preserve">and the best kept secret is that despite many ongoing efforts on balancing a person’s microbiome or shifting it from an “abnormal” (meaning pathological or </w:t>
      </w:r>
      <w:proofErr w:type="spellStart"/>
      <w:r>
        <w:rPr>
          <w:rFonts w:ascii="Times New Roman" w:hAnsi="Times New Roman" w:cs="Times New Roman"/>
        </w:rPr>
        <w:t>dysbiotic</w:t>
      </w:r>
      <w:proofErr w:type="spellEnd"/>
      <w:r>
        <w:rPr>
          <w:rFonts w:ascii="Times New Roman" w:hAnsi="Times New Roman" w:cs="Times New Roman"/>
        </w:rPr>
        <w:t xml:space="preserve">) to “normal” (meaning healthy or well-balanced) state (homeostasis), there is no good (or even decent) operational definition of this very “normal” state. </w:t>
      </w:r>
      <w:r w:rsidR="000D22FA">
        <w:rPr>
          <w:rFonts w:ascii="Times New Roman" w:hAnsi="Times New Roman" w:cs="Times New Roman"/>
        </w:rPr>
        <w:t>T</w:t>
      </w:r>
      <w:r>
        <w:rPr>
          <w:rFonts w:ascii="Times New Roman" w:hAnsi="Times New Roman" w:cs="Times New Roman"/>
        </w:rPr>
        <w:t xml:space="preserve">he lack of such </w:t>
      </w:r>
      <w:r w:rsidR="000D22FA">
        <w:rPr>
          <w:rFonts w:ascii="Times New Roman" w:hAnsi="Times New Roman" w:cs="Times New Roman"/>
        </w:rPr>
        <w:t xml:space="preserve">operational </w:t>
      </w:r>
      <w:r>
        <w:rPr>
          <w:rFonts w:ascii="Times New Roman" w:hAnsi="Times New Roman" w:cs="Times New Roman"/>
        </w:rPr>
        <w:t xml:space="preserve">definition makes </w:t>
      </w:r>
      <w:r w:rsidR="00A373D8">
        <w:rPr>
          <w:rFonts w:ascii="Times New Roman" w:hAnsi="Times New Roman" w:cs="Times New Roman"/>
        </w:rPr>
        <w:t>our objective</w:t>
      </w:r>
      <w:r>
        <w:rPr>
          <w:rFonts w:ascii="Times New Roman" w:hAnsi="Times New Roman" w:cs="Times New Roman"/>
        </w:rPr>
        <w:t xml:space="preserve"> ill-defined and elusive.</w:t>
      </w:r>
    </w:p>
    <w:p w14:paraId="17875E5A" w14:textId="77777777" w:rsidR="000D22FA" w:rsidRDefault="000D22FA" w:rsidP="009D280C">
      <w:pPr>
        <w:pStyle w:val="ListParagraph"/>
        <w:numPr>
          <w:ilvl w:val="0"/>
          <w:numId w:val="4"/>
        </w:numPr>
        <w:jc w:val="both"/>
        <w:rPr>
          <w:rFonts w:ascii="Times New Roman" w:hAnsi="Times New Roman" w:cs="Times New Roman"/>
        </w:rPr>
      </w:pPr>
      <w:r>
        <w:rPr>
          <w:rFonts w:ascii="Times New Roman" w:hAnsi="Times New Roman" w:cs="Times New Roman"/>
        </w:rPr>
        <w:t>One</w:t>
      </w:r>
      <w:r w:rsidR="00A373D8" w:rsidRPr="000D22FA">
        <w:rPr>
          <w:rFonts w:ascii="Times New Roman" w:hAnsi="Times New Roman" w:cs="Times New Roman"/>
        </w:rPr>
        <w:t xml:space="preserve"> reasonable way is to define </w:t>
      </w:r>
      <w:r>
        <w:rPr>
          <w:rFonts w:ascii="Times New Roman" w:hAnsi="Times New Roman" w:cs="Times New Roman"/>
        </w:rPr>
        <w:t xml:space="preserve">a </w:t>
      </w:r>
      <w:r w:rsidR="00A373D8" w:rsidRPr="000D22FA">
        <w:rPr>
          <w:rFonts w:ascii="Times New Roman" w:hAnsi="Times New Roman" w:cs="Times New Roman"/>
        </w:rPr>
        <w:t xml:space="preserve">normal state of microbiome </w:t>
      </w:r>
      <w:r>
        <w:rPr>
          <w:rFonts w:ascii="Times New Roman" w:hAnsi="Times New Roman" w:cs="Times New Roman"/>
        </w:rPr>
        <w:t>(at least for a certain population) is</w:t>
      </w:r>
      <w:r w:rsidR="00A373D8" w:rsidRPr="000D22FA">
        <w:rPr>
          <w:rFonts w:ascii="Times New Roman" w:hAnsi="Times New Roman" w:cs="Times New Roman"/>
        </w:rPr>
        <w:t xml:space="preserve"> by analyzing numerous samples and, thus, defining </w:t>
      </w:r>
      <w:r w:rsidR="00A73792" w:rsidRPr="000D22FA">
        <w:rPr>
          <w:rFonts w:ascii="Times New Roman" w:hAnsi="Times New Roman" w:cs="Times New Roman"/>
        </w:rPr>
        <w:t xml:space="preserve">species </w:t>
      </w:r>
      <w:r w:rsidR="00A373D8" w:rsidRPr="000D22FA">
        <w:rPr>
          <w:rFonts w:ascii="Times New Roman" w:hAnsi="Times New Roman" w:cs="Times New Roman"/>
        </w:rPr>
        <w:t>distributions</w:t>
      </w:r>
      <w:r w:rsidR="00A373D8" w:rsidRPr="000D22FA">
        <w:rPr>
          <w:rFonts w:ascii="Times New Roman" w:hAnsi="Times New Roman" w:cs="Times New Roman"/>
          <w:b/>
          <w:bCs/>
        </w:rPr>
        <w:t xml:space="preserve"> </w:t>
      </w:r>
      <w:r w:rsidR="00A373D8" w:rsidRPr="000D22FA">
        <w:rPr>
          <w:rFonts w:ascii="Times New Roman" w:hAnsi="Times New Roman" w:cs="Times New Roman"/>
        </w:rPr>
        <w:t xml:space="preserve">(explicitly as “ranges” or implicitly </w:t>
      </w:r>
      <w:r>
        <w:rPr>
          <w:rFonts w:ascii="Times New Roman" w:hAnsi="Times New Roman" w:cs="Times New Roman"/>
        </w:rPr>
        <w:t>by considering</w:t>
      </w:r>
      <w:r w:rsidR="00A373D8" w:rsidRPr="000D22FA">
        <w:rPr>
          <w:rFonts w:ascii="Times New Roman" w:hAnsi="Times New Roman" w:cs="Times New Roman"/>
        </w:rPr>
        <w:t xml:space="preserve"> </w:t>
      </w:r>
      <w:r w:rsidR="00483668" w:rsidRPr="000D22FA">
        <w:rPr>
          <w:rFonts w:ascii="Times New Roman" w:hAnsi="Times New Roman" w:cs="Times New Roman"/>
          <w:b/>
          <w:bCs/>
        </w:rPr>
        <w:t>R</w:t>
      </w:r>
      <w:r>
        <w:rPr>
          <w:rFonts w:ascii="Times New Roman" w:hAnsi="Times New Roman" w:cs="Times New Roman"/>
          <w:b/>
          <w:bCs/>
        </w:rPr>
        <w:t>S</w:t>
      </w:r>
      <w:r w:rsidR="00483668" w:rsidRPr="000D22FA">
        <w:rPr>
          <w:rFonts w:ascii="Times New Roman" w:hAnsi="Times New Roman" w:cs="Times New Roman"/>
          <w:b/>
          <w:bCs/>
        </w:rPr>
        <w:t>C</w:t>
      </w:r>
      <w:r w:rsidR="00483668" w:rsidRPr="000D22FA">
        <w:rPr>
          <w:rFonts w:ascii="Times New Roman" w:hAnsi="Times New Roman" w:cs="Times New Roman"/>
        </w:rPr>
        <w:t xml:space="preserve"> </w:t>
      </w:r>
      <w:r>
        <w:rPr>
          <w:rFonts w:ascii="Times New Roman" w:hAnsi="Times New Roman" w:cs="Times New Roman"/>
        </w:rPr>
        <w:t>as</w:t>
      </w:r>
      <w:r w:rsidR="00483668" w:rsidRPr="000D22FA">
        <w:rPr>
          <w:rFonts w:ascii="Times New Roman" w:hAnsi="Times New Roman" w:cs="Times New Roman"/>
        </w:rPr>
        <w:t xml:space="preserve"> a </w:t>
      </w:r>
      <w:r w:rsidR="00A373D8" w:rsidRPr="000D22FA">
        <w:rPr>
          <w:rFonts w:ascii="Times New Roman" w:hAnsi="Times New Roman" w:cs="Times New Roman"/>
        </w:rPr>
        <w:t xml:space="preserve">training set for </w:t>
      </w:r>
      <w:r w:rsidR="00483668" w:rsidRPr="000D22FA">
        <w:rPr>
          <w:rFonts w:ascii="Times New Roman" w:hAnsi="Times New Roman" w:cs="Times New Roman"/>
        </w:rPr>
        <w:t>ML methods)</w:t>
      </w:r>
      <w:r w:rsidR="00A373D8" w:rsidRPr="000D22FA">
        <w:rPr>
          <w:rFonts w:ascii="Times New Roman" w:hAnsi="Times New Roman" w:cs="Times New Roman"/>
        </w:rPr>
        <w:t>.</w:t>
      </w:r>
      <w:r w:rsidR="00483668" w:rsidRPr="000D22FA">
        <w:rPr>
          <w:rFonts w:ascii="Times New Roman" w:hAnsi="Times New Roman" w:cs="Times New Roman"/>
        </w:rPr>
        <w:t xml:space="preserve"> </w:t>
      </w:r>
    </w:p>
    <w:p w14:paraId="11115DD6" w14:textId="0707B8AC" w:rsidR="000D22FA" w:rsidRDefault="00483668" w:rsidP="009D280C">
      <w:pPr>
        <w:pStyle w:val="ListParagraph"/>
        <w:numPr>
          <w:ilvl w:val="0"/>
          <w:numId w:val="4"/>
        </w:numPr>
        <w:jc w:val="both"/>
        <w:rPr>
          <w:rFonts w:ascii="Times New Roman" w:hAnsi="Times New Roman" w:cs="Times New Roman"/>
        </w:rPr>
      </w:pPr>
      <w:r w:rsidRPr="000D22FA">
        <w:rPr>
          <w:rFonts w:ascii="Times New Roman" w:hAnsi="Times New Roman" w:cs="Times New Roman"/>
        </w:rPr>
        <w:t xml:space="preserve">In this </w:t>
      </w:r>
      <w:r w:rsidR="002D7949" w:rsidRPr="000D22FA">
        <w:rPr>
          <w:rFonts w:ascii="Times New Roman" w:hAnsi="Times New Roman" w:cs="Times New Roman"/>
          <w:b/>
          <w:bCs/>
        </w:rPr>
        <w:t xml:space="preserve">comparative </w:t>
      </w:r>
      <w:r w:rsidR="00A73792" w:rsidRPr="000D22FA">
        <w:rPr>
          <w:rFonts w:ascii="Times New Roman" w:hAnsi="Times New Roman" w:cs="Times New Roman"/>
          <w:b/>
          <w:bCs/>
        </w:rPr>
        <w:t xml:space="preserve">distribution </w:t>
      </w:r>
      <w:r w:rsidRPr="000D22FA">
        <w:rPr>
          <w:rFonts w:ascii="Times New Roman" w:hAnsi="Times New Roman" w:cs="Times New Roman"/>
          <w:b/>
          <w:bCs/>
        </w:rPr>
        <w:t>approach</w:t>
      </w:r>
      <w:r w:rsidRPr="000D22FA">
        <w:rPr>
          <w:rFonts w:ascii="Times New Roman" w:hAnsi="Times New Roman" w:cs="Times New Roman"/>
        </w:rPr>
        <w:t>, a</w:t>
      </w:r>
      <w:r w:rsidR="000D22FA">
        <w:rPr>
          <w:rFonts w:ascii="Times New Roman" w:hAnsi="Times New Roman" w:cs="Times New Roman"/>
        </w:rPr>
        <w:t xml:space="preserve"> taxonomic </w:t>
      </w:r>
      <w:r w:rsidRPr="000D22FA">
        <w:rPr>
          <w:rFonts w:ascii="Times New Roman" w:hAnsi="Times New Roman" w:cs="Times New Roman"/>
        </w:rPr>
        <w:t>composition</w:t>
      </w:r>
      <w:r w:rsidR="000D22FA">
        <w:rPr>
          <w:rFonts w:ascii="Times New Roman" w:hAnsi="Times New Roman" w:cs="Times New Roman"/>
        </w:rPr>
        <w:t xml:space="preserve"> (RA table)</w:t>
      </w:r>
      <w:r w:rsidRPr="000D22FA">
        <w:rPr>
          <w:rFonts w:ascii="Times New Roman" w:hAnsi="Times New Roman" w:cs="Times New Roman"/>
        </w:rPr>
        <w:t xml:space="preserve"> of a </w:t>
      </w:r>
      <w:r w:rsidR="000D22FA" w:rsidRPr="000D22FA">
        <w:rPr>
          <w:rFonts w:ascii="Times New Roman" w:hAnsi="Times New Roman" w:cs="Times New Roman"/>
          <w:b/>
          <w:bCs/>
        </w:rPr>
        <w:t>TMS</w:t>
      </w:r>
      <w:r w:rsidR="000D22FA">
        <w:rPr>
          <w:rFonts w:ascii="Times New Roman" w:hAnsi="Times New Roman" w:cs="Times New Roman"/>
        </w:rPr>
        <w:t xml:space="preserve"> </w:t>
      </w:r>
      <w:r w:rsidRPr="000D22FA">
        <w:rPr>
          <w:rFonts w:ascii="Times New Roman" w:hAnsi="Times New Roman" w:cs="Times New Roman"/>
        </w:rPr>
        <w:t xml:space="preserve">is compared to </w:t>
      </w:r>
      <w:r w:rsidRPr="009D280C">
        <w:rPr>
          <w:rFonts w:ascii="Times New Roman" w:hAnsi="Times New Roman" w:cs="Times New Roman"/>
          <w:b/>
          <w:bCs/>
        </w:rPr>
        <w:t>R</w:t>
      </w:r>
      <w:r w:rsidR="000D22FA" w:rsidRPr="009D280C">
        <w:rPr>
          <w:rFonts w:ascii="Times New Roman" w:hAnsi="Times New Roman" w:cs="Times New Roman"/>
          <w:b/>
          <w:bCs/>
        </w:rPr>
        <w:t>S</w:t>
      </w:r>
      <w:r w:rsidRPr="009D280C">
        <w:rPr>
          <w:rFonts w:ascii="Times New Roman" w:hAnsi="Times New Roman" w:cs="Times New Roman"/>
          <w:b/>
          <w:bCs/>
        </w:rPr>
        <w:t>C</w:t>
      </w:r>
      <w:r w:rsidRPr="000D22FA">
        <w:rPr>
          <w:rFonts w:ascii="Times New Roman" w:hAnsi="Times New Roman" w:cs="Times New Roman"/>
        </w:rPr>
        <w:t xml:space="preserve"> (which is presumed to </w:t>
      </w:r>
      <w:r w:rsidR="002D7949" w:rsidRPr="000D22FA">
        <w:rPr>
          <w:rFonts w:ascii="Times New Roman" w:hAnsi="Times New Roman" w:cs="Times New Roman"/>
        </w:rPr>
        <w:t>represent</w:t>
      </w:r>
      <w:r w:rsidRPr="000D22FA">
        <w:rPr>
          <w:rFonts w:ascii="Times New Roman" w:hAnsi="Times New Roman" w:cs="Times New Roman"/>
        </w:rPr>
        <w:t xml:space="preserve"> a “normal” core </w:t>
      </w:r>
      <w:r w:rsidR="002D7949" w:rsidRPr="000D22FA">
        <w:rPr>
          <w:rFonts w:ascii="Times New Roman" w:hAnsi="Times New Roman" w:cs="Times New Roman"/>
        </w:rPr>
        <w:t xml:space="preserve">with some deviations/outliers). </w:t>
      </w:r>
      <w:r w:rsidR="00D25FED" w:rsidRPr="000D22FA">
        <w:rPr>
          <w:rFonts w:ascii="Times New Roman" w:hAnsi="Times New Roman" w:cs="Times New Roman"/>
        </w:rPr>
        <w:t>Within this approach,</w:t>
      </w:r>
      <w:r w:rsidR="002D7949" w:rsidRPr="000D22FA">
        <w:rPr>
          <w:rFonts w:ascii="Times New Roman" w:hAnsi="Times New Roman" w:cs="Times New Roman"/>
        </w:rPr>
        <w:t xml:space="preserve"> the objective of </w:t>
      </w:r>
      <w:proofErr w:type="spellStart"/>
      <w:r w:rsidR="002D7949" w:rsidRPr="000D22FA">
        <w:rPr>
          <w:rFonts w:ascii="Times New Roman" w:hAnsi="Times New Roman" w:cs="Times New Roman"/>
          <w:i/>
          <w:iCs/>
        </w:rPr>
        <w:t>Nutriomics</w:t>
      </w:r>
      <w:proofErr w:type="spellEnd"/>
      <w:r w:rsidR="002D7949" w:rsidRPr="000D22FA">
        <w:rPr>
          <w:rFonts w:ascii="Times New Roman" w:hAnsi="Times New Roman" w:cs="Times New Roman"/>
          <w:i/>
          <w:iCs/>
        </w:rPr>
        <w:t xml:space="preserve"> </w:t>
      </w:r>
      <w:r w:rsidR="002D7949" w:rsidRPr="000D22FA">
        <w:rPr>
          <w:rFonts w:ascii="Times New Roman" w:hAnsi="Times New Roman" w:cs="Times New Roman"/>
        </w:rPr>
        <w:t xml:space="preserve">would be to shift the microbiome composition of a sample as close as possible to this normal core.  </w:t>
      </w:r>
    </w:p>
    <w:p w14:paraId="404A2287" w14:textId="76FD8648" w:rsidR="000D22FA" w:rsidRDefault="000D22FA" w:rsidP="009D280C">
      <w:pPr>
        <w:pStyle w:val="ListParagraph"/>
        <w:numPr>
          <w:ilvl w:val="0"/>
          <w:numId w:val="4"/>
        </w:numPr>
        <w:jc w:val="both"/>
        <w:rPr>
          <w:rFonts w:ascii="Times New Roman" w:hAnsi="Times New Roman" w:cs="Times New Roman"/>
        </w:rPr>
      </w:pPr>
      <w:r>
        <w:rPr>
          <w:rFonts w:ascii="Times New Roman" w:hAnsi="Times New Roman" w:cs="Times New Roman"/>
        </w:rPr>
        <w:t xml:space="preserve">As mentioned above, </w:t>
      </w:r>
      <w:r w:rsidRPr="000D22FA">
        <w:rPr>
          <w:rFonts w:ascii="Times New Roman" w:hAnsi="Times New Roman" w:cs="Times New Roman"/>
          <w:b/>
          <w:bCs/>
        </w:rPr>
        <w:t>feel free to choose, rationalize and implement an approach for classifying ASVs</w:t>
      </w:r>
      <w:r>
        <w:rPr>
          <w:rFonts w:ascii="Times New Roman" w:hAnsi="Times New Roman" w:cs="Times New Roman"/>
        </w:rPr>
        <w:t xml:space="preserve"> by RA as “underrepresented”, “normal (in-range)” or “overrepresented. You may consider standard “percentile”-based cutoffs, weights (based </w:t>
      </w:r>
      <w:r w:rsidR="009D280C">
        <w:rPr>
          <w:rFonts w:ascii="Times New Roman" w:hAnsi="Times New Roman" w:cs="Times New Roman"/>
        </w:rPr>
        <w:t>o</w:t>
      </w:r>
      <w:r>
        <w:rPr>
          <w:rFonts w:ascii="Times New Roman" w:hAnsi="Times New Roman" w:cs="Times New Roman"/>
        </w:rPr>
        <w:t xml:space="preserve">n distance from median), </w:t>
      </w:r>
      <w:proofErr w:type="spellStart"/>
      <w:r>
        <w:rPr>
          <w:rFonts w:ascii="Times New Roman" w:hAnsi="Times New Roman" w:cs="Times New Roman"/>
        </w:rPr>
        <w:t>etc</w:t>
      </w:r>
      <w:proofErr w:type="spellEnd"/>
      <w:r>
        <w:rPr>
          <w:rFonts w:ascii="Times New Roman" w:hAnsi="Times New Roman" w:cs="Times New Roman"/>
        </w:rPr>
        <w:t>,</w:t>
      </w:r>
    </w:p>
    <w:p w14:paraId="6A7C19AD" w14:textId="3FEDF9C9" w:rsidR="000D22FA" w:rsidRPr="000D22FA" w:rsidRDefault="000D22FA" w:rsidP="009D280C">
      <w:pPr>
        <w:pStyle w:val="ListParagraph"/>
        <w:numPr>
          <w:ilvl w:val="0"/>
          <w:numId w:val="4"/>
        </w:numPr>
        <w:jc w:val="both"/>
        <w:rPr>
          <w:rFonts w:ascii="Times New Roman" w:hAnsi="Times New Roman" w:cs="Times New Roman"/>
          <w:i/>
          <w:iCs/>
        </w:rPr>
      </w:pPr>
      <w:r w:rsidRPr="000D22FA">
        <w:rPr>
          <w:rFonts w:ascii="Times New Roman" w:hAnsi="Times New Roman" w:cs="Times New Roman"/>
          <w:i/>
          <w:iCs/>
        </w:rPr>
        <w:t>Note: some ASVs (from the full list in RSC and NIM) will have RA below threshold (typically ≤0.02%). They should be considered “absent”, and, thus, not a subject of rebalancing via nutri</w:t>
      </w:r>
      <w:r w:rsidR="009D280C">
        <w:rPr>
          <w:rFonts w:ascii="Times New Roman" w:hAnsi="Times New Roman" w:cs="Times New Roman"/>
          <w:i/>
          <w:iCs/>
        </w:rPr>
        <w:t>ent supplementation</w:t>
      </w:r>
      <w:r w:rsidRPr="000D22FA">
        <w:rPr>
          <w:rFonts w:ascii="Times New Roman" w:hAnsi="Times New Roman" w:cs="Times New Roman"/>
          <w:i/>
          <w:iCs/>
        </w:rPr>
        <w:t>.</w:t>
      </w:r>
    </w:p>
    <w:p w14:paraId="32C6CC12" w14:textId="27EA0512" w:rsidR="00A373D8" w:rsidRPr="000D22FA" w:rsidRDefault="00483668" w:rsidP="009D280C">
      <w:pPr>
        <w:pStyle w:val="ListParagraph"/>
        <w:numPr>
          <w:ilvl w:val="0"/>
          <w:numId w:val="4"/>
        </w:numPr>
        <w:jc w:val="both"/>
        <w:rPr>
          <w:rFonts w:ascii="Times New Roman" w:hAnsi="Times New Roman" w:cs="Times New Roman"/>
        </w:rPr>
      </w:pPr>
      <w:r w:rsidRPr="000D22FA">
        <w:rPr>
          <w:rFonts w:ascii="Times New Roman" w:hAnsi="Times New Roman" w:cs="Times New Roman"/>
        </w:rPr>
        <w:t>The main problem with this approach is</w:t>
      </w:r>
      <w:r w:rsidR="009D280C">
        <w:rPr>
          <w:rFonts w:ascii="Times New Roman" w:hAnsi="Times New Roman" w:cs="Times New Roman"/>
        </w:rPr>
        <w:t xml:space="preserve"> in</w:t>
      </w:r>
      <w:r w:rsidRPr="000D22FA">
        <w:rPr>
          <w:rFonts w:ascii="Times New Roman" w:hAnsi="Times New Roman" w:cs="Times New Roman"/>
        </w:rPr>
        <w:t xml:space="preserve"> humongous </w:t>
      </w:r>
      <w:r w:rsidR="000D22FA">
        <w:rPr>
          <w:rFonts w:ascii="Times New Roman" w:hAnsi="Times New Roman" w:cs="Times New Roman"/>
        </w:rPr>
        <w:t>variations within</w:t>
      </w:r>
      <w:r w:rsidRPr="000D22FA">
        <w:rPr>
          <w:rFonts w:ascii="Times New Roman" w:hAnsi="Times New Roman" w:cs="Times New Roman"/>
        </w:rPr>
        <w:t xml:space="preserve"> the “norm”</w:t>
      </w:r>
      <w:r w:rsidR="00D25FED" w:rsidRPr="000D22FA">
        <w:rPr>
          <w:rFonts w:ascii="Times New Roman" w:hAnsi="Times New Roman" w:cs="Times New Roman"/>
        </w:rPr>
        <w:t xml:space="preserve">, </w:t>
      </w:r>
      <w:r w:rsidR="000D22FA">
        <w:rPr>
          <w:rFonts w:ascii="Times New Roman" w:hAnsi="Times New Roman" w:cs="Times New Roman"/>
        </w:rPr>
        <w:t>f</w:t>
      </w:r>
      <w:r w:rsidRPr="000D22FA">
        <w:rPr>
          <w:rFonts w:ascii="Times New Roman" w:hAnsi="Times New Roman" w:cs="Times New Roman"/>
        </w:rPr>
        <w:t xml:space="preserve">ar exceeding </w:t>
      </w:r>
      <w:r w:rsidR="000D22FA">
        <w:rPr>
          <w:rFonts w:ascii="Times New Roman" w:hAnsi="Times New Roman" w:cs="Times New Roman"/>
        </w:rPr>
        <w:t>those in</w:t>
      </w:r>
      <w:r w:rsidRPr="000D22FA">
        <w:rPr>
          <w:rFonts w:ascii="Times New Roman" w:hAnsi="Times New Roman" w:cs="Times New Roman"/>
        </w:rPr>
        <w:t xml:space="preserve"> human </w:t>
      </w:r>
      <w:r w:rsidR="000D22FA">
        <w:rPr>
          <w:rFonts w:ascii="Times New Roman" w:hAnsi="Times New Roman" w:cs="Times New Roman"/>
        </w:rPr>
        <w:t xml:space="preserve">population </w:t>
      </w:r>
      <w:r w:rsidRPr="000D22FA">
        <w:rPr>
          <w:rFonts w:ascii="Times New Roman" w:hAnsi="Times New Roman" w:cs="Times New Roman"/>
        </w:rPr>
        <w:t xml:space="preserve">genetics. This creates an obvious challenge </w:t>
      </w:r>
      <w:r w:rsidR="009D280C">
        <w:rPr>
          <w:rFonts w:ascii="Times New Roman" w:hAnsi="Times New Roman" w:cs="Times New Roman"/>
        </w:rPr>
        <w:t xml:space="preserve">that </w:t>
      </w:r>
      <w:r w:rsidRPr="000D22FA">
        <w:rPr>
          <w:rFonts w:ascii="Times New Roman" w:hAnsi="Times New Roman" w:cs="Times New Roman"/>
        </w:rPr>
        <w:t>we have to deal with.</w:t>
      </w:r>
      <w:r w:rsidR="00A373D8" w:rsidRPr="000D22FA">
        <w:rPr>
          <w:rFonts w:ascii="Times New Roman" w:hAnsi="Times New Roman" w:cs="Times New Roman"/>
        </w:rPr>
        <w:t xml:space="preserve"> </w:t>
      </w:r>
    </w:p>
    <w:p w14:paraId="2EEC0B67" w14:textId="77777777" w:rsidR="00BC54E8" w:rsidRDefault="00BC54E8" w:rsidP="00B901BC">
      <w:pPr>
        <w:rPr>
          <w:rFonts w:ascii="Times New Roman" w:hAnsi="Times New Roman" w:cs="Times New Roman"/>
        </w:rPr>
      </w:pPr>
    </w:p>
    <w:p w14:paraId="4AF375F4" w14:textId="7B93E0F8" w:rsidR="00AD2D3A" w:rsidRPr="00012A7B" w:rsidRDefault="00AD2D3A" w:rsidP="00012A7B">
      <w:pPr>
        <w:pStyle w:val="ListParagraph"/>
        <w:numPr>
          <w:ilvl w:val="0"/>
          <w:numId w:val="16"/>
        </w:numPr>
        <w:rPr>
          <w:rFonts w:ascii="Times New Roman" w:hAnsi="Times New Roman" w:cs="Times New Roman"/>
          <w:b/>
          <w:bCs/>
        </w:rPr>
      </w:pPr>
      <w:r w:rsidRPr="00012A7B">
        <w:rPr>
          <w:rFonts w:ascii="Times New Roman" w:hAnsi="Times New Roman" w:cs="Times New Roman"/>
          <w:b/>
          <w:bCs/>
        </w:rPr>
        <w:t xml:space="preserve">Input data and specific tasks: </w:t>
      </w:r>
    </w:p>
    <w:p w14:paraId="5B31ED2B" w14:textId="3FD8C5FF" w:rsidR="00B11B34" w:rsidRPr="000D22FA" w:rsidRDefault="00AD2D3A" w:rsidP="00AD2D3A">
      <w:pPr>
        <w:pStyle w:val="ListParagraph"/>
        <w:numPr>
          <w:ilvl w:val="0"/>
          <w:numId w:val="4"/>
        </w:numPr>
        <w:rPr>
          <w:rFonts w:ascii="Times New Roman" w:hAnsi="Times New Roman" w:cs="Times New Roman"/>
        </w:rPr>
      </w:pPr>
      <w:r w:rsidRPr="000D22FA">
        <w:rPr>
          <w:rFonts w:ascii="Times New Roman" w:hAnsi="Times New Roman" w:cs="Times New Roman"/>
        </w:rPr>
        <w:t xml:space="preserve">All needed data for the </w:t>
      </w:r>
      <w:r w:rsidR="006D3C1D" w:rsidRPr="000D22FA">
        <w:rPr>
          <w:rFonts w:ascii="Times New Roman" w:hAnsi="Times New Roman" w:cs="Times New Roman"/>
        </w:rPr>
        <w:t>assignment</w:t>
      </w:r>
      <w:r w:rsidRPr="000D22FA">
        <w:rPr>
          <w:rFonts w:ascii="Times New Roman" w:hAnsi="Times New Roman" w:cs="Times New Roman"/>
        </w:rPr>
        <w:t xml:space="preserve"> </w:t>
      </w:r>
      <w:r w:rsidR="009D280C">
        <w:rPr>
          <w:rFonts w:ascii="Times New Roman" w:hAnsi="Times New Roman" w:cs="Times New Roman"/>
        </w:rPr>
        <w:t>have</w:t>
      </w:r>
      <w:r w:rsidRPr="000D22FA">
        <w:rPr>
          <w:rFonts w:ascii="Times New Roman" w:hAnsi="Times New Roman" w:cs="Times New Roman"/>
        </w:rPr>
        <w:t xml:space="preserve"> the following format</w:t>
      </w:r>
      <w:r w:rsidR="000D22FA" w:rsidRPr="000D22FA">
        <w:rPr>
          <w:rFonts w:ascii="Times New Roman" w:hAnsi="Times New Roman" w:cs="Times New Roman"/>
        </w:rPr>
        <w:t xml:space="preserve"> </w:t>
      </w:r>
      <w:r w:rsidR="000D22FA" w:rsidRPr="000D22FA">
        <w:rPr>
          <w:rFonts w:ascii="Times New Roman" w:hAnsi="Times New Roman" w:cs="Times New Roman"/>
          <w:i/>
          <w:iCs/>
          <w:color w:val="FF0000"/>
        </w:rPr>
        <w:t>(Files will be provided)</w:t>
      </w:r>
      <w:r w:rsidRPr="000D22FA">
        <w:rPr>
          <w:rFonts w:ascii="Times New Roman" w:hAnsi="Times New Roman" w:cs="Times New Roman"/>
        </w:rPr>
        <w:t>:</w:t>
      </w:r>
    </w:p>
    <w:p w14:paraId="4E6B08FD" w14:textId="0EC2B925" w:rsidR="00AD2D3A" w:rsidRPr="000D22FA" w:rsidRDefault="00AD2D3A" w:rsidP="009D280C">
      <w:pPr>
        <w:pStyle w:val="ListParagraph"/>
        <w:numPr>
          <w:ilvl w:val="1"/>
          <w:numId w:val="4"/>
        </w:numPr>
        <w:jc w:val="both"/>
        <w:rPr>
          <w:rFonts w:ascii="Times New Roman" w:hAnsi="Times New Roman" w:cs="Times New Roman"/>
          <w:color w:val="000000" w:themeColor="text1"/>
        </w:rPr>
      </w:pPr>
      <w:r w:rsidRPr="000D22FA">
        <w:rPr>
          <w:rFonts w:ascii="Times New Roman" w:hAnsi="Times New Roman" w:cs="Times New Roman"/>
          <w:color w:val="000000" w:themeColor="text1"/>
        </w:rPr>
        <w:t xml:space="preserve">A set of “deviant” </w:t>
      </w:r>
      <w:r w:rsidR="000D22FA" w:rsidRPr="000D22FA">
        <w:rPr>
          <w:rFonts w:ascii="Times New Roman" w:hAnsi="Times New Roman" w:cs="Times New Roman"/>
          <w:color w:val="000000" w:themeColor="text1"/>
        </w:rPr>
        <w:t>(</w:t>
      </w:r>
      <w:r w:rsidR="009D280C">
        <w:rPr>
          <w:rFonts w:ascii="Times New Roman" w:hAnsi="Times New Roman" w:cs="Times New Roman"/>
          <w:color w:val="000000" w:themeColor="text1"/>
        </w:rPr>
        <w:t xml:space="preserve">potentially </w:t>
      </w:r>
      <w:r w:rsidR="000D22FA" w:rsidRPr="000D22FA">
        <w:rPr>
          <w:rFonts w:ascii="Times New Roman" w:hAnsi="Times New Roman" w:cs="Times New Roman"/>
          <w:color w:val="000000" w:themeColor="text1"/>
        </w:rPr>
        <w:t>pathologic) TMSs</w:t>
      </w:r>
      <w:r w:rsidRPr="000D22FA">
        <w:rPr>
          <w:rFonts w:ascii="Times New Roman" w:hAnsi="Times New Roman" w:cs="Times New Roman"/>
          <w:color w:val="000000" w:themeColor="text1"/>
        </w:rPr>
        <w:t xml:space="preserve"> (up to 100) described by </w:t>
      </w:r>
      <w:r w:rsidR="00A73792" w:rsidRPr="000D22FA">
        <w:rPr>
          <w:rFonts w:ascii="Times New Roman" w:hAnsi="Times New Roman" w:cs="Times New Roman"/>
          <w:color w:val="000000" w:themeColor="text1"/>
        </w:rPr>
        <w:t xml:space="preserve">a </w:t>
      </w:r>
      <w:r w:rsidR="000D22FA" w:rsidRPr="000D22FA">
        <w:rPr>
          <w:rFonts w:ascii="Times New Roman" w:hAnsi="Times New Roman" w:cs="Times New Roman"/>
          <w:color w:val="000000" w:themeColor="text1"/>
        </w:rPr>
        <w:t>two</w:t>
      </w:r>
      <w:r w:rsidRPr="000D22FA">
        <w:rPr>
          <w:rFonts w:ascii="Times New Roman" w:hAnsi="Times New Roman" w:cs="Times New Roman"/>
          <w:color w:val="000000" w:themeColor="text1"/>
        </w:rPr>
        <w:t>-column tables ([</w:t>
      </w:r>
      <w:proofErr w:type="spellStart"/>
      <w:r w:rsidRPr="000D22FA">
        <w:rPr>
          <w:rFonts w:ascii="Times New Roman" w:hAnsi="Times New Roman" w:cs="Times New Roman"/>
          <w:color w:val="000000" w:themeColor="text1"/>
        </w:rPr>
        <w:t>ASV_</w:t>
      </w:r>
      <w:r w:rsidR="000D22FA" w:rsidRPr="000D22FA">
        <w:rPr>
          <w:rFonts w:ascii="Times New Roman" w:hAnsi="Times New Roman" w:cs="Times New Roman"/>
          <w:color w:val="000000" w:themeColor="text1"/>
        </w:rPr>
        <w:t>taxonomic</w:t>
      </w:r>
      <w:proofErr w:type="spellEnd"/>
      <w:r w:rsidR="000D22FA" w:rsidRPr="000D22FA">
        <w:rPr>
          <w:rFonts w:ascii="Times New Roman" w:hAnsi="Times New Roman" w:cs="Times New Roman"/>
          <w:color w:val="000000" w:themeColor="text1"/>
        </w:rPr>
        <w:t xml:space="preserve"> </w:t>
      </w:r>
      <w:r w:rsidRPr="000D22FA">
        <w:rPr>
          <w:rFonts w:ascii="Times New Roman" w:hAnsi="Times New Roman" w:cs="Times New Roman"/>
          <w:color w:val="000000" w:themeColor="text1"/>
        </w:rPr>
        <w:t>ID], [RA%]</w:t>
      </w:r>
      <w:r w:rsidR="000D22FA" w:rsidRPr="000D22FA">
        <w:rPr>
          <w:rFonts w:ascii="Times New Roman" w:hAnsi="Times New Roman" w:cs="Times New Roman"/>
          <w:color w:val="000000" w:themeColor="text1"/>
        </w:rPr>
        <w:t>.</w:t>
      </w:r>
      <w:r w:rsidR="00A73792" w:rsidRPr="000D22FA">
        <w:rPr>
          <w:rFonts w:ascii="Times New Roman" w:hAnsi="Times New Roman" w:cs="Times New Roman"/>
          <w:color w:val="000000" w:themeColor="text1"/>
        </w:rPr>
        <w:t xml:space="preserve"> </w:t>
      </w:r>
    </w:p>
    <w:p w14:paraId="6DD6DF69" w14:textId="59989E9C" w:rsidR="00AD2D3A" w:rsidRDefault="00AD2D3A" w:rsidP="009D280C">
      <w:pPr>
        <w:pStyle w:val="ListParagraph"/>
        <w:numPr>
          <w:ilvl w:val="1"/>
          <w:numId w:val="4"/>
        </w:numPr>
        <w:jc w:val="both"/>
        <w:rPr>
          <w:rFonts w:ascii="Times New Roman" w:hAnsi="Times New Roman" w:cs="Times New Roman"/>
        </w:rPr>
      </w:pPr>
      <w:r w:rsidRPr="007C238F">
        <w:rPr>
          <w:rFonts w:ascii="Times New Roman" w:hAnsi="Times New Roman" w:cs="Times New Roman"/>
          <w:b/>
          <w:bCs/>
        </w:rPr>
        <w:t>R</w:t>
      </w:r>
      <w:r w:rsidR="000D22FA">
        <w:rPr>
          <w:rFonts w:ascii="Times New Roman" w:hAnsi="Times New Roman" w:cs="Times New Roman"/>
          <w:b/>
          <w:bCs/>
        </w:rPr>
        <w:t>S</w:t>
      </w:r>
      <w:r w:rsidRPr="007C238F">
        <w:rPr>
          <w:rFonts w:ascii="Times New Roman" w:hAnsi="Times New Roman" w:cs="Times New Roman"/>
          <w:b/>
          <w:bCs/>
        </w:rPr>
        <w:t xml:space="preserve">C </w:t>
      </w:r>
      <w:r>
        <w:rPr>
          <w:rFonts w:ascii="Times New Roman" w:hAnsi="Times New Roman" w:cs="Times New Roman"/>
        </w:rPr>
        <w:t xml:space="preserve">of </w:t>
      </w:r>
      <w:r w:rsidR="000D22FA">
        <w:rPr>
          <w:rFonts w:ascii="Times New Roman" w:hAnsi="Times New Roman" w:cs="Times New Roman"/>
        </w:rPr>
        <w:t>S (</w:t>
      </w:r>
      <w:r>
        <w:rPr>
          <w:rFonts w:ascii="Times New Roman" w:hAnsi="Times New Roman" w:cs="Times New Roman"/>
        </w:rPr>
        <w:t>~ 1,000</w:t>
      </w:r>
      <w:r w:rsidR="000D22FA">
        <w:rPr>
          <w:rFonts w:ascii="Times New Roman" w:hAnsi="Times New Roman" w:cs="Times New Roman"/>
        </w:rPr>
        <w:t>)</w:t>
      </w:r>
      <w:r>
        <w:rPr>
          <w:rFonts w:ascii="Times New Roman" w:hAnsi="Times New Roman" w:cs="Times New Roman"/>
        </w:rPr>
        <w:t xml:space="preserve"> </w:t>
      </w:r>
      <w:r w:rsidR="007C238F">
        <w:rPr>
          <w:rFonts w:ascii="Times New Roman" w:hAnsi="Times New Roman" w:cs="Times New Roman"/>
        </w:rPr>
        <w:t>microbiome samples (described by the same type of RA tables</w:t>
      </w:r>
      <w:r w:rsidR="000D22FA">
        <w:rPr>
          <w:rFonts w:ascii="Times New Roman" w:hAnsi="Times New Roman" w:cs="Times New Roman"/>
        </w:rPr>
        <w:t xml:space="preserve"> as above</w:t>
      </w:r>
      <w:r w:rsidR="007C238F">
        <w:rPr>
          <w:rFonts w:ascii="Times New Roman" w:hAnsi="Times New Roman" w:cs="Times New Roman"/>
        </w:rPr>
        <w:t xml:space="preserve">) that are presumed to be “mostly normal” to be used as a definition of a normal core (with outliers). </w:t>
      </w:r>
    </w:p>
    <w:p w14:paraId="11D03556" w14:textId="1293ED5C" w:rsidR="00940ABA" w:rsidRDefault="000D22FA" w:rsidP="009D280C">
      <w:pPr>
        <w:pStyle w:val="ListParagraph"/>
        <w:numPr>
          <w:ilvl w:val="1"/>
          <w:numId w:val="4"/>
        </w:numPr>
        <w:jc w:val="both"/>
        <w:rPr>
          <w:rFonts w:ascii="Times New Roman" w:hAnsi="Times New Roman" w:cs="Times New Roman"/>
          <w:i/>
          <w:iCs/>
        </w:rPr>
      </w:pPr>
      <w:r>
        <w:rPr>
          <w:rFonts w:ascii="Times New Roman" w:hAnsi="Times New Roman" w:cs="Times New Roman"/>
          <w:b/>
          <w:bCs/>
        </w:rPr>
        <w:t xml:space="preserve">NIM </w:t>
      </w:r>
      <w:r w:rsidRPr="000D22FA">
        <w:rPr>
          <w:rFonts w:ascii="Times New Roman" w:hAnsi="Times New Roman" w:cs="Times New Roman"/>
        </w:rPr>
        <w:t xml:space="preserve">providing </w:t>
      </w:r>
      <w:r>
        <w:rPr>
          <w:rFonts w:ascii="Times New Roman" w:hAnsi="Times New Roman" w:cs="Times New Roman"/>
        </w:rPr>
        <w:t xml:space="preserve">NI values for N nutrients </w:t>
      </w:r>
      <w:r w:rsidR="007C238F" w:rsidRPr="00940ABA">
        <w:rPr>
          <w:rFonts w:ascii="Times New Roman" w:hAnsi="Times New Roman" w:cs="Times New Roman"/>
        </w:rPr>
        <w:t>for all</w:t>
      </w:r>
      <w:r w:rsidR="00820320">
        <w:rPr>
          <w:rFonts w:ascii="Times New Roman" w:hAnsi="Times New Roman" w:cs="Times New Roman"/>
        </w:rPr>
        <w:t xml:space="preserve"> relevant</w:t>
      </w:r>
      <w:r w:rsidR="007C238F" w:rsidRPr="00940ABA">
        <w:rPr>
          <w:rFonts w:ascii="Times New Roman" w:hAnsi="Times New Roman" w:cs="Times New Roman"/>
        </w:rPr>
        <w:t xml:space="preserve"> ASVs</w:t>
      </w:r>
      <w:r>
        <w:rPr>
          <w:rFonts w:ascii="Times New Roman" w:hAnsi="Times New Roman" w:cs="Times New Roman"/>
        </w:rPr>
        <w:t xml:space="preserve">. </w:t>
      </w:r>
      <w:r w:rsidR="00940ABA" w:rsidRPr="00940ABA">
        <w:rPr>
          <w:rFonts w:ascii="Times New Roman" w:hAnsi="Times New Roman" w:cs="Times New Roman"/>
        </w:rPr>
        <w:t>Columns: [</w:t>
      </w:r>
      <w:proofErr w:type="spellStart"/>
      <w:r w:rsidR="00820320" w:rsidRPr="000D22FA">
        <w:rPr>
          <w:rFonts w:ascii="Times New Roman" w:hAnsi="Times New Roman" w:cs="Times New Roman"/>
          <w:color w:val="000000" w:themeColor="text1"/>
        </w:rPr>
        <w:t>ASV_taxonomic</w:t>
      </w:r>
      <w:proofErr w:type="spellEnd"/>
      <w:r w:rsidR="00820320" w:rsidRPr="000D22FA">
        <w:rPr>
          <w:rFonts w:ascii="Times New Roman" w:hAnsi="Times New Roman" w:cs="Times New Roman"/>
          <w:color w:val="000000" w:themeColor="text1"/>
        </w:rPr>
        <w:t xml:space="preserve"> ID</w:t>
      </w:r>
      <w:r w:rsidR="00940ABA" w:rsidRPr="00940ABA">
        <w:rPr>
          <w:rFonts w:ascii="Times New Roman" w:hAnsi="Times New Roman" w:cs="Times New Roman"/>
        </w:rPr>
        <w:t>], [</w:t>
      </w:r>
      <w:proofErr w:type="spellStart"/>
      <w:r>
        <w:rPr>
          <w:rFonts w:ascii="Times New Roman" w:hAnsi="Times New Roman" w:cs="Times New Roman"/>
          <w:b/>
          <w:bCs/>
        </w:rPr>
        <w:t>NI</w:t>
      </w:r>
      <w:r w:rsidR="002D2C63">
        <w:rPr>
          <w:rFonts w:ascii="Times New Roman" w:hAnsi="Times New Roman" w:cs="Times New Roman"/>
          <w:b/>
          <w:bCs/>
          <w:i/>
          <w:iCs/>
          <w:vertAlign w:val="subscript"/>
        </w:rPr>
        <w:t>n</w:t>
      </w:r>
      <w:proofErr w:type="spellEnd"/>
      <w:r w:rsidR="00940ABA" w:rsidRPr="00940ABA">
        <w:rPr>
          <w:rFonts w:ascii="Times New Roman" w:hAnsi="Times New Roman" w:cs="Times New Roman"/>
          <w:b/>
          <w:bCs/>
          <w:i/>
          <w:iCs/>
          <w:vertAlign w:val="subscript"/>
        </w:rPr>
        <w:t xml:space="preserve"> </w:t>
      </w:r>
      <w:r w:rsidR="00940ABA" w:rsidRPr="00940ABA">
        <w:rPr>
          <w:rFonts w:ascii="Times New Roman" w:hAnsi="Times New Roman" w:cs="Times New Roman"/>
        </w:rPr>
        <w:t>values</w:t>
      </w:r>
      <w:r w:rsidR="009D280C">
        <w:rPr>
          <w:rFonts w:ascii="Times New Roman" w:hAnsi="Times New Roman" w:cs="Times New Roman"/>
        </w:rPr>
        <w:t>],</w:t>
      </w:r>
      <w:r w:rsidR="00940ABA" w:rsidRPr="00940ABA">
        <w:rPr>
          <w:rFonts w:ascii="Times New Roman" w:hAnsi="Times New Roman" w:cs="Times New Roman"/>
        </w:rPr>
        <w:t xml:space="preserve"> </w:t>
      </w:r>
      <w:r w:rsidR="00820320">
        <w:rPr>
          <w:rFonts w:ascii="Times New Roman" w:hAnsi="Times New Roman" w:cs="Times New Roman"/>
        </w:rPr>
        <w:t xml:space="preserve">where </w:t>
      </w:r>
      <w:r w:rsidR="00820320" w:rsidRPr="0001271D">
        <w:rPr>
          <w:rFonts w:ascii="Times New Roman" w:hAnsi="Times New Roman" w:cs="Times New Roman"/>
        </w:rPr>
        <w:t>“</w:t>
      </w:r>
      <w:r w:rsidR="002D2C63">
        <w:rPr>
          <w:rFonts w:ascii="Times New Roman" w:hAnsi="Times New Roman" w:cs="Times New Roman"/>
          <w:i/>
          <w:iCs/>
        </w:rPr>
        <w:t>n</w:t>
      </w:r>
      <w:r w:rsidR="00820320" w:rsidRPr="0001271D">
        <w:rPr>
          <w:rFonts w:ascii="Times New Roman" w:hAnsi="Times New Roman" w:cs="Times New Roman"/>
        </w:rPr>
        <w:t>”</w:t>
      </w:r>
      <w:r w:rsidR="00820320">
        <w:rPr>
          <w:rFonts w:ascii="Times New Roman" w:hAnsi="Times New Roman" w:cs="Times New Roman"/>
        </w:rPr>
        <w:t xml:space="preserve"> is from 1 to “N” (in our case ~</w:t>
      </w:r>
      <w:r w:rsidR="00820320" w:rsidRPr="0001271D">
        <w:rPr>
          <w:rFonts w:ascii="Times New Roman" w:hAnsi="Times New Roman" w:cs="Times New Roman"/>
        </w:rPr>
        <w:t>100</w:t>
      </w:r>
      <w:r w:rsidR="00820320">
        <w:rPr>
          <w:rFonts w:ascii="Times New Roman" w:hAnsi="Times New Roman" w:cs="Times New Roman"/>
        </w:rPr>
        <w:t xml:space="preserve"> </w:t>
      </w:r>
      <w:r w:rsidR="00820320">
        <w:rPr>
          <w:rFonts w:ascii="Times New Roman" w:hAnsi="Times New Roman" w:cs="Times New Roman"/>
        </w:rPr>
        <w:lastRenderedPageBreak/>
        <w:t xml:space="preserve">distinct nutrients/phenotypes). </w:t>
      </w:r>
      <w:r w:rsidR="007C238F" w:rsidRPr="00940ABA">
        <w:rPr>
          <w:rFonts w:ascii="Times New Roman" w:hAnsi="Times New Roman" w:cs="Times New Roman"/>
        </w:rPr>
        <w:t>(</w:t>
      </w:r>
      <w:proofErr w:type="gramStart"/>
      <w:r w:rsidR="009D280C">
        <w:rPr>
          <w:rFonts w:ascii="Times New Roman" w:hAnsi="Times New Roman" w:cs="Times New Roman"/>
        </w:rPr>
        <w:t>Plus</w:t>
      </w:r>
      <w:proofErr w:type="gramEnd"/>
      <w:r w:rsidR="009D280C">
        <w:rPr>
          <w:rFonts w:ascii="Times New Roman" w:hAnsi="Times New Roman" w:cs="Times New Roman"/>
        </w:rPr>
        <w:t xml:space="preserve"> </w:t>
      </w:r>
      <w:r w:rsidR="007C238F" w:rsidRPr="00940ABA">
        <w:rPr>
          <w:rFonts w:ascii="Times New Roman" w:hAnsi="Times New Roman" w:cs="Times New Roman"/>
        </w:rPr>
        <w:t>a table explaining phenotype/</w:t>
      </w:r>
      <w:r w:rsidR="00820320">
        <w:rPr>
          <w:rFonts w:ascii="Times New Roman" w:hAnsi="Times New Roman" w:cs="Times New Roman"/>
        </w:rPr>
        <w:t xml:space="preserve">nutrients </w:t>
      </w:r>
      <w:r w:rsidR="007C238F" w:rsidRPr="00940ABA">
        <w:rPr>
          <w:rFonts w:ascii="Times New Roman" w:hAnsi="Times New Roman" w:cs="Times New Roman"/>
        </w:rPr>
        <w:t>abbreviations</w:t>
      </w:r>
      <w:r w:rsidR="009D280C">
        <w:rPr>
          <w:rFonts w:ascii="Times New Roman" w:hAnsi="Times New Roman" w:cs="Times New Roman"/>
        </w:rPr>
        <w:t xml:space="preserve"> – just FYI</w:t>
      </w:r>
      <w:r w:rsidR="00940ABA" w:rsidRPr="00940ABA">
        <w:rPr>
          <w:rFonts w:ascii="Times New Roman" w:hAnsi="Times New Roman" w:cs="Times New Roman"/>
        </w:rPr>
        <w:t>)</w:t>
      </w:r>
      <w:r w:rsidR="007C238F" w:rsidRPr="00940ABA">
        <w:rPr>
          <w:rFonts w:ascii="Times New Roman" w:hAnsi="Times New Roman" w:cs="Times New Roman"/>
          <w:i/>
          <w:iCs/>
        </w:rPr>
        <w:t>.</w:t>
      </w:r>
    </w:p>
    <w:p w14:paraId="4F4E456F" w14:textId="03B33675" w:rsidR="00820320" w:rsidRPr="009D280C" w:rsidRDefault="009D280C" w:rsidP="009D280C">
      <w:pPr>
        <w:pStyle w:val="ListParagraph"/>
        <w:numPr>
          <w:ilvl w:val="0"/>
          <w:numId w:val="4"/>
        </w:numPr>
        <w:jc w:val="both"/>
        <w:rPr>
          <w:rFonts w:ascii="Times New Roman" w:hAnsi="Times New Roman" w:cs="Times New Roman"/>
          <w:b/>
          <w:bCs/>
        </w:rPr>
      </w:pPr>
      <w:r>
        <w:rPr>
          <w:rFonts w:ascii="Times New Roman" w:hAnsi="Times New Roman" w:cs="Times New Roman"/>
          <w:b/>
          <w:bCs/>
        </w:rPr>
        <w:t>Specific</w:t>
      </w:r>
      <w:r w:rsidR="00940ABA" w:rsidRPr="009D280C">
        <w:rPr>
          <w:rFonts w:ascii="Times New Roman" w:hAnsi="Times New Roman" w:cs="Times New Roman"/>
          <w:b/>
          <w:bCs/>
        </w:rPr>
        <w:t xml:space="preserve"> tasks:</w:t>
      </w:r>
    </w:p>
    <w:p w14:paraId="01EA01B5" w14:textId="377CB259" w:rsidR="00820320" w:rsidRPr="00820320" w:rsidRDefault="00940ABA" w:rsidP="009D280C">
      <w:pPr>
        <w:pStyle w:val="ListParagraph"/>
        <w:numPr>
          <w:ilvl w:val="1"/>
          <w:numId w:val="4"/>
        </w:numPr>
        <w:jc w:val="both"/>
        <w:rPr>
          <w:rFonts w:ascii="Times New Roman" w:hAnsi="Times New Roman" w:cs="Times New Roman"/>
        </w:rPr>
      </w:pPr>
      <w:r w:rsidRPr="00820320">
        <w:rPr>
          <w:rFonts w:ascii="Times New Roman" w:hAnsi="Times New Roman" w:cs="Times New Roman"/>
        </w:rPr>
        <w:t xml:space="preserve">Select </w:t>
      </w:r>
      <w:r w:rsidR="006D3C1D" w:rsidRPr="00820320">
        <w:rPr>
          <w:rFonts w:ascii="Times New Roman" w:hAnsi="Times New Roman" w:cs="Times New Roman"/>
        </w:rPr>
        <w:t>metric</w:t>
      </w:r>
      <w:r w:rsidR="00820320" w:rsidRPr="00820320">
        <w:rPr>
          <w:rFonts w:ascii="Times New Roman" w:hAnsi="Times New Roman" w:cs="Times New Roman"/>
        </w:rPr>
        <w:t>s</w:t>
      </w:r>
      <w:r w:rsidR="006D3C1D" w:rsidRPr="00820320">
        <w:rPr>
          <w:rFonts w:ascii="Times New Roman" w:hAnsi="Times New Roman" w:cs="Times New Roman"/>
        </w:rPr>
        <w:t xml:space="preserve"> </w:t>
      </w:r>
      <w:r w:rsidRPr="00820320">
        <w:rPr>
          <w:rFonts w:ascii="Times New Roman" w:hAnsi="Times New Roman" w:cs="Times New Roman"/>
        </w:rPr>
        <w:t>for microbiome balancing</w:t>
      </w:r>
      <w:r w:rsidR="00820320" w:rsidRPr="00820320">
        <w:rPr>
          <w:rFonts w:ascii="Times New Roman" w:hAnsi="Times New Roman" w:cs="Times New Roman"/>
        </w:rPr>
        <w:t>/</w:t>
      </w:r>
      <w:r w:rsidRPr="00820320">
        <w:rPr>
          <w:rFonts w:ascii="Times New Roman" w:hAnsi="Times New Roman" w:cs="Times New Roman"/>
        </w:rPr>
        <w:t>optimization</w:t>
      </w:r>
      <w:r w:rsidR="006D3C1D" w:rsidRPr="00820320">
        <w:rPr>
          <w:rFonts w:ascii="Times New Roman" w:hAnsi="Times New Roman" w:cs="Times New Roman"/>
          <w:color w:val="FF0000"/>
        </w:rPr>
        <w:t xml:space="preserve">. </w:t>
      </w:r>
    </w:p>
    <w:p w14:paraId="4F5D5804" w14:textId="0D3CCAC6" w:rsidR="00820320" w:rsidRPr="00820320" w:rsidRDefault="00820320" w:rsidP="00820320">
      <w:pPr>
        <w:pStyle w:val="ListParagraph"/>
        <w:numPr>
          <w:ilvl w:val="2"/>
          <w:numId w:val="4"/>
        </w:numPr>
        <w:jc w:val="both"/>
        <w:rPr>
          <w:rFonts w:ascii="Times New Roman" w:hAnsi="Times New Roman" w:cs="Times New Roman"/>
        </w:rPr>
      </w:pPr>
      <w:r w:rsidRPr="00820320">
        <w:rPr>
          <w:rFonts w:ascii="Times New Roman" w:hAnsi="Times New Roman" w:cs="Times New Roman"/>
          <w:color w:val="000000" w:themeColor="text1"/>
        </w:rPr>
        <w:t xml:space="preserve">You may use </w:t>
      </w:r>
      <w:r>
        <w:rPr>
          <w:rFonts w:ascii="Times New Roman" w:hAnsi="Times New Roman" w:cs="Times New Roman"/>
          <w:color w:val="000000" w:themeColor="text1"/>
        </w:rPr>
        <w:t>a</w:t>
      </w:r>
      <w:r w:rsidRPr="00820320">
        <w:rPr>
          <w:rFonts w:ascii="Times New Roman" w:hAnsi="Times New Roman" w:cs="Times New Roman"/>
          <w:color w:val="000000" w:themeColor="text1"/>
        </w:rPr>
        <w:t xml:space="preserve"> version of a </w:t>
      </w:r>
      <w:r w:rsidRPr="00820320">
        <w:rPr>
          <w:rFonts w:ascii="Times New Roman" w:hAnsi="Times New Roman" w:cs="Times New Roman"/>
          <w:b/>
          <w:bCs/>
          <w:color w:val="000000" w:themeColor="text1"/>
        </w:rPr>
        <w:t xml:space="preserve">comparative species distribution </w:t>
      </w:r>
      <w:r w:rsidRPr="00820320">
        <w:rPr>
          <w:rFonts w:ascii="Times New Roman" w:hAnsi="Times New Roman" w:cs="Times New Roman"/>
          <w:color w:val="000000" w:themeColor="text1"/>
        </w:rPr>
        <w:t>approach outlined above.  (</w:t>
      </w:r>
      <w:r w:rsidRPr="00820320">
        <w:rPr>
          <w:rFonts w:ascii="Times New Roman" w:hAnsi="Times New Roman" w:cs="Times New Roman"/>
          <w:i/>
          <w:iCs/>
          <w:color w:val="000000" w:themeColor="text1"/>
        </w:rPr>
        <w:t>Note: for simplicity</w:t>
      </w:r>
      <w:r w:rsidR="009D280C">
        <w:rPr>
          <w:rFonts w:ascii="Times New Roman" w:hAnsi="Times New Roman" w:cs="Times New Roman"/>
          <w:i/>
          <w:iCs/>
          <w:color w:val="000000" w:themeColor="text1"/>
        </w:rPr>
        <w:t>,</w:t>
      </w:r>
      <w:r w:rsidRPr="00820320">
        <w:rPr>
          <w:rFonts w:ascii="Times New Roman" w:hAnsi="Times New Roman" w:cs="Times New Roman"/>
          <w:i/>
          <w:iCs/>
          <w:color w:val="000000" w:themeColor="text1"/>
        </w:rPr>
        <w:t xml:space="preserve"> we consider RAs of all ASVs as independent variables, ignoring possible dependencies and interactions.)</w:t>
      </w:r>
      <w:r w:rsidRPr="00820320">
        <w:rPr>
          <w:rFonts w:ascii="Times New Roman" w:hAnsi="Times New Roman" w:cs="Times New Roman"/>
          <w:color w:val="000000" w:themeColor="text1"/>
        </w:rPr>
        <w:t xml:space="preserve">  </w:t>
      </w:r>
    </w:p>
    <w:p w14:paraId="090AF6E2" w14:textId="74A72D78" w:rsidR="00820320" w:rsidRPr="00820320" w:rsidRDefault="00820320" w:rsidP="00820320">
      <w:pPr>
        <w:pStyle w:val="ListParagraph"/>
        <w:numPr>
          <w:ilvl w:val="2"/>
          <w:numId w:val="4"/>
        </w:numPr>
        <w:jc w:val="both"/>
        <w:rPr>
          <w:rFonts w:ascii="Times New Roman" w:hAnsi="Times New Roman" w:cs="Times New Roman"/>
        </w:rPr>
      </w:pPr>
      <w:r>
        <w:rPr>
          <w:rFonts w:ascii="Times New Roman" w:hAnsi="Times New Roman" w:cs="Times New Roman"/>
          <w:color w:val="000000" w:themeColor="text1"/>
        </w:rPr>
        <w:t xml:space="preserve">Alternatively, if you prefer, you may use </w:t>
      </w:r>
      <w:r w:rsidRPr="00820320">
        <w:rPr>
          <w:rFonts w:ascii="Times New Roman" w:hAnsi="Times New Roman" w:cs="Times New Roman"/>
        </w:rPr>
        <w:t xml:space="preserve">standard </w:t>
      </w:r>
      <w:r w:rsidRPr="00820320">
        <w:rPr>
          <w:rFonts w:ascii="Times New Roman" w:hAnsi="Times New Roman" w:cs="Times New Roman"/>
          <w:b/>
          <w:bCs/>
        </w:rPr>
        <w:t>metrics of diversity</w:t>
      </w:r>
      <w:r>
        <w:rPr>
          <w:rFonts w:ascii="Times New Roman" w:hAnsi="Times New Roman" w:cs="Times New Roman"/>
        </w:rPr>
        <w:t xml:space="preserve"> (</w:t>
      </w:r>
      <w:proofErr w:type="spellStart"/>
      <w:r>
        <w:rPr>
          <w:rFonts w:ascii="Times New Roman" w:hAnsi="Times New Roman" w:cs="Times New Roman"/>
        </w:rPr>
        <w:t>eg</w:t>
      </w:r>
      <w:proofErr w:type="spellEnd"/>
      <w:r>
        <w:rPr>
          <w:rFonts w:ascii="Times New Roman" w:hAnsi="Times New Roman" w:cs="Times New Roman"/>
        </w:rPr>
        <w:t xml:space="preserve"> Shannon entropy) </w:t>
      </w:r>
      <w:r>
        <w:rPr>
          <w:rFonts w:ascii="Times New Roman" w:hAnsi="Times New Roman" w:cs="Times New Roman"/>
          <w:color w:val="000000" w:themeColor="text1"/>
        </w:rPr>
        <w:t xml:space="preserve">that are popular in the microbiome field and set the goal to maximize diversity of your TMS to make it closer to what is </w:t>
      </w:r>
      <w:r w:rsidR="009D280C">
        <w:rPr>
          <w:rFonts w:ascii="Times New Roman" w:hAnsi="Times New Roman" w:cs="Times New Roman"/>
          <w:color w:val="000000" w:themeColor="text1"/>
        </w:rPr>
        <w:t xml:space="preserve">realistically </w:t>
      </w:r>
      <w:r>
        <w:rPr>
          <w:rFonts w:ascii="Times New Roman" w:hAnsi="Times New Roman" w:cs="Times New Roman"/>
          <w:color w:val="000000" w:themeColor="text1"/>
        </w:rPr>
        <w:t>observed in RSC. (</w:t>
      </w:r>
      <w:r w:rsidRPr="00820320">
        <w:rPr>
          <w:rFonts w:ascii="Times New Roman" w:hAnsi="Times New Roman" w:cs="Times New Roman"/>
          <w:i/>
          <w:iCs/>
          <w:color w:val="FF0000"/>
        </w:rPr>
        <w:t>a subject of separate discussion if requested</w:t>
      </w:r>
      <w:r>
        <w:rPr>
          <w:rFonts w:ascii="Times New Roman" w:hAnsi="Times New Roman" w:cs="Times New Roman"/>
          <w:color w:val="000000" w:themeColor="text1"/>
        </w:rPr>
        <w:t xml:space="preserve">)  </w:t>
      </w:r>
    </w:p>
    <w:p w14:paraId="242C6525" w14:textId="77777777" w:rsidR="00820320" w:rsidRDefault="006D3C1D" w:rsidP="00820320">
      <w:pPr>
        <w:pStyle w:val="ListParagraph"/>
        <w:numPr>
          <w:ilvl w:val="1"/>
          <w:numId w:val="4"/>
        </w:numPr>
        <w:jc w:val="both"/>
        <w:rPr>
          <w:rFonts w:ascii="Times New Roman" w:hAnsi="Times New Roman" w:cs="Times New Roman"/>
        </w:rPr>
      </w:pPr>
      <w:r w:rsidRPr="00820320">
        <w:rPr>
          <w:rFonts w:ascii="Times New Roman" w:hAnsi="Times New Roman" w:cs="Times New Roman"/>
        </w:rPr>
        <w:t>Based on a selected metric(s), suggest and implement the computational approach that would allow you</w:t>
      </w:r>
      <w:r w:rsidR="00DC7538" w:rsidRPr="00820320">
        <w:rPr>
          <w:rFonts w:ascii="Times New Roman" w:hAnsi="Times New Roman" w:cs="Times New Roman"/>
        </w:rPr>
        <w:t xml:space="preserve"> to</w:t>
      </w:r>
      <w:r w:rsidR="00820320">
        <w:rPr>
          <w:rFonts w:ascii="Times New Roman" w:hAnsi="Times New Roman" w:cs="Times New Roman"/>
        </w:rPr>
        <w:t xml:space="preserve"> analyze</w:t>
      </w:r>
      <w:r>
        <w:rPr>
          <w:rFonts w:ascii="Times New Roman" w:hAnsi="Times New Roman" w:cs="Times New Roman"/>
        </w:rPr>
        <w:t xml:space="preserve"> the R</w:t>
      </w:r>
      <w:r w:rsidR="00820320">
        <w:rPr>
          <w:rFonts w:ascii="Times New Roman" w:hAnsi="Times New Roman" w:cs="Times New Roman"/>
        </w:rPr>
        <w:t>S</w:t>
      </w:r>
      <w:r>
        <w:rPr>
          <w:rFonts w:ascii="Times New Roman" w:hAnsi="Times New Roman" w:cs="Times New Roman"/>
        </w:rPr>
        <w:t xml:space="preserve">C as a foundation for </w:t>
      </w:r>
      <w:r w:rsidR="006E00CD">
        <w:rPr>
          <w:rFonts w:ascii="Times New Roman" w:hAnsi="Times New Roman" w:cs="Times New Roman"/>
        </w:rPr>
        <w:t xml:space="preserve">further </w:t>
      </w:r>
      <w:r w:rsidR="00820320">
        <w:rPr>
          <w:rFonts w:ascii="Times New Roman" w:hAnsi="Times New Roman" w:cs="Times New Roman"/>
        </w:rPr>
        <w:t>categorization of ASVs in TMSs</w:t>
      </w:r>
      <w:r w:rsidR="006E00CD">
        <w:rPr>
          <w:rFonts w:ascii="Times New Roman" w:hAnsi="Times New Roman" w:cs="Times New Roman"/>
        </w:rPr>
        <w:t xml:space="preserve">. </w:t>
      </w:r>
    </w:p>
    <w:p w14:paraId="244B1AAC" w14:textId="19924DFD" w:rsidR="00624B98" w:rsidRPr="00820320" w:rsidRDefault="009634C9" w:rsidP="00820320">
      <w:pPr>
        <w:pStyle w:val="ListParagraph"/>
        <w:numPr>
          <w:ilvl w:val="1"/>
          <w:numId w:val="4"/>
        </w:numPr>
        <w:jc w:val="both"/>
        <w:rPr>
          <w:rFonts w:ascii="Times New Roman" w:hAnsi="Times New Roman" w:cs="Times New Roman"/>
        </w:rPr>
      </w:pPr>
      <w:r w:rsidRPr="00820320">
        <w:rPr>
          <w:rFonts w:ascii="Times New Roman" w:hAnsi="Times New Roman" w:cs="Times New Roman"/>
        </w:rPr>
        <w:t xml:space="preserve">Based on the </w:t>
      </w:r>
      <w:r w:rsidR="00D070B2" w:rsidRPr="00820320">
        <w:rPr>
          <w:rFonts w:ascii="Times New Roman" w:hAnsi="Times New Roman" w:cs="Times New Roman"/>
        </w:rPr>
        <w:t>above</w:t>
      </w:r>
      <w:r w:rsidRPr="00820320">
        <w:rPr>
          <w:rFonts w:ascii="Times New Roman" w:hAnsi="Times New Roman" w:cs="Times New Roman"/>
        </w:rPr>
        <w:t>, d</w:t>
      </w:r>
      <w:r w:rsidR="00DC7538" w:rsidRPr="00820320">
        <w:rPr>
          <w:rFonts w:ascii="Times New Roman" w:hAnsi="Times New Roman" w:cs="Times New Roman"/>
        </w:rPr>
        <w:t xml:space="preserve">esign, implement and test </w:t>
      </w:r>
      <w:r w:rsidR="00D070B2" w:rsidRPr="00820320">
        <w:rPr>
          <w:rFonts w:ascii="Times New Roman" w:hAnsi="Times New Roman" w:cs="Times New Roman"/>
        </w:rPr>
        <w:t>an</w:t>
      </w:r>
      <w:r w:rsidR="00DC7538" w:rsidRPr="00820320">
        <w:rPr>
          <w:rFonts w:ascii="Times New Roman" w:hAnsi="Times New Roman" w:cs="Times New Roman"/>
        </w:rPr>
        <w:t xml:space="preserve"> algorithm for personalized (sample-specific) selection of up to </w:t>
      </w:r>
      <w:r w:rsidR="00820320">
        <w:rPr>
          <w:rFonts w:ascii="Times New Roman" w:hAnsi="Times New Roman" w:cs="Times New Roman"/>
        </w:rPr>
        <w:t>n (=</w:t>
      </w:r>
      <w:r w:rsidR="00DC7538" w:rsidRPr="00820320">
        <w:rPr>
          <w:rFonts w:ascii="Times New Roman" w:hAnsi="Times New Roman" w:cs="Times New Roman"/>
        </w:rPr>
        <w:t>10</w:t>
      </w:r>
      <w:r w:rsidR="00820320">
        <w:rPr>
          <w:rFonts w:ascii="Times New Roman" w:hAnsi="Times New Roman" w:cs="Times New Roman"/>
        </w:rPr>
        <w:t>)</w:t>
      </w:r>
      <w:r w:rsidR="00DC7538" w:rsidRPr="00820320">
        <w:rPr>
          <w:rFonts w:ascii="Times New Roman" w:hAnsi="Times New Roman" w:cs="Times New Roman"/>
        </w:rPr>
        <w:t xml:space="preserve"> nutrients </w:t>
      </w:r>
      <w:r w:rsidRPr="00820320">
        <w:rPr>
          <w:rFonts w:ascii="Times New Roman" w:hAnsi="Times New Roman" w:cs="Times New Roman"/>
        </w:rPr>
        <w:t xml:space="preserve">aimed to balance/optimize microbiome composition observed in “deviant” </w:t>
      </w:r>
      <w:r w:rsidR="00820320">
        <w:rPr>
          <w:rFonts w:ascii="Times New Roman" w:hAnsi="Times New Roman" w:cs="Times New Roman"/>
        </w:rPr>
        <w:t>TMSs</w:t>
      </w:r>
      <w:r w:rsidRPr="00820320">
        <w:rPr>
          <w:rFonts w:ascii="Times New Roman" w:hAnsi="Times New Roman" w:cs="Times New Roman"/>
        </w:rPr>
        <w:t xml:space="preserve">. </w:t>
      </w:r>
    </w:p>
    <w:p w14:paraId="4662C4DD" w14:textId="1E43307A" w:rsidR="00624B98" w:rsidRPr="00820320" w:rsidRDefault="00820320" w:rsidP="009D280C">
      <w:pPr>
        <w:jc w:val="both"/>
        <w:rPr>
          <w:rFonts w:ascii="Times New Roman" w:hAnsi="Times New Roman" w:cs="Times New Roman"/>
          <w:b/>
          <w:bCs/>
        </w:rPr>
      </w:pPr>
      <w:r>
        <w:rPr>
          <w:rFonts w:ascii="Times New Roman" w:hAnsi="Times New Roman" w:cs="Times New Roman"/>
          <w:color w:val="000000" w:themeColor="text1"/>
        </w:rPr>
        <w:t>Please note that this is indeed an open-ended research task. It means that we do not have any</w:t>
      </w:r>
      <w:r w:rsidR="00D070B2" w:rsidRPr="00820320">
        <w:rPr>
          <w:rFonts w:ascii="Times New Roman" w:hAnsi="Times New Roman" w:cs="Times New Roman"/>
          <w:color w:val="000000" w:themeColor="text1"/>
        </w:rPr>
        <w:t xml:space="preserve"> preconceived notion of a right or wrong approach to </w:t>
      </w:r>
      <w:r w:rsidR="009D280C">
        <w:rPr>
          <w:rFonts w:ascii="Times New Roman" w:hAnsi="Times New Roman" w:cs="Times New Roman"/>
          <w:color w:val="000000" w:themeColor="text1"/>
        </w:rPr>
        <w:t xml:space="preserve">define </w:t>
      </w:r>
      <w:r w:rsidR="00D070B2" w:rsidRPr="00820320">
        <w:rPr>
          <w:rFonts w:ascii="Times New Roman" w:hAnsi="Times New Roman" w:cs="Times New Roman"/>
          <w:color w:val="000000" w:themeColor="text1"/>
        </w:rPr>
        <w:t>metrics of success</w:t>
      </w:r>
      <w:r>
        <w:rPr>
          <w:rFonts w:ascii="Times New Roman" w:hAnsi="Times New Roman" w:cs="Times New Roman"/>
          <w:color w:val="000000" w:themeColor="text1"/>
        </w:rPr>
        <w:t xml:space="preserve"> that</w:t>
      </w:r>
      <w:r w:rsidR="00D070B2" w:rsidRPr="00820320">
        <w:rPr>
          <w:rFonts w:ascii="Times New Roman" w:hAnsi="Times New Roman" w:cs="Times New Roman"/>
          <w:color w:val="000000" w:themeColor="text1"/>
        </w:rPr>
        <w:t xml:space="preserve"> would enable optimization (selecting between various combinations of nutrients). In fact, </w:t>
      </w:r>
      <w:r w:rsidR="00D070B2" w:rsidRPr="00820320">
        <w:rPr>
          <w:rFonts w:ascii="Times New Roman" w:hAnsi="Times New Roman" w:cs="Times New Roman"/>
          <w:b/>
          <w:bCs/>
          <w:color w:val="000000" w:themeColor="text1"/>
        </w:rPr>
        <w:t xml:space="preserve">the main challenge of this task is to propose, rationalize and test </w:t>
      </w:r>
      <w:r>
        <w:rPr>
          <w:rFonts w:ascii="Times New Roman" w:hAnsi="Times New Roman" w:cs="Times New Roman"/>
          <w:b/>
          <w:bCs/>
          <w:color w:val="000000" w:themeColor="text1"/>
        </w:rPr>
        <w:t>such</w:t>
      </w:r>
      <w:r w:rsidR="00D070B2" w:rsidRPr="00820320">
        <w:rPr>
          <w:rFonts w:ascii="Times New Roman" w:hAnsi="Times New Roman" w:cs="Times New Roman"/>
          <w:b/>
          <w:bCs/>
          <w:color w:val="000000" w:themeColor="text1"/>
        </w:rPr>
        <w:t xml:space="preserve"> approach. </w:t>
      </w:r>
    </w:p>
    <w:p w14:paraId="5695E067" w14:textId="12A787AC" w:rsidR="000D22FA" w:rsidRDefault="000D22FA" w:rsidP="00B67C03">
      <w:pPr>
        <w:rPr>
          <w:rFonts w:ascii="Times New Roman" w:hAnsi="Times New Roman" w:cs="Times New Roman"/>
          <w:color w:val="FF0000"/>
        </w:rPr>
      </w:pPr>
    </w:p>
    <w:p w14:paraId="400C92AC" w14:textId="55C0015C" w:rsidR="009D280C" w:rsidRPr="009D280C" w:rsidRDefault="009D280C" w:rsidP="00B67C03">
      <w:pPr>
        <w:rPr>
          <w:rFonts w:ascii="Times New Roman" w:hAnsi="Times New Roman" w:cs="Times New Roman"/>
          <w:b/>
          <w:bCs/>
          <w:i/>
          <w:iCs/>
          <w:color w:val="000000" w:themeColor="text1"/>
        </w:rPr>
      </w:pPr>
      <w:r w:rsidRPr="009D280C">
        <w:rPr>
          <w:rFonts w:ascii="Times New Roman" w:hAnsi="Times New Roman" w:cs="Times New Roman"/>
          <w:b/>
          <w:bCs/>
          <w:i/>
          <w:iCs/>
          <w:color w:val="000000" w:themeColor="text1"/>
        </w:rPr>
        <w:t>Good luck!</w:t>
      </w:r>
    </w:p>
    <w:sectPr w:rsidR="009D280C" w:rsidRPr="009D280C" w:rsidSect="005C4669">
      <w:headerReference w:type="default" r:id="rId7"/>
      <w:footerReference w:type="even"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413D7" w14:textId="77777777" w:rsidR="0059425F" w:rsidRDefault="0059425F" w:rsidP="00FE1A06">
      <w:r>
        <w:separator/>
      </w:r>
    </w:p>
  </w:endnote>
  <w:endnote w:type="continuationSeparator" w:id="0">
    <w:p w14:paraId="557B87B5" w14:textId="77777777" w:rsidR="0059425F" w:rsidRDefault="0059425F" w:rsidP="00FE1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6291408"/>
      <w:docPartObj>
        <w:docPartGallery w:val="Page Numbers (Bottom of Page)"/>
        <w:docPartUnique/>
      </w:docPartObj>
    </w:sdtPr>
    <w:sdtContent>
      <w:p w14:paraId="3EA5B920" w14:textId="0F57D9EF" w:rsidR="00B67C03" w:rsidRDefault="00B67C03" w:rsidP="001A584D">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1E485EF" w14:textId="77777777" w:rsidR="00B67C03" w:rsidRDefault="00B67C03" w:rsidP="00B67C0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233673"/>
      <w:docPartObj>
        <w:docPartGallery w:val="Page Numbers (Bottom of Page)"/>
        <w:docPartUnique/>
      </w:docPartObj>
    </w:sdtPr>
    <w:sdtContent>
      <w:p w14:paraId="385061B1" w14:textId="119BB245" w:rsidR="00B67C03" w:rsidRDefault="00B67C03" w:rsidP="001A584D">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765A5B" w14:textId="77777777" w:rsidR="00B67C03" w:rsidRDefault="00B67C03" w:rsidP="00B67C0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883B3" w14:textId="77777777" w:rsidR="0059425F" w:rsidRDefault="0059425F" w:rsidP="00FE1A06">
      <w:r>
        <w:separator/>
      </w:r>
    </w:p>
  </w:footnote>
  <w:footnote w:type="continuationSeparator" w:id="0">
    <w:p w14:paraId="5C218609" w14:textId="77777777" w:rsidR="0059425F" w:rsidRDefault="0059425F" w:rsidP="00FE1A06">
      <w:r>
        <w:continuationSeparator/>
      </w:r>
    </w:p>
  </w:footnote>
  <w:footnote w:id="1">
    <w:p w14:paraId="6D12761F" w14:textId="196FC318" w:rsidR="00367864" w:rsidRDefault="00367864" w:rsidP="00367864">
      <w:pPr>
        <w:pStyle w:val="FootnoteText"/>
      </w:pPr>
      <w:r>
        <w:rPr>
          <w:rStyle w:val="FootnoteReference"/>
        </w:rPr>
        <w:footnoteRef/>
      </w:r>
      <w:r>
        <w:t xml:space="preserve"> In a real-life microbiome, it is defined by a variety of biological and ecological factors that can be discussed separately. In the current tasks, they are not explicitly considered, except that the impact of each nutrient is considered as a propensity, which is quantitatively reflected in NIM.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224D" w14:textId="5D52E1D8" w:rsidR="00B67C03" w:rsidRDefault="00B67C03">
    <w:pPr>
      <w:pStyle w:val="Header"/>
    </w:pPr>
    <w:proofErr w:type="spellStart"/>
    <w:r>
      <w:t>Nutriomics</w:t>
    </w:r>
    <w:proofErr w:type="spellEnd"/>
    <w:r>
      <w:t xml:space="preserve"> challenge description. Draft </w:t>
    </w:r>
    <w:r w:rsidR="00B86025">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336E"/>
    <w:multiLevelType w:val="multilevel"/>
    <w:tmpl w:val="0472F950"/>
    <w:styleLink w:val="CurrentList1"/>
    <w:lvl w:ilvl="0">
      <w:start w:val="1"/>
      <w:numFmt w:val="bullet"/>
      <w:lvlText w:val="-"/>
      <w:lvlJc w:val="left"/>
      <w:pPr>
        <w:ind w:left="720" w:hanging="360"/>
      </w:pPr>
      <w:rPr>
        <w:rFonts w:ascii="Times New Roman" w:eastAsiaTheme="minorHAnsi" w:hAnsi="Times New Roman" w:cs="Times New Roman" w:hint="default"/>
      </w:rPr>
    </w:lvl>
    <w:lvl w:ilvl="1">
      <w:start w:val="1"/>
      <w:numFmt w:val="decimal"/>
      <w:lvlText w:val="%2."/>
      <w:lvlJc w:val="left"/>
      <w:pPr>
        <w:ind w:left="1440" w:hanging="360"/>
      </w:pPr>
      <w:rPr>
        <w:rFonts w:ascii="Times New Roman" w:eastAsiaTheme="minorHAnsi" w:hAnsi="Times New Roman" w:cs="Times New Roman"/>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81571C"/>
    <w:multiLevelType w:val="multilevel"/>
    <w:tmpl w:val="0472F950"/>
    <w:styleLink w:val="CurrentList2"/>
    <w:lvl w:ilvl="0">
      <w:start w:val="1"/>
      <w:numFmt w:val="bullet"/>
      <w:lvlText w:val="-"/>
      <w:lvlJc w:val="left"/>
      <w:pPr>
        <w:ind w:left="720" w:hanging="360"/>
      </w:pPr>
      <w:rPr>
        <w:rFonts w:ascii="Times New Roman" w:eastAsiaTheme="minorHAnsi" w:hAnsi="Times New Roman" w:cs="Times New Roman" w:hint="default"/>
      </w:rPr>
    </w:lvl>
    <w:lvl w:ilvl="1">
      <w:start w:val="1"/>
      <w:numFmt w:val="decimal"/>
      <w:lvlText w:val="%2."/>
      <w:lvlJc w:val="left"/>
      <w:pPr>
        <w:ind w:left="1440" w:hanging="360"/>
      </w:pPr>
      <w:rPr>
        <w:rFonts w:ascii="Times New Roman" w:eastAsiaTheme="minorHAnsi" w:hAnsi="Times New Roman" w:cs="Times New Roman"/>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4A4D6C"/>
    <w:multiLevelType w:val="hybridMultilevel"/>
    <w:tmpl w:val="997EE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C5DF0"/>
    <w:multiLevelType w:val="hybridMultilevel"/>
    <w:tmpl w:val="4B5EA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81307"/>
    <w:multiLevelType w:val="multilevel"/>
    <w:tmpl w:val="0472F950"/>
    <w:styleLink w:val="CurrentList3"/>
    <w:lvl w:ilvl="0">
      <w:start w:val="1"/>
      <w:numFmt w:val="bullet"/>
      <w:lvlText w:val="-"/>
      <w:lvlJc w:val="left"/>
      <w:pPr>
        <w:ind w:left="720" w:hanging="360"/>
      </w:pPr>
      <w:rPr>
        <w:rFonts w:ascii="Times New Roman" w:eastAsiaTheme="minorHAnsi" w:hAnsi="Times New Roman" w:cs="Times New Roman" w:hint="default"/>
      </w:rPr>
    </w:lvl>
    <w:lvl w:ilvl="1">
      <w:start w:val="1"/>
      <w:numFmt w:val="decimal"/>
      <w:lvlText w:val="%2."/>
      <w:lvlJc w:val="left"/>
      <w:pPr>
        <w:ind w:left="1440" w:hanging="360"/>
      </w:pPr>
      <w:rPr>
        <w:rFonts w:ascii="Times New Roman" w:eastAsiaTheme="minorHAnsi" w:hAnsi="Times New Roman" w:cs="Times New Roman"/>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D566EE9"/>
    <w:multiLevelType w:val="hybridMultilevel"/>
    <w:tmpl w:val="33ACBBBA"/>
    <w:lvl w:ilvl="0" w:tplc="4B8EE444">
      <w:start w:val="1"/>
      <w:numFmt w:val="lowerRoman"/>
      <w:lvlText w:val="(%1)"/>
      <w:lvlJc w:val="left"/>
      <w:pPr>
        <w:ind w:left="108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C0D1B"/>
    <w:multiLevelType w:val="hybridMultilevel"/>
    <w:tmpl w:val="5B5A1E88"/>
    <w:lvl w:ilvl="0" w:tplc="FFFFFFFF">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253760"/>
    <w:multiLevelType w:val="hybridMultilevel"/>
    <w:tmpl w:val="BB3A11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211A4"/>
    <w:multiLevelType w:val="hybridMultilevel"/>
    <w:tmpl w:val="76A41520"/>
    <w:lvl w:ilvl="0" w:tplc="D116CA6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12B39"/>
    <w:multiLevelType w:val="hybridMultilevel"/>
    <w:tmpl w:val="C522442C"/>
    <w:lvl w:ilvl="0" w:tplc="56FEB322">
      <w:start w:val="1"/>
      <w:numFmt w:val="bullet"/>
      <w:lvlText w:val="-"/>
      <w:lvlJc w:val="left"/>
      <w:pPr>
        <w:ind w:left="720" w:hanging="360"/>
      </w:pPr>
      <w:rPr>
        <w:rFonts w:ascii="Times New Roman" w:eastAsiaTheme="minorHAnsi" w:hAnsi="Times New Roman" w:cs="Times New Roman" w:hint="default"/>
      </w:rPr>
    </w:lvl>
    <w:lvl w:ilvl="1" w:tplc="A6FA3490">
      <w:start w:val="1"/>
      <w:numFmt w:val="decimal"/>
      <w:lvlText w:val="%2."/>
      <w:lvlJc w:val="left"/>
      <w:pPr>
        <w:ind w:left="1440" w:hanging="360"/>
      </w:pPr>
      <w:rPr>
        <w:rFonts w:ascii="Times New Roman" w:eastAsiaTheme="minorHAnsi" w:hAnsi="Times New Roman" w:cs="Times New Roman"/>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C75E7"/>
    <w:multiLevelType w:val="hybridMultilevel"/>
    <w:tmpl w:val="3446C700"/>
    <w:lvl w:ilvl="0" w:tplc="6D548C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D1C5A"/>
    <w:multiLevelType w:val="hybridMultilevel"/>
    <w:tmpl w:val="3042C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D3E0C"/>
    <w:multiLevelType w:val="hybridMultilevel"/>
    <w:tmpl w:val="E06624F8"/>
    <w:lvl w:ilvl="0" w:tplc="FFFFFFFF">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D9B59DA"/>
    <w:multiLevelType w:val="hybridMultilevel"/>
    <w:tmpl w:val="C6E25D04"/>
    <w:lvl w:ilvl="0" w:tplc="D48C88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705E8"/>
    <w:multiLevelType w:val="hybridMultilevel"/>
    <w:tmpl w:val="5BF42C00"/>
    <w:lvl w:ilvl="0" w:tplc="FFFFFFFF">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98E1099"/>
    <w:multiLevelType w:val="hybridMultilevel"/>
    <w:tmpl w:val="7424FDC4"/>
    <w:lvl w:ilvl="0" w:tplc="C24C6D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7305362">
    <w:abstractNumId w:val="7"/>
  </w:num>
  <w:num w:numId="2" w16cid:durableId="209803341">
    <w:abstractNumId w:val="2"/>
  </w:num>
  <w:num w:numId="3" w16cid:durableId="1896892929">
    <w:abstractNumId w:val="10"/>
  </w:num>
  <w:num w:numId="4" w16cid:durableId="210271656">
    <w:abstractNumId w:val="9"/>
  </w:num>
  <w:num w:numId="5" w16cid:durableId="1174417633">
    <w:abstractNumId w:val="13"/>
  </w:num>
  <w:num w:numId="6" w16cid:durableId="465511339">
    <w:abstractNumId w:val="11"/>
  </w:num>
  <w:num w:numId="7" w16cid:durableId="1011030124">
    <w:abstractNumId w:val="3"/>
  </w:num>
  <w:num w:numId="8" w16cid:durableId="1372610076">
    <w:abstractNumId w:val="15"/>
  </w:num>
  <w:num w:numId="9" w16cid:durableId="75127031">
    <w:abstractNumId w:val="5"/>
  </w:num>
  <w:num w:numId="10" w16cid:durableId="1224830705">
    <w:abstractNumId w:val="0"/>
  </w:num>
  <w:num w:numId="11" w16cid:durableId="864755389">
    <w:abstractNumId w:val="6"/>
  </w:num>
  <w:num w:numId="12" w16cid:durableId="411582997">
    <w:abstractNumId w:val="14"/>
  </w:num>
  <w:num w:numId="13" w16cid:durableId="540940125">
    <w:abstractNumId w:val="1"/>
  </w:num>
  <w:num w:numId="14" w16cid:durableId="1118337570">
    <w:abstractNumId w:val="12"/>
  </w:num>
  <w:num w:numId="15" w16cid:durableId="934366326">
    <w:abstractNumId w:val="4"/>
  </w:num>
  <w:num w:numId="16" w16cid:durableId="9339787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mirrorMargin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78"/>
    <w:rsid w:val="000079DC"/>
    <w:rsid w:val="0001271D"/>
    <w:rsid w:val="00012A7B"/>
    <w:rsid w:val="0002396B"/>
    <w:rsid w:val="000275D9"/>
    <w:rsid w:val="00033D52"/>
    <w:rsid w:val="00034B29"/>
    <w:rsid w:val="000423ED"/>
    <w:rsid w:val="00047F87"/>
    <w:rsid w:val="000521A3"/>
    <w:rsid w:val="00052939"/>
    <w:rsid w:val="00062E16"/>
    <w:rsid w:val="000644B5"/>
    <w:rsid w:val="00071B6B"/>
    <w:rsid w:val="00075ADF"/>
    <w:rsid w:val="00093195"/>
    <w:rsid w:val="000938B7"/>
    <w:rsid w:val="000A67C7"/>
    <w:rsid w:val="000B1AE4"/>
    <w:rsid w:val="000C0F50"/>
    <w:rsid w:val="000D11A7"/>
    <w:rsid w:val="000D22FA"/>
    <w:rsid w:val="000E255F"/>
    <w:rsid w:val="000F02E4"/>
    <w:rsid w:val="001151DD"/>
    <w:rsid w:val="00116CF6"/>
    <w:rsid w:val="00123703"/>
    <w:rsid w:val="0012390E"/>
    <w:rsid w:val="00123DA0"/>
    <w:rsid w:val="00124646"/>
    <w:rsid w:val="00130308"/>
    <w:rsid w:val="001353F5"/>
    <w:rsid w:val="001355CD"/>
    <w:rsid w:val="00135977"/>
    <w:rsid w:val="001424C1"/>
    <w:rsid w:val="001469B9"/>
    <w:rsid w:val="0015148F"/>
    <w:rsid w:val="00151DD5"/>
    <w:rsid w:val="00166AE6"/>
    <w:rsid w:val="00166AED"/>
    <w:rsid w:val="00182081"/>
    <w:rsid w:val="00191003"/>
    <w:rsid w:val="001A2703"/>
    <w:rsid w:val="001A2CEF"/>
    <w:rsid w:val="001A2D1C"/>
    <w:rsid w:val="001B5400"/>
    <w:rsid w:val="001C2603"/>
    <w:rsid w:val="001C2F55"/>
    <w:rsid w:val="001C6120"/>
    <w:rsid w:val="001D583A"/>
    <w:rsid w:val="001D6BDD"/>
    <w:rsid w:val="001F031C"/>
    <w:rsid w:val="001F42D3"/>
    <w:rsid w:val="001F42E4"/>
    <w:rsid w:val="001F454F"/>
    <w:rsid w:val="002032A1"/>
    <w:rsid w:val="00205306"/>
    <w:rsid w:val="002156B6"/>
    <w:rsid w:val="00215C96"/>
    <w:rsid w:val="00215E11"/>
    <w:rsid w:val="00220630"/>
    <w:rsid w:val="00220694"/>
    <w:rsid w:val="00242556"/>
    <w:rsid w:val="00261566"/>
    <w:rsid w:val="00271BA5"/>
    <w:rsid w:val="00273470"/>
    <w:rsid w:val="002820AF"/>
    <w:rsid w:val="002827CC"/>
    <w:rsid w:val="002957C6"/>
    <w:rsid w:val="00295A79"/>
    <w:rsid w:val="002A1BBD"/>
    <w:rsid w:val="002D2C63"/>
    <w:rsid w:val="002D424F"/>
    <w:rsid w:val="002D7949"/>
    <w:rsid w:val="002E0F0B"/>
    <w:rsid w:val="002F3656"/>
    <w:rsid w:val="002F4752"/>
    <w:rsid w:val="00321C7B"/>
    <w:rsid w:val="0032606D"/>
    <w:rsid w:val="00337ACC"/>
    <w:rsid w:val="00367864"/>
    <w:rsid w:val="00380414"/>
    <w:rsid w:val="0038793A"/>
    <w:rsid w:val="00397F39"/>
    <w:rsid w:val="003B1329"/>
    <w:rsid w:val="003C131A"/>
    <w:rsid w:val="003E4037"/>
    <w:rsid w:val="003F6936"/>
    <w:rsid w:val="003F6C92"/>
    <w:rsid w:val="00416D43"/>
    <w:rsid w:val="004178B7"/>
    <w:rsid w:val="00424BBA"/>
    <w:rsid w:val="00426AC7"/>
    <w:rsid w:val="00467706"/>
    <w:rsid w:val="00472AD8"/>
    <w:rsid w:val="004739FD"/>
    <w:rsid w:val="00483668"/>
    <w:rsid w:val="00485901"/>
    <w:rsid w:val="004913FE"/>
    <w:rsid w:val="004A2196"/>
    <w:rsid w:val="004A5D82"/>
    <w:rsid w:val="004B29AD"/>
    <w:rsid w:val="004C7BCD"/>
    <w:rsid w:val="004D32A1"/>
    <w:rsid w:val="004E336A"/>
    <w:rsid w:val="004F2D83"/>
    <w:rsid w:val="004F5E50"/>
    <w:rsid w:val="0050065C"/>
    <w:rsid w:val="00504B7D"/>
    <w:rsid w:val="005056C3"/>
    <w:rsid w:val="00510676"/>
    <w:rsid w:val="005112FD"/>
    <w:rsid w:val="005131B5"/>
    <w:rsid w:val="0051433D"/>
    <w:rsid w:val="00522322"/>
    <w:rsid w:val="0052575C"/>
    <w:rsid w:val="00526997"/>
    <w:rsid w:val="00542A0A"/>
    <w:rsid w:val="00544B68"/>
    <w:rsid w:val="00544EC3"/>
    <w:rsid w:val="00560DE2"/>
    <w:rsid w:val="00571E76"/>
    <w:rsid w:val="00583BE3"/>
    <w:rsid w:val="005859E0"/>
    <w:rsid w:val="00591BBD"/>
    <w:rsid w:val="0059294C"/>
    <w:rsid w:val="0059425F"/>
    <w:rsid w:val="00597506"/>
    <w:rsid w:val="005C049F"/>
    <w:rsid w:val="005C4669"/>
    <w:rsid w:val="005C68EA"/>
    <w:rsid w:val="005D7937"/>
    <w:rsid w:val="005F3032"/>
    <w:rsid w:val="00600C0C"/>
    <w:rsid w:val="00602645"/>
    <w:rsid w:val="00604602"/>
    <w:rsid w:val="00611C6B"/>
    <w:rsid w:val="006215AA"/>
    <w:rsid w:val="00622086"/>
    <w:rsid w:val="00624B98"/>
    <w:rsid w:val="00632530"/>
    <w:rsid w:val="00634963"/>
    <w:rsid w:val="006434A7"/>
    <w:rsid w:val="0064748B"/>
    <w:rsid w:val="006519EF"/>
    <w:rsid w:val="00653860"/>
    <w:rsid w:val="00653DAA"/>
    <w:rsid w:val="00661066"/>
    <w:rsid w:val="0066149C"/>
    <w:rsid w:val="006649FB"/>
    <w:rsid w:val="006679F6"/>
    <w:rsid w:val="006728E5"/>
    <w:rsid w:val="0067611D"/>
    <w:rsid w:val="00681ECF"/>
    <w:rsid w:val="00693694"/>
    <w:rsid w:val="006942AB"/>
    <w:rsid w:val="006A0DDB"/>
    <w:rsid w:val="006A385A"/>
    <w:rsid w:val="006A758A"/>
    <w:rsid w:val="006B4ADA"/>
    <w:rsid w:val="006B5567"/>
    <w:rsid w:val="006C1A97"/>
    <w:rsid w:val="006C785E"/>
    <w:rsid w:val="006D3C1D"/>
    <w:rsid w:val="006D4DC1"/>
    <w:rsid w:val="006E00CD"/>
    <w:rsid w:val="006E21D1"/>
    <w:rsid w:val="006E7EDE"/>
    <w:rsid w:val="007031F2"/>
    <w:rsid w:val="00706D6E"/>
    <w:rsid w:val="00714953"/>
    <w:rsid w:val="007303F4"/>
    <w:rsid w:val="0073132C"/>
    <w:rsid w:val="007321C2"/>
    <w:rsid w:val="007349E2"/>
    <w:rsid w:val="0074154D"/>
    <w:rsid w:val="00750CF6"/>
    <w:rsid w:val="007518C5"/>
    <w:rsid w:val="007656B2"/>
    <w:rsid w:val="0077408E"/>
    <w:rsid w:val="00777682"/>
    <w:rsid w:val="0078418A"/>
    <w:rsid w:val="00784906"/>
    <w:rsid w:val="00786F1B"/>
    <w:rsid w:val="007B1778"/>
    <w:rsid w:val="007B3C05"/>
    <w:rsid w:val="007B5CE0"/>
    <w:rsid w:val="007B70E6"/>
    <w:rsid w:val="007C238F"/>
    <w:rsid w:val="007D314C"/>
    <w:rsid w:val="007D68B8"/>
    <w:rsid w:val="007E0B82"/>
    <w:rsid w:val="007E348B"/>
    <w:rsid w:val="007E3C03"/>
    <w:rsid w:val="00804059"/>
    <w:rsid w:val="00814CF8"/>
    <w:rsid w:val="00816594"/>
    <w:rsid w:val="00820320"/>
    <w:rsid w:val="00820B12"/>
    <w:rsid w:val="00820E09"/>
    <w:rsid w:val="00821BE1"/>
    <w:rsid w:val="00833452"/>
    <w:rsid w:val="008401D7"/>
    <w:rsid w:val="008530F3"/>
    <w:rsid w:val="00861FAF"/>
    <w:rsid w:val="00873A19"/>
    <w:rsid w:val="0088110C"/>
    <w:rsid w:val="008856E9"/>
    <w:rsid w:val="008937AA"/>
    <w:rsid w:val="008950F1"/>
    <w:rsid w:val="008B2FBB"/>
    <w:rsid w:val="008B6400"/>
    <w:rsid w:val="008D23FF"/>
    <w:rsid w:val="008E30F0"/>
    <w:rsid w:val="008E41CA"/>
    <w:rsid w:val="008F09BC"/>
    <w:rsid w:val="00903EFB"/>
    <w:rsid w:val="009049D4"/>
    <w:rsid w:val="00920346"/>
    <w:rsid w:val="00926D3A"/>
    <w:rsid w:val="00927203"/>
    <w:rsid w:val="00932ECA"/>
    <w:rsid w:val="0093346D"/>
    <w:rsid w:val="00934366"/>
    <w:rsid w:val="00935763"/>
    <w:rsid w:val="00936B69"/>
    <w:rsid w:val="00940ABA"/>
    <w:rsid w:val="009518C7"/>
    <w:rsid w:val="00951A45"/>
    <w:rsid w:val="00953BB2"/>
    <w:rsid w:val="00957F66"/>
    <w:rsid w:val="00960125"/>
    <w:rsid w:val="009634C9"/>
    <w:rsid w:val="00975BA1"/>
    <w:rsid w:val="00981560"/>
    <w:rsid w:val="00993BE2"/>
    <w:rsid w:val="009A1AB8"/>
    <w:rsid w:val="009A77B1"/>
    <w:rsid w:val="009B2E06"/>
    <w:rsid w:val="009C352F"/>
    <w:rsid w:val="009D280C"/>
    <w:rsid w:val="009D2DC8"/>
    <w:rsid w:val="009D6767"/>
    <w:rsid w:val="009F6122"/>
    <w:rsid w:val="00A023D0"/>
    <w:rsid w:val="00A168EF"/>
    <w:rsid w:val="00A228DA"/>
    <w:rsid w:val="00A33FED"/>
    <w:rsid w:val="00A373D8"/>
    <w:rsid w:val="00A514F7"/>
    <w:rsid w:val="00A52811"/>
    <w:rsid w:val="00A5798D"/>
    <w:rsid w:val="00A63A4F"/>
    <w:rsid w:val="00A6532E"/>
    <w:rsid w:val="00A66617"/>
    <w:rsid w:val="00A73792"/>
    <w:rsid w:val="00A8286A"/>
    <w:rsid w:val="00A92FC0"/>
    <w:rsid w:val="00A95EBC"/>
    <w:rsid w:val="00AA1181"/>
    <w:rsid w:val="00AA2332"/>
    <w:rsid w:val="00AA5785"/>
    <w:rsid w:val="00AB2333"/>
    <w:rsid w:val="00AC4295"/>
    <w:rsid w:val="00AC4A3E"/>
    <w:rsid w:val="00AD2D3A"/>
    <w:rsid w:val="00AD4621"/>
    <w:rsid w:val="00AF3EC7"/>
    <w:rsid w:val="00B11B34"/>
    <w:rsid w:val="00B13114"/>
    <w:rsid w:val="00B13BFA"/>
    <w:rsid w:val="00B20802"/>
    <w:rsid w:val="00B246F2"/>
    <w:rsid w:val="00B279BB"/>
    <w:rsid w:val="00B5366F"/>
    <w:rsid w:val="00B57214"/>
    <w:rsid w:val="00B6765E"/>
    <w:rsid w:val="00B67C03"/>
    <w:rsid w:val="00B74C40"/>
    <w:rsid w:val="00B77132"/>
    <w:rsid w:val="00B86025"/>
    <w:rsid w:val="00B86824"/>
    <w:rsid w:val="00B8752E"/>
    <w:rsid w:val="00B901BC"/>
    <w:rsid w:val="00B90B4E"/>
    <w:rsid w:val="00B9527A"/>
    <w:rsid w:val="00BB0331"/>
    <w:rsid w:val="00BB194E"/>
    <w:rsid w:val="00BC2463"/>
    <w:rsid w:val="00BC54E8"/>
    <w:rsid w:val="00BD34D8"/>
    <w:rsid w:val="00BE0CEC"/>
    <w:rsid w:val="00BE76A8"/>
    <w:rsid w:val="00C05A2C"/>
    <w:rsid w:val="00C071C8"/>
    <w:rsid w:val="00C16E73"/>
    <w:rsid w:val="00C24E45"/>
    <w:rsid w:val="00C338CB"/>
    <w:rsid w:val="00C43B08"/>
    <w:rsid w:val="00C84066"/>
    <w:rsid w:val="00C93375"/>
    <w:rsid w:val="00CB6025"/>
    <w:rsid w:val="00CB7915"/>
    <w:rsid w:val="00CC0DCE"/>
    <w:rsid w:val="00CC2A29"/>
    <w:rsid w:val="00CE308F"/>
    <w:rsid w:val="00CF2D3B"/>
    <w:rsid w:val="00D01396"/>
    <w:rsid w:val="00D03316"/>
    <w:rsid w:val="00D06468"/>
    <w:rsid w:val="00D070B2"/>
    <w:rsid w:val="00D1050E"/>
    <w:rsid w:val="00D14CC5"/>
    <w:rsid w:val="00D2218E"/>
    <w:rsid w:val="00D22DF1"/>
    <w:rsid w:val="00D25F3C"/>
    <w:rsid w:val="00D25FED"/>
    <w:rsid w:val="00D36887"/>
    <w:rsid w:val="00D41C75"/>
    <w:rsid w:val="00D43146"/>
    <w:rsid w:val="00D44D7F"/>
    <w:rsid w:val="00D533E7"/>
    <w:rsid w:val="00D54903"/>
    <w:rsid w:val="00D556AB"/>
    <w:rsid w:val="00D57F0C"/>
    <w:rsid w:val="00D613CA"/>
    <w:rsid w:val="00D64FE6"/>
    <w:rsid w:val="00D66AB9"/>
    <w:rsid w:val="00D67CFE"/>
    <w:rsid w:val="00D746B5"/>
    <w:rsid w:val="00D77742"/>
    <w:rsid w:val="00D80150"/>
    <w:rsid w:val="00D83A28"/>
    <w:rsid w:val="00D9506E"/>
    <w:rsid w:val="00DB19EA"/>
    <w:rsid w:val="00DB7714"/>
    <w:rsid w:val="00DC7538"/>
    <w:rsid w:val="00DC7E39"/>
    <w:rsid w:val="00DD1877"/>
    <w:rsid w:val="00DD4B84"/>
    <w:rsid w:val="00DF1E41"/>
    <w:rsid w:val="00E004FC"/>
    <w:rsid w:val="00E02AEB"/>
    <w:rsid w:val="00E26D60"/>
    <w:rsid w:val="00E30221"/>
    <w:rsid w:val="00E30A35"/>
    <w:rsid w:val="00E33267"/>
    <w:rsid w:val="00E34332"/>
    <w:rsid w:val="00E34855"/>
    <w:rsid w:val="00E35AA3"/>
    <w:rsid w:val="00E55652"/>
    <w:rsid w:val="00E60F71"/>
    <w:rsid w:val="00E63931"/>
    <w:rsid w:val="00E8021D"/>
    <w:rsid w:val="00E91670"/>
    <w:rsid w:val="00EA09BC"/>
    <w:rsid w:val="00EA1728"/>
    <w:rsid w:val="00EA1C92"/>
    <w:rsid w:val="00EC1516"/>
    <w:rsid w:val="00EC5886"/>
    <w:rsid w:val="00EE5712"/>
    <w:rsid w:val="00EE674B"/>
    <w:rsid w:val="00F0255D"/>
    <w:rsid w:val="00F15F3D"/>
    <w:rsid w:val="00F16205"/>
    <w:rsid w:val="00F41423"/>
    <w:rsid w:val="00F51259"/>
    <w:rsid w:val="00F70D1C"/>
    <w:rsid w:val="00F7586D"/>
    <w:rsid w:val="00F879CA"/>
    <w:rsid w:val="00F96F0E"/>
    <w:rsid w:val="00F9784A"/>
    <w:rsid w:val="00F97CD0"/>
    <w:rsid w:val="00FB2E90"/>
    <w:rsid w:val="00FB3E58"/>
    <w:rsid w:val="00FB489B"/>
    <w:rsid w:val="00FB74DA"/>
    <w:rsid w:val="00FD027B"/>
    <w:rsid w:val="00FD34BF"/>
    <w:rsid w:val="00FE1A06"/>
    <w:rsid w:val="00FE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0875"/>
  <w15:chartTrackingRefBased/>
  <w15:docId w15:val="{F8E8BF34-EA0E-CC47-97E1-C3261240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27B"/>
    <w:pPr>
      <w:ind w:left="720"/>
      <w:contextualSpacing/>
    </w:pPr>
  </w:style>
  <w:style w:type="paragraph" w:styleId="FootnoteText">
    <w:name w:val="footnote text"/>
    <w:basedOn w:val="Normal"/>
    <w:link w:val="FootnoteTextChar"/>
    <w:uiPriority w:val="99"/>
    <w:semiHidden/>
    <w:unhideWhenUsed/>
    <w:rsid w:val="00FE1A06"/>
    <w:rPr>
      <w:sz w:val="20"/>
      <w:szCs w:val="20"/>
    </w:rPr>
  </w:style>
  <w:style w:type="character" w:customStyle="1" w:styleId="FootnoteTextChar">
    <w:name w:val="Footnote Text Char"/>
    <w:basedOn w:val="DefaultParagraphFont"/>
    <w:link w:val="FootnoteText"/>
    <w:uiPriority w:val="99"/>
    <w:semiHidden/>
    <w:rsid w:val="00FE1A06"/>
    <w:rPr>
      <w:sz w:val="20"/>
      <w:szCs w:val="20"/>
    </w:rPr>
  </w:style>
  <w:style w:type="character" w:styleId="FootnoteReference">
    <w:name w:val="footnote reference"/>
    <w:basedOn w:val="DefaultParagraphFont"/>
    <w:uiPriority w:val="99"/>
    <w:semiHidden/>
    <w:unhideWhenUsed/>
    <w:rsid w:val="00FE1A06"/>
    <w:rPr>
      <w:vertAlign w:val="superscript"/>
    </w:rPr>
  </w:style>
  <w:style w:type="paragraph" w:styleId="Header">
    <w:name w:val="header"/>
    <w:basedOn w:val="Normal"/>
    <w:link w:val="HeaderChar"/>
    <w:uiPriority w:val="99"/>
    <w:unhideWhenUsed/>
    <w:rsid w:val="00B67C03"/>
    <w:pPr>
      <w:tabs>
        <w:tab w:val="center" w:pos="4680"/>
        <w:tab w:val="right" w:pos="9360"/>
      </w:tabs>
    </w:pPr>
  </w:style>
  <w:style w:type="character" w:customStyle="1" w:styleId="HeaderChar">
    <w:name w:val="Header Char"/>
    <w:basedOn w:val="DefaultParagraphFont"/>
    <w:link w:val="Header"/>
    <w:uiPriority w:val="99"/>
    <w:rsid w:val="00B67C03"/>
  </w:style>
  <w:style w:type="paragraph" w:styleId="Footer">
    <w:name w:val="footer"/>
    <w:basedOn w:val="Normal"/>
    <w:link w:val="FooterChar"/>
    <w:uiPriority w:val="99"/>
    <w:unhideWhenUsed/>
    <w:rsid w:val="00B67C03"/>
    <w:pPr>
      <w:tabs>
        <w:tab w:val="center" w:pos="4680"/>
        <w:tab w:val="right" w:pos="9360"/>
      </w:tabs>
    </w:pPr>
  </w:style>
  <w:style w:type="character" w:customStyle="1" w:styleId="FooterChar">
    <w:name w:val="Footer Char"/>
    <w:basedOn w:val="DefaultParagraphFont"/>
    <w:link w:val="Footer"/>
    <w:uiPriority w:val="99"/>
    <w:rsid w:val="00B67C03"/>
  </w:style>
  <w:style w:type="character" w:styleId="PageNumber">
    <w:name w:val="page number"/>
    <w:basedOn w:val="DefaultParagraphFont"/>
    <w:uiPriority w:val="99"/>
    <w:semiHidden/>
    <w:unhideWhenUsed/>
    <w:rsid w:val="00B67C03"/>
  </w:style>
  <w:style w:type="character" w:styleId="CommentReference">
    <w:name w:val="annotation reference"/>
    <w:basedOn w:val="DefaultParagraphFont"/>
    <w:uiPriority w:val="99"/>
    <w:semiHidden/>
    <w:unhideWhenUsed/>
    <w:rsid w:val="004A5D82"/>
    <w:rPr>
      <w:sz w:val="16"/>
      <w:szCs w:val="16"/>
    </w:rPr>
  </w:style>
  <w:style w:type="paragraph" w:styleId="CommentText">
    <w:name w:val="annotation text"/>
    <w:basedOn w:val="Normal"/>
    <w:link w:val="CommentTextChar"/>
    <w:uiPriority w:val="99"/>
    <w:semiHidden/>
    <w:unhideWhenUsed/>
    <w:rsid w:val="004A5D82"/>
    <w:rPr>
      <w:sz w:val="20"/>
      <w:szCs w:val="20"/>
    </w:rPr>
  </w:style>
  <w:style w:type="character" w:customStyle="1" w:styleId="CommentTextChar">
    <w:name w:val="Comment Text Char"/>
    <w:basedOn w:val="DefaultParagraphFont"/>
    <w:link w:val="CommentText"/>
    <w:uiPriority w:val="99"/>
    <w:semiHidden/>
    <w:rsid w:val="004A5D82"/>
    <w:rPr>
      <w:sz w:val="20"/>
      <w:szCs w:val="20"/>
    </w:rPr>
  </w:style>
  <w:style w:type="paragraph" w:styleId="CommentSubject">
    <w:name w:val="annotation subject"/>
    <w:basedOn w:val="CommentText"/>
    <w:next w:val="CommentText"/>
    <w:link w:val="CommentSubjectChar"/>
    <w:uiPriority w:val="99"/>
    <w:semiHidden/>
    <w:unhideWhenUsed/>
    <w:rsid w:val="004A5D82"/>
    <w:rPr>
      <w:b/>
      <w:bCs/>
    </w:rPr>
  </w:style>
  <w:style w:type="character" w:customStyle="1" w:styleId="CommentSubjectChar">
    <w:name w:val="Comment Subject Char"/>
    <w:basedOn w:val="CommentTextChar"/>
    <w:link w:val="CommentSubject"/>
    <w:uiPriority w:val="99"/>
    <w:semiHidden/>
    <w:rsid w:val="004A5D82"/>
    <w:rPr>
      <w:b/>
      <w:bCs/>
      <w:sz w:val="20"/>
      <w:szCs w:val="20"/>
    </w:rPr>
  </w:style>
  <w:style w:type="paragraph" w:styleId="BalloonText">
    <w:name w:val="Balloon Text"/>
    <w:basedOn w:val="Normal"/>
    <w:link w:val="BalloonTextChar"/>
    <w:uiPriority w:val="99"/>
    <w:semiHidden/>
    <w:unhideWhenUsed/>
    <w:rsid w:val="004A5D8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A5D82"/>
    <w:rPr>
      <w:rFonts w:ascii="Times New Roman" w:hAnsi="Times New Roman"/>
      <w:sz w:val="18"/>
      <w:szCs w:val="18"/>
    </w:rPr>
  </w:style>
  <w:style w:type="paragraph" w:styleId="Revision">
    <w:name w:val="Revision"/>
    <w:hidden/>
    <w:uiPriority w:val="99"/>
    <w:semiHidden/>
    <w:rsid w:val="00271BA5"/>
  </w:style>
  <w:style w:type="numbering" w:customStyle="1" w:styleId="CurrentList1">
    <w:name w:val="Current List1"/>
    <w:uiPriority w:val="99"/>
    <w:rsid w:val="00A228DA"/>
    <w:pPr>
      <w:numPr>
        <w:numId w:val="10"/>
      </w:numPr>
    </w:pPr>
  </w:style>
  <w:style w:type="numbering" w:customStyle="1" w:styleId="CurrentList2">
    <w:name w:val="Current List2"/>
    <w:uiPriority w:val="99"/>
    <w:rsid w:val="00CF2D3B"/>
    <w:pPr>
      <w:numPr>
        <w:numId w:val="13"/>
      </w:numPr>
    </w:pPr>
  </w:style>
  <w:style w:type="numbering" w:customStyle="1" w:styleId="CurrentList3">
    <w:name w:val="Current List3"/>
    <w:uiPriority w:val="99"/>
    <w:rsid w:val="00820320"/>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Osterman</dc:creator>
  <cp:keywords/>
  <dc:description/>
  <cp:lastModifiedBy>Andrei Osterman</cp:lastModifiedBy>
  <cp:revision>4</cp:revision>
  <dcterms:created xsi:type="dcterms:W3CDTF">2023-01-18T18:35:00Z</dcterms:created>
  <dcterms:modified xsi:type="dcterms:W3CDTF">2023-01-18T19:33:00Z</dcterms:modified>
</cp:coreProperties>
</file>