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44B2" w14:textId="3A237D10" w:rsidR="00FB6BD8" w:rsidRDefault="00D74AAA" w:rsidP="00E273FB">
      <w:pPr>
        <w:jc w:val="center"/>
      </w:pPr>
      <w:r w:rsidRPr="00D74AAA">
        <w:t>Module 08 - Part 2: Case Project 15-11: Cybersecurity Insurance for Users</w:t>
      </w:r>
    </w:p>
    <w:p w14:paraId="33925EFE" w14:textId="0EBC14A4" w:rsidR="00FB6BD8" w:rsidRDefault="00FB6BD8" w:rsidP="00A82B23">
      <w:pPr>
        <w:ind w:firstLine="720"/>
      </w:pPr>
      <w:r>
        <w:t xml:space="preserve">Our lives have become increasingly reliant on the digital world, the risks we now face have gone from being physical and now to the digital space. Cybercrime is an increasing concern for companies this day and age and it can cost them billions of dollars. That’s why the insurance industry has come up with cyber insurance. These exist as a financial layer of security to mitigate the loss due to cybercriminals. Determining whether </w:t>
      </w:r>
      <w:r w:rsidR="00E273FB">
        <w:t>it’s</w:t>
      </w:r>
      <w:r>
        <w:t xml:space="preserve"> needed or </w:t>
      </w:r>
      <w:r w:rsidR="00A82B23">
        <w:t>not depends</w:t>
      </w:r>
      <w:r>
        <w:t xml:space="preserve"> on multiple factors and how </w:t>
      </w:r>
      <w:r w:rsidR="00A82B23">
        <w:t>great</w:t>
      </w:r>
      <w:r>
        <w:t xml:space="preserve"> a threat cybercrime is for them.</w:t>
      </w:r>
    </w:p>
    <w:p w14:paraId="1C294BC3" w14:textId="2604116B" w:rsidR="00A82B23" w:rsidRDefault="00A82B23" w:rsidP="00A82B23">
      <w:r>
        <w:t>Pros of Personal Cyber Insurance:</w:t>
      </w:r>
    </w:p>
    <w:p w14:paraId="6F0F7159" w14:textId="2B406B0E" w:rsidR="00AB35C9" w:rsidRDefault="00A82B23" w:rsidP="00A82B23">
      <w:r>
        <w:t xml:space="preserve">1. </w:t>
      </w:r>
      <w:r w:rsidR="00AB35C9">
        <w:t>Protection Against financial loss</w:t>
      </w:r>
      <w:r w:rsidR="000858CF">
        <w:t>:</w:t>
      </w:r>
      <w:r w:rsidR="00AB35C9">
        <w:t xml:space="preserve"> If a company is </w:t>
      </w:r>
      <w:r w:rsidR="003E5AF5">
        <w:t>facing data breach costs cyber insurance can help cover that and business interruption losses are minimized.</w:t>
      </w:r>
    </w:p>
    <w:p w14:paraId="7A499579" w14:textId="2BE1949E" w:rsidR="00A82B23" w:rsidRDefault="00A82B23" w:rsidP="00A82B23">
      <w:r>
        <w:t xml:space="preserve">2. </w:t>
      </w:r>
      <w:r w:rsidR="000858CF">
        <w:t xml:space="preserve">Legal Protection: Cyber liability insurance can help </w:t>
      </w:r>
      <w:r w:rsidR="00B27549">
        <w:t>cover</w:t>
      </w:r>
      <w:r w:rsidR="000858CF">
        <w:t xml:space="preserve"> the cost </w:t>
      </w:r>
      <w:r w:rsidR="00B27549">
        <w:t>associated</w:t>
      </w:r>
      <w:r w:rsidR="000858CF">
        <w:t xml:space="preserve"> with the legal defense and settlement side of things.</w:t>
      </w:r>
    </w:p>
    <w:p w14:paraId="6B396A6C" w14:textId="3CFD5E72" w:rsidR="00A82B23" w:rsidRDefault="00A82B23" w:rsidP="00A82B23">
      <w:r>
        <w:t>3. Support Systems</w:t>
      </w:r>
      <w:r w:rsidR="00D76DED">
        <w:t xml:space="preserve">: Many policies also provide support behind </w:t>
      </w:r>
      <w:r w:rsidR="0089624A">
        <w:t>just</w:t>
      </w:r>
      <w:r w:rsidR="00D76DED">
        <w:t xml:space="preserve"> the money they can provide you with access to cybersecurity experts to </w:t>
      </w:r>
      <w:r w:rsidR="00FF617B">
        <w:t>act</w:t>
      </w:r>
      <w:r w:rsidR="00D76DED">
        <w:t xml:space="preserve"> like a first responder for </w:t>
      </w:r>
      <w:r w:rsidR="0089624A">
        <w:t>informed non-tech</w:t>
      </w:r>
      <w:r w:rsidR="00D76DED">
        <w:t xml:space="preserve"> people.</w:t>
      </w:r>
    </w:p>
    <w:p w14:paraId="1C658812" w14:textId="0AF70EDB" w:rsidR="00AB35C9" w:rsidRDefault="00AB35C9" w:rsidP="00A82B23">
      <w:r>
        <w:t>4. Cyberbullying and Mental Health</w:t>
      </w:r>
      <w:r w:rsidR="0089624A">
        <w:t xml:space="preserve">: </w:t>
      </w:r>
      <w:r w:rsidR="00982DE8">
        <w:t>Some more modern policies have decided to start covering cyberbullying. This usually includes the costs of legal counseling, your reputation, and mental health counseling for those affected.</w:t>
      </w:r>
    </w:p>
    <w:p w14:paraId="441FA4B0" w14:textId="77777777" w:rsidR="00AB35C9" w:rsidRDefault="00AB35C9" w:rsidP="00A82B23"/>
    <w:p w14:paraId="7F33C3D1" w14:textId="7A00EFEA" w:rsidR="00AB35C9" w:rsidRDefault="00AB35C9" w:rsidP="00A82B23">
      <w:r>
        <w:t>Cons of Personal Cyber Insurance:</w:t>
      </w:r>
    </w:p>
    <w:p w14:paraId="69A48458" w14:textId="6A4AEAFD" w:rsidR="00AB35C9" w:rsidRDefault="00AB35C9" w:rsidP="00A82B23">
      <w:r>
        <w:t>1. Low Coverage Limits vs. Potential Loss</w:t>
      </w:r>
      <w:r w:rsidR="002F4622">
        <w:t xml:space="preserve">: Some policies cap out at a very small amount usually between 10,000-100,000. Some cybercrime </w:t>
      </w:r>
      <w:r w:rsidR="00C72AE0">
        <w:t>damage</w:t>
      </w:r>
      <w:r w:rsidR="002F4622">
        <w:t xml:space="preserve"> far </w:t>
      </w:r>
      <w:r w:rsidR="00C72AE0">
        <w:t>exceeds</w:t>
      </w:r>
      <w:r w:rsidR="002F4622">
        <w:t xml:space="preserve"> this amount which would leave a victim in a huge financial deficit.</w:t>
      </w:r>
    </w:p>
    <w:p w14:paraId="03079FE0" w14:textId="40CE56D5" w:rsidR="00AB35C9" w:rsidRDefault="00AB35C9" w:rsidP="00A82B23">
      <w:r>
        <w:t>2. Overlap with Existing Protections</w:t>
      </w:r>
      <w:r w:rsidR="00A12EAC">
        <w:t xml:space="preserve">: Many people already have some form of hidden coverage like identity theft protection through </w:t>
      </w:r>
      <w:r w:rsidR="00214439">
        <w:t>their</w:t>
      </w:r>
      <w:r w:rsidR="00A12EAC">
        <w:t xml:space="preserve"> credit cards and some homeowner policies have basic identify recovery services so paying for a separate cyber insurance plan might just be redundant for some.</w:t>
      </w:r>
    </w:p>
    <w:p w14:paraId="3C90E799" w14:textId="0D0EABEE" w:rsidR="00AB35C9" w:rsidRDefault="00AB35C9" w:rsidP="00A82B23">
      <w:r>
        <w:t>3. Strict Security Requirements</w:t>
      </w:r>
      <w:r w:rsidR="00214439">
        <w:t>:</w:t>
      </w:r>
      <w:r w:rsidR="00245756">
        <w:t xml:space="preserve"> To remain eligible for cyber incident payouts some insurance plans require you to follow a specific standard and plan and if you are found neglecting that then penalties could be enforced like claims being denied.</w:t>
      </w:r>
    </w:p>
    <w:p w14:paraId="64D91738" w14:textId="77777777" w:rsidR="00366E00" w:rsidRDefault="00366E00" w:rsidP="00A82B23"/>
    <w:p w14:paraId="31048285" w14:textId="1D32F77F" w:rsidR="00AB35C9" w:rsidRDefault="00AB35C9" w:rsidP="00A82B23">
      <w:r>
        <w:lastRenderedPageBreak/>
        <w:t>4. Targeting due to guaranteed ransom payout</w:t>
      </w:r>
      <w:r w:rsidR="00EA1BCF">
        <w:t>: The thought that if a threat actor knows</w:t>
      </w:r>
      <w:r w:rsidR="000A12BB">
        <w:t xml:space="preserve"> you have cyber insurance and they know they will receive a ransom pay if they carry out an attack on you is a valid concern.</w:t>
      </w:r>
    </w:p>
    <w:p w14:paraId="1F560569" w14:textId="77777777" w:rsidR="00AB35C9" w:rsidRDefault="00AB35C9" w:rsidP="00A82B23"/>
    <w:p w14:paraId="08C2B0AC" w14:textId="65E068C5" w:rsidR="00AB35C9" w:rsidRDefault="00AB35C9" w:rsidP="00A82B23">
      <w:r>
        <w:t>What Would I Choose:</w:t>
      </w:r>
    </w:p>
    <w:p w14:paraId="0823F4F8" w14:textId="5589241A" w:rsidR="00AB35C9" w:rsidRDefault="00AB35C9" w:rsidP="00A82B23">
      <w:r>
        <w:t xml:space="preserve">Personally, I would recommend cybersecurity insurance. I probably would be more on the side of a standalone policy especially for incident response and legal support rather than just cash especially because each case of </w:t>
      </w:r>
      <w:r w:rsidR="005313FD">
        <w:t>cybercrime</w:t>
      </w:r>
      <w:r>
        <w:t xml:space="preserve"> can be unique in the damages and losses that it brings. </w:t>
      </w:r>
    </w:p>
    <w:p w14:paraId="708A3908" w14:textId="77777777" w:rsidR="000858CF" w:rsidRDefault="000858CF" w:rsidP="00A82B23"/>
    <w:p w14:paraId="78003321" w14:textId="25DFAED9" w:rsidR="000858CF" w:rsidRDefault="000858CF" w:rsidP="00A82B23">
      <w:r>
        <w:t>Sources:</w:t>
      </w:r>
    </w:p>
    <w:p w14:paraId="6655770E" w14:textId="37031B3C" w:rsidR="000858CF" w:rsidRDefault="000858CF" w:rsidP="00A82B23">
      <w:hyperlink r:id="rId4" w:history="1">
        <w:r w:rsidRPr="00682136">
          <w:rPr>
            <w:rStyle w:val="Hyperlink"/>
          </w:rPr>
          <w:t>https://www.itsasap.com/blog/cyber-liability-insurance-pros-cons</w:t>
        </w:r>
      </w:hyperlink>
    </w:p>
    <w:p w14:paraId="32E2CC20" w14:textId="2AF545EA" w:rsidR="00823760" w:rsidRDefault="00823760" w:rsidP="00A82B23">
      <w:hyperlink r:id="rId5" w:history="1">
        <w:r w:rsidRPr="00682136">
          <w:rPr>
            <w:rStyle w:val="Hyperlink"/>
          </w:rPr>
          <w:t>https://www.cfc.com/en-us/knowledge/resources/articles/2024/01/is-cyber-insurance-worth-it/</w:t>
        </w:r>
      </w:hyperlink>
    </w:p>
    <w:p w14:paraId="3FC2623F" w14:textId="0AE99918" w:rsidR="00823760" w:rsidRDefault="00823760" w:rsidP="00A82B23">
      <w:hyperlink r:id="rId6" w:history="1">
        <w:r w:rsidRPr="00682136">
          <w:rPr>
            <w:rStyle w:val="Hyperlink"/>
          </w:rPr>
          <w:t>https://itsecuritywire.com/featured/pros-and-cons-of-cyber-insurance</w:t>
        </w:r>
      </w:hyperlink>
    </w:p>
    <w:p w14:paraId="694CEC90" w14:textId="77777777" w:rsidR="00823760" w:rsidRDefault="00823760" w:rsidP="00A82B23"/>
    <w:p w14:paraId="4A31E9C6" w14:textId="77777777" w:rsidR="000858CF" w:rsidRDefault="000858CF" w:rsidP="00A82B23"/>
    <w:sectPr w:rsidR="00085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AAA"/>
    <w:rsid w:val="000858CF"/>
    <w:rsid w:val="000A12BB"/>
    <w:rsid w:val="00214439"/>
    <w:rsid w:val="00245756"/>
    <w:rsid w:val="002F4622"/>
    <w:rsid w:val="00366E00"/>
    <w:rsid w:val="003E5AF5"/>
    <w:rsid w:val="005313FD"/>
    <w:rsid w:val="005531CA"/>
    <w:rsid w:val="00823760"/>
    <w:rsid w:val="0089624A"/>
    <w:rsid w:val="00982DE8"/>
    <w:rsid w:val="00A12EAC"/>
    <w:rsid w:val="00A82B23"/>
    <w:rsid w:val="00AB35C9"/>
    <w:rsid w:val="00B27549"/>
    <w:rsid w:val="00C72AE0"/>
    <w:rsid w:val="00D510B6"/>
    <w:rsid w:val="00D74AAA"/>
    <w:rsid w:val="00D76DED"/>
    <w:rsid w:val="00DD2E14"/>
    <w:rsid w:val="00E273FB"/>
    <w:rsid w:val="00EA1BCF"/>
    <w:rsid w:val="00F70642"/>
    <w:rsid w:val="00FB6BD8"/>
    <w:rsid w:val="00FF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AAC9"/>
  <w15:chartTrackingRefBased/>
  <w15:docId w15:val="{94A8816E-F5F7-4561-B8FA-0F5634162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AAA"/>
    <w:rPr>
      <w:rFonts w:eastAsiaTheme="majorEastAsia" w:cstheme="majorBidi"/>
      <w:color w:val="272727" w:themeColor="text1" w:themeTint="D8"/>
    </w:rPr>
  </w:style>
  <w:style w:type="paragraph" w:styleId="Title">
    <w:name w:val="Title"/>
    <w:basedOn w:val="Normal"/>
    <w:next w:val="Normal"/>
    <w:link w:val="TitleChar"/>
    <w:uiPriority w:val="10"/>
    <w:qFormat/>
    <w:rsid w:val="00D74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AAA"/>
    <w:pPr>
      <w:spacing w:before="160"/>
      <w:jc w:val="center"/>
    </w:pPr>
    <w:rPr>
      <w:i/>
      <w:iCs/>
      <w:color w:val="404040" w:themeColor="text1" w:themeTint="BF"/>
    </w:rPr>
  </w:style>
  <w:style w:type="character" w:customStyle="1" w:styleId="QuoteChar">
    <w:name w:val="Quote Char"/>
    <w:basedOn w:val="DefaultParagraphFont"/>
    <w:link w:val="Quote"/>
    <w:uiPriority w:val="29"/>
    <w:rsid w:val="00D74AAA"/>
    <w:rPr>
      <w:i/>
      <w:iCs/>
      <w:color w:val="404040" w:themeColor="text1" w:themeTint="BF"/>
    </w:rPr>
  </w:style>
  <w:style w:type="paragraph" w:styleId="ListParagraph">
    <w:name w:val="List Paragraph"/>
    <w:basedOn w:val="Normal"/>
    <w:uiPriority w:val="34"/>
    <w:qFormat/>
    <w:rsid w:val="00D74AAA"/>
    <w:pPr>
      <w:ind w:left="720"/>
      <w:contextualSpacing/>
    </w:pPr>
  </w:style>
  <w:style w:type="character" w:styleId="IntenseEmphasis">
    <w:name w:val="Intense Emphasis"/>
    <w:basedOn w:val="DefaultParagraphFont"/>
    <w:uiPriority w:val="21"/>
    <w:qFormat/>
    <w:rsid w:val="00D74AAA"/>
    <w:rPr>
      <w:i/>
      <w:iCs/>
      <w:color w:val="0F4761" w:themeColor="accent1" w:themeShade="BF"/>
    </w:rPr>
  </w:style>
  <w:style w:type="paragraph" w:styleId="IntenseQuote">
    <w:name w:val="Intense Quote"/>
    <w:basedOn w:val="Normal"/>
    <w:next w:val="Normal"/>
    <w:link w:val="IntenseQuoteChar"/>
    <w:uiPriority w:val="30"/>
    <w:qFormat/>
    <w:rsid w:val="00D74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AAA"/>
    <w:rPr>
      <w:i/>
      <w:iCs/>
      <w:color w:val="0F4761" w:themeColor="accent1" w:themeShade="BF"/>
    </w:rPr>
  </w:style>
  <w:style w:type="character" w:styleId="IntenseReference">
    <w:name w:val="Intense Reference"/>
    <w:basedOn w:val="DefaultParagraphFont"/>
    <w:uiPriority w:val="32"/>
    <w:qFormat/>
    <w:rsid w:val="00D74AAA"/>
    <w:rPr>
      <w:b/>
      <w:bCs/>
      <w:smallCaps/>
      <w:color w:val="0F4761" w:themeColor="accent1" w:themeShade="BF"/>
      <w:spacing w:val="5"/>
    </w:rPr>
  </w:style>
  <w:style w:type="character" w:styleId="Hyperlink">
    <w:name w:val="Hyperlink"/>
    <w:basedOn w:val="DefaultParagraphFont"/>
    <w:uiPriority w:val="99"/>
    <w:unhideWhenUsed/>
    <w:rsid w:val="000858CF"/>
    <w:rPr>
      <w:color w:val="467886" w:themeColor="hyperlink"/>
      <w:u w:val="single"/>
    </w:rPr>
  </w:style>
  <w:style w:type="character" w:styleId="UnresolvedMention">
    <w:name w:val="Unresolved Mention"/>
    <w:basedOn w:val="DefaultParagraphFont"/>
    <w:uiPriority w:val="99"/>
    <w:semiHidden/>
    <w:unhideWhenUsed/>
    <w:rsid w:val="00085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tsecuritywire.com/featured/pros-and-cons-of-cyber-insurance" TargetMode="External"/><Relationship Id="rId5" Type="http://schemas.openxmlformats.org/officeDocument/2006/relationships/hyperlink" Target="https://www.cfc.com/en-us/knowledge/resources/articles/2024/01/is-cyber-insurance-worth-it/" TargetMode="External"/><Relationship Id="rId4" Type="http://schemas.openxmlformats.org/officeDocument/2006/relationships/hyperlink" Target="https://www.itsasap.com/blog/cyber-liability-insurance-pros-c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19</cp:revision>
  <dcterms:created xsi:type="dcterms:W3CDTF">2026-03-09T03:40:00Z</dcterms:created>
  <dcterms:modified xsi:type="dcterms:W3CDTF">2026-03-09T05:05:00Z</dcterms:modified>
</cp:coreProperties>
</file>