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208D" w14:textId="77777777" w:rsidR="00182401" w:rsidRDefault="00000000">
      <w:pPr>
        <w:spacing w:after="181" w:line="259" w:lineRule="auto"/>
        <w:ind w:left="-290" w:right="0" w:firstLine="0"/>
        <w:jc w:val="left"/>
      </w:pPr>
      <w:r>
        <w:rPr>
          <w:noProof/>
        </w:rPr>
        <w:drawing>
          <wp:inline distT="0" distB="0" distL="0" distR="0" wp14:anchorId="5CD7B4C9" wp14:editId="5A3F6BEB">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3"/>
        </w:rPr>
        <w:t xml:space="preserve"> </w:t>
      </w:r>
    </w:p>
    <w:p w14:paraId="65BD9DAF" w14:textId="77777777" w:rsidR="00182401" w:rsidRDefault="00000000">
      <w:pPr>
        <w:spacing w:after="194" w:line="259" w:lineRule="auto"/>
        <w:ind w:left="0" w:right="0" w:firstLine="0"/>
        <w:jc w:val="left"/>
      </w:pPr>
      <w:r>
        <w:rPr>
          <w:b/>
          <w:sz w:val="32"/>
        </w:rPr>
        <w:t xml:space="preserve">Lab - Research Network Security Threats  </w:t>
      </w:r>
    </w:p>
    <w:p w14:paraId="365721F5" w14:textId="77777777" w:rsidR="00182401" w:rsidRDefault="00000000">
      <w:pPr>
        <w:pStyle w:val="Heading1"/>
        <w:ind w:left="-5"/>
      </w:pPr>
      <w:r>
        <w:t xml:space="preserve">Objectives </w:t>
      </w:r>
    </w:p>
    <w:p w14:paraId="47BE969C" w14:textId="77777777" w:rsidR="00182401" w:rsidRDefault="00000000">
      <w:pPr>
        <w:spacing w:line="259" w:lineRule="auto"/>
        <w:ind w:left="355" w:right="0"/>
        <w:jc w:val="left"/>
      </w:pPr>
      <w:r>
        <w:rPr>
          <w:b/>
        </w:rPr>
        <w:t xml:space="preserve">Part 1: Explore the SANS Website </w:t>
      </w:r>
    </w:p>
    <w:p w14:paraId="75A4BA02" w14:textId="77777777" w:rsidR="00182401" w:rsidRDefault="00000000">
      <w:pPr>
        <w:spacing w:after="118" w:line="259" w:lineRule="auto"/>
        <w:ind w:left="355" w:right="0"/>
        <w:jc w:val="left"/>
      </w:pPr>
      <w:r>
        <w:rPr>
          <w:b/>
        </w:rPr>
        <w:t xml:space="preserve">Part 2: Identify Recent Network Security Threats </w:t>
      </w:r>
    </w:p>
    <w:p w14:paraId="4B80C8AD" w14:textId="77777777" w:rsidR="00182401" w:rsidRDefault="00000000">
      <w:pPr>
        <w:spacing w:after="298" w:line="259" w:lineRule="auto"/>
        <w:ind w:left="355" w:right="0"/>
        <w:jc w:val="left"/>
      </w:pPr>
      <w:r>
        <w:rPr>
          <w:b/>
        </w:rPr>
        <w:t xml:space="preserve">Part 3: Detail a Specific Network Security Threat </w:t>
      </w:r>
    </w:p>
    <w:p w14:paraId="269F68B2" w14:textId="77777777" w:rsidR="00182401" w:rsidRDefault="00000000">
      <w:pPr>
        <w:pStyle w:val="Heading1"/>
        <w:ind w:left="-5"/>
      </w:pPr>
      <w:r>
        <w:t xml:space="preserve">Background / Scenario </w:t>
      </w:r>
    </w:p>
    <w:p w14:paraId="4C8031F4" w14:textId="77777777" w:rsidR="00182401" w:rsidRDefault="00000000">
      <w:pPr>
        <w:ind w:left="355" w:right="33"/>
      </w:pPr>
      <w:r>
        <w:t xml:space="preserve">To defend a network against attacks, an administrator must identify external threats that pose a danger to the network. Security websites can be used to identify emerging threats and provide mitigation options for defending a network. </w:t>
      </w:r>
    </w:p>
    <w:p w14:paraId="6D094DCE" w14:textId="77777777" w:rsidR="00182401" w:rsidRDefault="00000000">
      <w:pPr>
        <w:spacing w:after="0"/>
        <w:ind w:left="355" w:right="33"/>
      </w:pPr>
      <w:r>
        <w:t xml:space="preserve">One of the most popular and trusted sites for defending against computer and network security threats is </w:t>
      </w:r>
    </w:p>
    <w:p w14:paraId="18FAD4D2" w14:textId="77777777" w:rsidR="00182401" w:rsidRDefault="00000000">
      <w:pPr>
        <w:ind w:left="355" w:right="33"/>
      </w:pPr>
      <w:proofErr w:type="spellStart"/>
      <w:r>
        <w:t>SysAdmin</w:t>
      </w:r>
      <w:proofErr w:type="spellEnd"/>
      <w:r>
        <w:t xml:space="preserve">, Audit, Network, Security (SANS). The SANS site provides multiple resources, including a list of the top 20 Critical Security Controls for Effective Cyber Defense and the weekly @Risk: The Consensus Security Alert newsletter. This newsletter details new network attacks and vulnerabilities. </w:t>
      </w:r>
    </w:p>
    <w:p w14:paraId="69C32EDD" w14:textId="77777777" w:rsidR="00182401" w:rsidRDefault="00000000">
      <w:pPr>
        <w:spacing w:after="314"/>
        <w:ind w:left="355" w:right="303"/>
      </w:pPr>
      <w:r>
        <w:t xml:space="preserve">In this lab, you will navigate to and explore the SANS site, use the SANS site to identify recent network security threats, research other websites that identify threats, and research and present the details about a specific network attack. </w:t>
      </w:r>
    </w:p>
    <w:p w14:paraId="7FE9C56C" w14:textId="77777777" w:rsidR="00182401" w:rsidRDefault="00000000">
      <w:pPr>
        <w:pStyle w:val="Heading1"/>
        <w:ind w:left="-5"/>
      </w:pPr>
      <w:r>
        <w:t xml:space="preserve">Required Resources </w:t>
      </w:r>
    </w:p>
    <w:p w14:paraId="4647CB14" w14:textId="77777777" w:rsidR="00182401" w:rsidRDefault="00000000">
      <w:pPr>
        <w:numPr>
          <w:ilvl w:val="0"/>
          <w:numId w:val="1"/>
        </w:numPr>
        <w:spacing w:after="71"/>
        <w:ind w:right="33" w:hanging="360"/>
      </w:pPr>
      <w:r>
        <w:t xml:space="preserve">Device with internet access </w:t>
      </w:r>
    </w:p>
    <w:p w14:paraId="4B468812" w14:textId="77777777" w:rsidR="00182401" w:rsidRDefault="00000000">
      <w:pPr>
        <w:numPr>
          <w:ilvl w:val="0"/>
          <w:numId w:val="1"/>
        </w:numPr>
        <w:spacing w:after="296"/>
        <w:ind w:right="33" w:hanging="360"/>
      </w:pPr>
      <w:r>
        <w:t xml:space="preserve">Presentation computer with PowerPoint or other presentation software installed </w:t>
      </w:r>
    </w:p>
    <w:p w14:paraId="6BDEF127" w14:textId="77777777" w:rsidR="00182401" w:rsidRDefault="00000000">
      <w:pPr>
        <w:pStyle w:val="Heading1"/>
        <w:spacing w:after="186"/>
        <w:ind w:left="-5"/>
      </w:pPr>
      <w:r>
        <w:t xml:space="preserve">Instructions </w:t>
      </w:r>
    </w:p>
    <w:p w14:paraId="62D66478" w14:textId="77777777" w:rsidR="00182401" w:rsidRDefault="00000000">
      <w:pPr>
        <w:pStyle w:val="Heading2"/>
        <w:ind w:left="-5"/>
      </w:pPr>
      <w:r>
        <w:t xml:space="preserve">Part 1: Exploring the SANS Website </w:t>
      </w:r>
    </w:p>
    <w:p w14:paraId="55D940CF" w14:textId="77777777" w:rsidR="00182401" w:rsidRDefault="00000000">
      <w:pPr>
        <w:spacing w:after="238"/>
        <w:ind w:left="355" w:right="33"/>
      </w:pPr>
      <w:r>
        <w:t xml:space="preserve">In Part 1, navigate to the SANS website and explore the available resources. </w:t>
      </w:r>
    </w:p>
    <w:p w14:paraId="0A9830A6" w14:textId="77777777" w:rsidR="00182401" w:rsidRDefault="00000000">
      <w:pPr>
        <w:spacing w:after="81" w:line="259" w:lineRule="auto"/>
        <w:ind w:left="-5" w:right="0"/>
        <w:jc w:val="left"/>
      </w:pPr>
      <w:r>
        <w:rPr>
          <w:b/>
          <w:sz w:val="23"/>
        </w:rPr>
        <w:t xml:space="preserve">Step 1: Locate SANS resources. </w:t>
      </w:r>
    </w:p>
    <w:p w14:paraId="0B8F15EB" w14:textId="77777777" w:rsidR="00182401" w:rsidRDefault="00000000">
      <w:pPr>
        <w:spacing w:after="0"/>
        <w:ind w:left="355" w:right="33"/>
      </w:pPr>
      <w:r>
        <w:t xml:space="preserve">Search the internet for SANS. From the SANS home page, click on FREE </w:t>
      </w:r>
      <w:r>
        <w:rPr>
          <w:b/>
        </w:rPr>
        <w:t>Resources</w:t>
      </w:r>
      <w:r>
        <w:t xml:space="preserve">. </w:t>
      </w:r>
    </w:p>
    <w:p w14:paraId="0B488209" w14:textId="77777777" w:rsidR="00182401" w:rsidRDefault="00000000">
      <w:pPr>
        <w:spacing w:after="136" w:line="259" w:lineRule="auto"/>
        <w:ind w:left="355" w:right="0"/>
        <w:jc w:val="left"/>
      </w:pPr>
      <w:r>
        <w:rPr>
          <w:color w:val="FFFFFF"/>
          <w:sz w:val="6"/>
        </w:rPr>
        <w:t xml:space="preserve">Question: </w:t>
      </w:r>
    </w:p>
    <w:p w14:paraId="57C55F64" w14:textId="77777777" w:rsidR="008B5986" w:rsidRDefault="00000000" w:rsidP="008B5986">
      <w:pPr>
        <w:ind w:left="355" w:right="33"/>
      </w:pPr>
      <w:r>
        <w:t xml:space="preserve">List three available resources. </w:t>
      </w:r>
    </w:p>
    <w:p w14:paraId="66E85F93" w14:textId="14FD44D7" w:rsidR="00182401" w:rsidRPr="008B5986" w:rsidRDefault="008B5986" w:rsidP="008B5986">
      <w:pPr>
        <w:ind w:left="355" w:right="33"/>
        <w:rPr>
          <w:color w:val="EE0000"/>
          <w:sz w:val="24"/>
        </w:rPr>
      </w:pPr>
      <w:r w:rsidRPr="008B5986">
        <w:rPr>
          <w:color w:val="EE0000"/>
          <w:sz w:val="24"/>
        </w:rPr>
        <w:t>Webinars, Blogs, Newsletters</w:t>
      </w:r>
      <w:r w:rsidR="00000000" w:rsidRPr="008B5986">
        <w:rPr>
          <w:b/>
          <w:i/>
          <w:color w:val="EE0000"/>
          <w:sz w:val="24"/>
        </w:rPr>
        <w:t xml:space="preserve"> </w:t>
      </w:r>
    </w:p>
    <w:p w14:paraId="7BA7746C" w14:textId="77777777" w:rsidR="00182401" w:rsidRDefault="00000000">
      <w:pPr>
        <w:spacing w:after="66" w:line="259" w:lineRule="auto"/>
        <w:ind w:left="-5" w:right="0"/>
        <w:jc w:val="left"/>
      </w:pPr>
      <w:r>
        <w:rPr>
          <w:b/>
          <w:sz w:val="23"/>
        </w:rPr>
        <w:t xml:space="preserve">Step 2: Locate the link to the CIS Critical Security Controls. </w:t>
      </w:r>
    </w:p>
    <w:p w14:paraId="622A5442" w14:textId="77777777" w:rsidR="00182401" w:rsidRDefault="00000000">
      <w:pPr>
        <w:ind w:left="355" w:right="33"/>
      </w:pPr>
      <w:r>
        <w:t xml:space="preserve">The </w:t>
      </w:r>
      <w:r>
        <w:rPr>
          <w:b/>
        </w:rPr>
        <w:t xml:space="preserve">CIS Critical Security Controls </w:t>
      </w:r>
      <w:r>
        <w:t xml:space="preserve">linked on the SANS website are the culmination of a public-private partnership involving the Department of Defense (DoD), National Security Association, Center for Internet Security (CIS), and the SANS Institute. The list was developed to prioritize the cyber security controls and spending for DoD. It has become the centerpiece for effective security programs for the United States government. From the </w:t>
      </w:r>
      <w:r>
        <w:rPr>
          <w:b/>
        </w:rPr>
        <w:t>Resources</w:t>
      </w:r>
      <w:r>
        <w:t xml:space="preserve"> menu, select </w:t>
      </w:r>
      <w:r>
        <w:rPr>
          <w:b/>
        </w:rPr>
        <w:t>Critical Security Controls</w:t>
      </w:r>
      <w:r>
        <w:t xml:space="preserve">, or similar. The CIS Critical Security Controls document is hosted at the Center for Internet Security (CIS) web site and requires free registration to </w:t>
      </w:r>
      <w:r>
        <w:lastRenderedPageBreak/>
        <w:t xml:space="preserve">access. There is a link on the CIS Security Controls page at SANS to download the 2014 SANS Critical Security Controls Poster, which provides a brief description of each control. </w:t>
      </w:r>
    </w:p>
    <w:p w14:paraId="0CEF6017" w14:textId="77777777" w:rsidR="00182401" w:rsidRDefault="00000000">
      <w:pPr>
        <w:spacing w:after="0" w:line="259" w:lineRule="auto"/>
        <w:ind w:left="10" w:right="0"/>
        <w:jc w:val="left"/>
      </w:pPr>
      <w:r>
        <w:rPr>
          <w:b/>
        </w:rPr>
        <w:t xml:space="preserve">Lab - Research Network Security Threats </w:t>
      </w:r>
    </w:p>
    <w:p w14:paraId="56460C59" w14:textId="77777777" w:rsidR="00182401" w:rsidRDefault="00000000">
      <w:pPr>
        <w:spacing w:after="411" w:line="259" w:lineRule="auto"/>
        <w:ind w:left="-30" w:right="-37" w:firstLine="0"/>
        <w:jc w:val="left"/>
      </w:pPr>
      <w:r>
        <w:rPr>
          <w:rFonts w:ascii="Calibri" w:eastAsia="Calibri" w:hAnsi="Calibri" w:cs="Calibri"/>
          <w:noProof/>
          <w:sz w:val="22"/>
        </w:rPr>
        <mc:AlternateContent>
          <mc:Choice Requires="wpg">
            <w:drawing>
              <wp:inline distT="0" distB="0" distL="0" distR="0" wp14:anchorId="4E1BFB99" wp14:editId="229005A2">
                <wp:extent cx="6446901" cy="28575"/>
                <wp:effectExtent l="0" t="0" r="0" b="0"/>
                <wp:docPr id="2909" name="Group 2909"/>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3760" name="Shape 3760"/>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09" style="width:507.63pt;height:2.25pt;mso-position-horizontal-relative:char;mso-position-vertical-relative:line" coordsize="64469,285">
                <v:shape id="Shape 3761" style="position:absolute;width:64469;height:285;left:0;top:0;" coordsize="6446901,28575" path="m0,0l6446901,0l6446901,28575l0,28575l0,0">
                  <v:stroke weight="0pt" endcap="flat" joinstyle="miter" miterlimit="10" on="false" color="#000000" opacity="0"/>
                  <v:fill on="true" color="#000000"/>
                </v:shape>
              </v:group>
            </w:pict>
          </mc:Fallback>
        </mc:AlternateContent>
      </w:r>
    </w:p>
    <w:p w14:paraId="5854A2CC" w14:textId="77777777" w:rsidR="00182401" w:rsidRDefault="00000000">
      <w:pPr>
        <w:spacing w:after="136" w:line="259" w:lineRule="auto"/>
        <w:ind w:left="355" w:right="0"/>
        <w:jc w:val="left"/>
      </w:pPr>
      <w:r>
        <w:rPr>
          <w:color w:val="FFFFFF"/>
          <w:sz w:val="6"/>
        </w:rPr>
        <w:t xml:space="preserve">Question: </w:t>
      </w:r>
    </w:p>
    <w:p w14:paraId="41F65E9A" w14:textId="555AA37F" w:rsidR="00182401" w:rsidRDefault="00000000">
      <w:pPr>
        <w:spacing w:after="598"/>
        <w:ind w:left="355" w:right="33"/>
      </w:pPr>
      <w:r>
        <w:t>Select one of the Controls and list implementation suggestions for this control.</w:t>
      </w:r>
    </w:p>
    <w:p w14:paraId="3F853FC6" w14:textId="616C69A5" w:rsidR="000A617D" w:rsidRPr="000A617D" w:rsidRDefault="000A617D">
      <w:pPr>
        <w:spacing w:after="598"/>
        <w:ind w:left="355" w:right="33"/>
        <w:rPr>
          <w:color w:val="EE0000"/>
          <w:sz w:val="24"/>
        </w:rPr>
      </w:pPr>
      <w:r w:rsidRPr="000A617D">
        <w:rPr>
          <w:color w:val="EE0000"/>
          <w:sz w:val="24"/>
        </w:rPr>
        <w:t xml:space="preserve">10 Secure Configurations for Network Devices. Establish, implement, and actively manage the security configuration of network infrastructure devices using </w:t>
      </w:r>
      <w:proofErr w:type="gramStart"/>
      <w:r w:rsidRPr="000A617D">
        <w:rPr>
          <w:color w:val="EE0000"/>
          <w:sz w:val="24"/>
        </w:rPr>
        <w:t>a rigorous</w:t>
      </w:r>
      <w:proofErr w:type="gramEnd"/>
      <w:r w:rsidRPr="000A617D">
        <w:rPr>
          <w:color w:val="EE0000"/>
          <w:sz w:val="24"/>
        </w:rPr>
        <w:t xml:space="preserve"> configuration management and change control process </w:t>
      </w:r>
      <w:proofErr w:type="gramStart"/>
      <w:r w:rsidRPr="000A617D">
        <w:rPr>
          <w:color w:val="EE0000"/>
          <w:sz w:val="24"/>
        </w:rPr>
        <w:t>in order to</w:t>
      </w:r>
      <w:proofErr w:type="gramEnd"/>
      <w:r w:rsidRPr="000A617D">
        <w:rPr>
          <w:color w:val="EE0000"/>
          <w:sz w:val="24"/>
        </w:rPr>
        <w:t xml:space="preserve"> prevent attackers from exploiting vulnerable services and settings.</w:t>
      </w:r>
      <w:r>
        <w:rPr>
          <w:color w:val="EE0000"/>
          <w:sz w:val="24"/>
        </w:rPr>
        <w:t xml:space="preserve"> Some solutions include </w:t>
      </w:r>
      <w:proofErr w:type="spellStart"/>
      <w:r>
        <w:rPr>
          <w:color w:val="EE0000"/>
          <w:sz w:val="24"/>
        </w:rPr>
        <w:t>Firewal</w:t>
      </w:r>
      <w:proofErr w:type="spellEnd"/>
      <w:r>
        <w:rPr>
          <w:color w:val="EE0000"/>
          <w:sz w:val="24"/>
        </w:rPr>
        <w:t xml:space="preserve"> Analyzers, Network Configuration Managers, Firewall Assurances.</w:t>
      </w:r>
      <w:r w:rsidRPr="000A617D">
        <w:rPr>
          <w:color w:val="EE0000"/>
          <w:sz w:val="24"/>
        </w:rPr>
        <w:t xml:space="preserve"> </w:t>
      </w:r>
    </w:p>
    <w:p w14:paraId="19A0F5B3" w14:textId="77777777" w:rsidR="00182401" w:rsidRDefault="00000000">
      <w:pPr>
        <w:spacing w:after="0" w:line="259" w:lineRule="auto"/>
        <w:ind w:left="-5" w:right="0"/>
        <w:jc w:val="left"/>
      </w:pPr>
      <w:r>
        <w:rPr>
          <w:b/>
          <w:sz w:val="23"/>
        </w:rPr>
        <w:t xml:space="preserve">Step 3: Locate the Newsletters menu. </w:t>
      </w:r>
    </w:p>
    <w:p w14:paraId="4EFE840E" w14:textId="77777777" w:rsidR="00182401" w:rsidRDefault="00000000">
      <w:pPr>
        <w:spacing w:after="136" w:line="259" w:lineRule="auto"/>
        <w:ind w:left="355" w:right="0"/>
        <w:jc w:val="left"/>
      </w:pPr>
      <w:r>
        <w:rPr>
          <w:color w:val="FFFFFF"/>
          <w:sz w:val="6"/>
        </w:rPr>
        <w:t xml:space="preserve">Question: </w:t>
      </w:r>
    </w:p>
    <w:p w14:paraId="371635C8" w14:textId="6A1A0AF4" w:rsidR="000A617D" w:rsidRDefault="00000000" w:rsidP="000A617D">
      <w:pPr>
        <w:spacing w:after="1199"/>
        <w:ind w:left="355" w:right="33"/>
      </w:pPr>
      <w:r>
        <w:t xml:space="preserve">Highlight the </w:t>
      </w:r>
      <w:r>
        <w:rPr>
          <w:b/>
        </w:rPr>
        <w:t>Resources</w:t>
      </w:r>
      <w:r>
        <w:t xml:space="preserve"> menu, select </w:t>
      </w:r>
      <w:r>
        <w:rPr>
          <w:b/>
        </w:rPr>
        <w:t>Newsletters</w:t>
      </w:r>
      <w:r>
        <w:t>. Briefly describe each of the three newsletters available.</w:t>
      </w:r>
    </w:p>
    <w:p w14:paraId="5018770D" w14:textId="35233BB6" w:rsidR="000A617D" w:rsidRPr="007C4615" w:rsidRDefault="000A617D" w:rsidP="000A617D">
      <w:pPr>
        <w:spacing w:after="1199"/>
        <w:ind w:left="355" w:right="33"/>
        <w:rPr>
          <w:color w:val="EE0000"/>
          <w:sz w:val="24"/>
        </w:rPr>
      </w:pPr>
      <w:r w:rsidRPr="007C4615">
        <w:rPr>
          <w:color w:val="EE0000"/>
          <w:sz w:val="24"/>
        </w:rPr>
        <w:t xml:space="preserve">1. </w:t>
      </w:r>
      <w:proofErr w:type="spellStart"/>
      <w:r w:rsidRPr="007C4615">
        <w:rPr>
          <w:color w:val="EE0000"/>
          <w:sz w:val="24"/>
        </w:rPr>
        <w:t>NewsBites</w:t>
      </w:r>
      <w:proofErr w:type="spellEnd"/>
      <w:r w:rsidRPr="007C4615">
        <w:rPr>
          <w:color w:val="EE0000"/>
          <w:sz w:val="24"/>
        </w:rPr>
        <w:t xml:space="preserve"> - </w:t>
      </w:r>
      <w:r w:rsidRPr="007C4615">
        <w:rPr>
          <w:color w:val="EE0000"/>
          <w:sz w:val="24"/>
        </w:rPr>
        <w:t xml:space="preserve">a </w:t>
      </w:r>
      <w:proofErr w:type="gramStart"/>
      <w:r w:rsidRPr="007C4615">
        <w:rPr>
          <w:color w:val="EE0000"/>
          <w:sz w:val="24"/>
        </w:rPr>
        <w:t>semiweekly</w:t>
      </w:r>
      <w:proofErr w:type="gramEnd"/>
      <w:r w:rsidRPr="007C4615">
        <w:rPr>
          <w:color w:val="EE0000"/>
          <w:sz w:val="24"/>
        </w:rPr>
        <w:t xml:space="preserve"> executive</w:t>
      </w:r>
      <w:r w:rsidRPr="007C4615">
        <w:rPr>
          <w:color w:val="EE0000"/>
          <w:sz w:val="24"/>
        </w:rPr>
        <w:t xml:space="preserve"> summary of the most important cyber security news articles published recently.</w:t>
      </w:r>
    </w:p>
    <w:p w14:paraId="3DF38E0A" w14:textId="51526BCF" w:rsidR="000A617D" w:rsidRPr="007C4615" w:rsidRDefault="000A617D" w:rsidP="000A617D">
      <w:pPr>
        <w:spacing w:after="1199"/>
        <w:ind w:left="355" w:right="33"/>
        <w:rPr>
          <w:color w:val="EE0000"/>
          <w:sz w:val="24"/>
        </w:rPr>
      </w:pPr>
      <w:r w:rsidRPr="007C4615">
        <w:rPr>
          <w:color w:val="EE0000"/>
          <w:sz w:val="24"/>
        </w:rPr>
        <w:t xml:space="preserve">2. @Risk - </w:t>
      </w:r>
      <w:r w:rsidRPr="007C4615">
        <w:rPr>
          <w:color w:val="EE0000"/>
          <w:sz w:val="24"/>
        </w:rPr>
        <w:t>provides a reliable weekly summary of newly discovered attack vectors, vulnerabilities with active new exploits, insightful explanations of how recent attacks worked, and other valuable data.</w:t>
      </w:r>
    </w:p>
    <w:p w14:paraId="0CAD8482" w14:textId="255EE8BF" w:rsidR="000A617D" w:rsidRPr="007C4615" w:rsidRDefault="000A617D" w:rsidP="000A617D">
      <w:pPr>
        <w:spacing w:after="1199"/>
        <w:ind w:left="355" w:right="33"/>
        <w:rPr>
          <w:color w:val="EE0000"/>
          <w:sz w:val="24"/>
        </w:rPr>
      </w:pPr>
      <w:r w:rsidRPr="007C4615">
        <w:rPr>
          <w:color w:val="EE0000"/>
          <w:sz w:val="24"/>
        </w:rPr>
        <w:t xml:space="preserve">3. OUCH! - </w:t>
      </w:r>
      <w:r w:rsidR="007C4615" w:rsidRPr="007C4615">
        <w:rPr>
          <w:color w:val="EE0000"/>
          <w:sz w:val="24"/>
        </w:rPr>
        <w:t>the world's leading, free security awareness newsletter designed for everyone. Published every month in multiple languages, each edition is carefully researched and developed by the SANS Security Awareness team, instructors and community members.</w:t>
      </w:r>
    </w:p>
    <w:p w14:paraId="5E9F3FCA" w14:textId="77777777" w:rsidR="00182401" w:rsidRDefault="00000000">
      <w:pPr>
        <w:pStyle w:val="Heading2"/>
        <w:ind w:left="-5"/>
      </w:pPr>
      <w:r>
        <w:t xml:space="preserve">Part 2: Identify Recent Network Security Threats </w:t>
      </w:r>
    </w:p>
    <w:p w14:paraId="1E5F230B" w14:textId="77777777" w:rsidR="00182401" w:rsidRDefault="00000000">
      <w:pPr>
        <w:spacing w:after="253"/>
        <w:ind w:left="355" w:right="33"/>
      </w:pPr>
      <w:r>
        <w:t xml:space="preserve">In Part 2, you will research recent network security threats using the SANS site and identify other sites containing security threat information. </w:t>
      </w:r>
    </w:p>
    <w:p w14:paraId="42D01DBC" w14:textId="77777777" w:rsidR="00182401" w:rsidRDefault="00000000">
      <w:pPr>
        <w:spacing w:after="66" w:line="259" w:lineRule="auto"/>
        <w:ind w:left="-5" w:right="0"/>
        <w:jc w:val="left"/>
      </w:pPr>
      <w:r>
        <w:rPr>
          <w:b/>
          <w:sz w:val="23"/>
        </w:rPr>
        <w:lastRenderedPageBreak/>
        <w:t xml:space="preserve">Step 1: Locate </w:t>
      </w:r>
      <w:proofErr w:type="gramStart"/>
      <w:r>
        <w:rPr>
          <w:b/>
          <w:sz w:val="23"/>
        </w:rPr>
        <w:t>the @</w:t>
      </w:r>
      <w:proofErr w:type="gramEnd"/>
      <w:r>
        <w:rPr>
          <w:b/>
          <w:sz w:val="23"/>
        </w:rPr>
        <w:t xml:space="preserve">Risk: Consensus Security Alert Newsletter Archive. </w:t>
      </w:r>
    </w:p>
    <w:p w14:paraId="45118CBD" w14:textId="77777777" w:rsidR="00182401" w:rsidRDefault="00000000">
      <w:pPr>
        <w:spacing w:after="0"/>
        <w:ind w:left="355" w:right="33"/>
      </w:pPr>
      <w:r>
        <w:t xml:space="preserve">From the </w:t>
      </w:r>
      <w:r>
        <w:rPr>
          <w:b/>
        </w:rPr>
        <w:t>Newsletters</w:t>
      </w:r>
      <w:r>
        <w:t xml:space="preserve"> page, select </w:t>
      </w:r>
      <w:r>
        <w:rPr>
          <w:b/>
        </w:rPr>
        <w:t xml:space="preserve">Archive </w:t>
      </w:r>
      <w:r>
        <w:t xml:space="preserve">for </w:t>
      </w:r>
      <w:proofErr w:type="gramStart"/>
      <w:r>
        <w:t>the @</w:t>
      </w:r>
      <w:proofErr w:type="gramEnd"/>
      <w:r>
        <w:t xml:space="preserve">RISK: The Consensus Security Alert. Scroll down to </w:t>
      </w:r>
      <w:r>
        <w:rPr>
          <w:b/>
        </w:rPr>
        <w:t>Archives Volumes</w:t>
      </w:r>
      <w:r>
        <w:t xml:space="preserve"> and select a recent weekly newsletter. Review the </w:t>
      </w:r>
      <w:r>
        <w:rPr>
          <w:b/>
        </w:rPr>
        <w:t>Notable Recent Security Issues and Most Popular Malware Files</w:t>
      </w:r>
      <w:r>
        <w:t xml:space="preserve"> sections. </w:t>
      </w:r>
    </w:p>
    <w:p w14:paraId="4D510786" w14:textId="77777777" w:rsidR="00182401" w:rsidRDefault="00000000">
      <w:pPr>
        <w:spacing w:after="136" w:line="259" w:lineRule="auto"/>
        <w:ind w:left="355" w:right="0"/>
        <w:jc w:val="left"/>
      </w:pPr>
      <w:r>
        <w:rPr>
          <w:color w:val="FFFFFF"/>
          <w:sz w:val="6"/>
        </w:rPr>
        <w:t>Question:</w:t>
      </w:r>
      <w:r>
        <w:rPr>
          <w:b/>
          <w:color w:val="FFFFFF"/>
          <w:sz w:val="6"/>
        </w:rPr>
        <w:t xml:space="preserve"> </w:t>
      </w:r>
    </w:p>
    <w:p w14:paraId="17B092A9" w14:textId="77777777" w:rsidR="00E33F96" w:rsidRDefault="00000000" w:rsidP="00E33F96">
      <w:pPr>
        <w:ind w:left="355" w:right="33"/>
      </w:pPr>
      <w:r>
        <w:t xml:space="preserve">List some recent vulnerabilities. Browse multiple recent newsletters, if necessary. </w:t>
      </w:r>
    </w:p>
    <w:p w14:paraId="1BA758CC" w14:textId="7D20CF77" w:rsidR="00182401" w:rsidRPr="00E33F96" w:rsidRDefault="00E33F96" w:rsidP="00E33F96">
      <w:pPr>
        <w:ind w:left="355" w:right="33"/>
        <w:rPr>
          <w:color w:val="EE0000"/>
          <w:sz w:val="24"/>
        </w:rPr>
      </w:pPr>
      <w:r w:rsidRPr="00E33F96">
        <w:rPr>
          <w:color w:val="EE0000"/>
          <w:sz w:val="24"/>
        </w:rPr>
        <w:t xml:space="preserve">Some recent vulnerabilities include </w:t>
      </w:r>
      <w:r w:rsidRPr="00E33F96">
        <w:rPr>
          <w:color w:val="EE0000"/>
          <w:sz w:val="24"/>
        </w:rPr>
        <w:t>Microsoft Windows Kernel — CVE-2025-62215</w:t>
      </w:r>
      <w:r w:rsidRPr="00E33F96">
        <w:rPr>
          <w:color w:val="EE0000"/>
          <w:sz w:val="24"/>
        </w:rPr>
        <w:t xml:space="preserve"> this lets attackers locally escalate privileges. Another vulnerability is </w:t>
      </w:r>
      <w:r w:rsidRPr="00E33F96">
        <w:rPr>
          <w:color w:val="EE0000"/>
          <w:sz w:val="24"/>
        </w:rPr>
        <w:t>SAP Solution Manager — CVE-2025-42887</w:t>
      </w:r>
      <w:r w:rsidRPr="00E33F96">
        <w:rPr>
          <w:color w:val="EE0000"/>
          <w:sz w:val="24"/>
        </w:rPr>
        <w:t xml:space="preserve"> </w:t>
      </w:r>
      <w:proofErr w:type="gramStart"/>
      <w:r w:rsidRPr="00E33F96">
        <w:rPr>
          <w:color w:val="EE0000"/>
          <w:sz w:val="24"/>
        </w:rPr>
        <w:t>this one gives</w:t>
      </w:r>
      <w:proofErr w:type="gramEnd"/>
      <w:r w:rsidRPr="00E33F96">
        <w:rPr>
          <w:color w:val="EE0000"/>
          <w:sz w:val="24"/>
        </w:rPr>
        <w:t xml:space="preserve"> attackers full system control.</w:t>
      </w:r>
    </w:p>
    <w:p w14:paraId="7E065376" w14:textId="77777777" w:rsidR="00182401" w:rsidRDefault="00000000">
      <w:pPr>
        <w:spacing w:after="0" w:line="259" w:lineRule="auto"/>
        <w:ind w:left="-5" w:right="0"/>
        <w:jc w:val="left"/>
      </w:pPr>
      <w:r>
        <w:rPr>
          <w:b/>
          <w:sz w:val="23"/>
        </w:rPr>
        <w:t xml:space="preserve">Step 2: Identify sites providing recent security threat information. </w:t>
      </w:r>
    </w:p>
    <w:p w14:paraId="53BCCF66" w14:textId="77777777" w:rsidR="00182401" w:rsidRDefault="00000000">
      <w:pPr>
        <w:spacing w:after="136" w:line="259" w:lineRule="auto"/>
        <w:ind w:left="355" w:right="0"/>
        <w:jc w:val="left"/>
      </w:pPr>
      <w:r>
        <w:rPr>
          <w:color w:val="FFFFFF"/>
          <w:sz w:val="6"/>
        </w:rPr>
        <w:t xml:space="preserve">Questions: </w:t>
      </w:r>
    </w:p>
    <w:p w14:paraId="3A1CDA7B" w14:textId="0A861ABF" w:rsidR="00182401" w:rsidRDefault="00000000" w:rsidP="00872B69">
      <w:pPr>
        <w:ind w:left="355" w:right="33"/>
      </w:pPr>
      <w:r>
        <w:t xml:space="preserve">Besides the SANS site, identify some other websites that provide recent security threat information. </w:t>
      </w:r>
    </w:p>
    <w:p w14:paraId="43D0DB5D" w14:textId="06213662" w:rsidR="00872B69" w:rsidRPr="0089763F" w:rsidRDefault="00872B69" w:rsidP="00872B69">
      <w:pPr>
        <w:ind w:left="355" w:right="33"/>
        <w:rPr>
          <w:color w:val="EE0000"/>
          <w:sz w:val="24"/>
        </w:rPr>
      </w:pPr>
      <w:hyperlink r:id="rId8" w:history="1">
        <w:r w:rsidRPr="0089763F">
          <w:rPr>
            <w:rStyle w:val="Hyperlink"/>
            <w:color w:val="EE0000"/>
            <w:sz w:val="24"/>
          </w:rPr>
          <w:t>https://www.cisa.gov/news-events/cybersecurity-advisories</w:t>
        </w:r>
      </w:hyperlink>
      <w:r w:rsidRPr="0089763F">
        <w:rPr>
          <w:color w:val="EE0000"/>
          <w:sz w:val="24"/>
        </w:rPr>
        <w:t xml:space="preserve">, </w:t>
      </w:r>
      <w:hyperlink r:id="rId9" w:history="1">
        <w:r w:rsidR="0089763F" w:rsidRPr="0089763F">
          <w:rPr>
            <w:rStyle w:val="Hyperlink"/>
            <w:color w:val="EE0000"/>
            <w:sz w:val="24"/>
          </w:rPr>
          <w:t>https://shostack.org/archive/</w:t>
        </w:r>
      </w:hyperlink>
      <w:r w:rsidR="0089763F" w:rsidRPr="0089763F">
        <w:rPr>
          <w:color w:val="EE0000"/>
          <w:sz w:val="24"/>
        </w:rPr>
        <w:t xml:space="preserve"> </w:t>
      </w:r>
    </w:p>
    <w:p w14:paraId="176610CA" w14:textId="77777777" w:rsidR="0089763F" w:rsidRDefault="00000000">
      <w:pPr>
        <w:ind w:left="355" w:right="33"/>
      </w:pPr>
      <w:r>
        <w:t>List some of the recent security threats detailed on these websites.</w:t>
      </w:r>
    </w:p>
    <w:p w14:paraId="25F2B834" w14:textId="77777777" w:rsidR="0089763F" w:rsidRPr="0089763F" w:rsidRDefault="0089763F" w:rsidP="0089763F">
      <w:pPr>
        <w:ind w:right="33"/>
        <w:rPr>
          <w:color w:val="EE0000"/>
          <w:sz w:val="24"/>
        </w:rPr>
      </w:pPr>
      <w:hyperlink r:id="rId10" w:tgtFrame="_blank" w:tooltip="CVE-2021-26829 (opens in a new window)" w:history="1">
        <w:r w:rsidRPr="0089763F">
          <w:rPr>
            <w:rStyle w:val="Hyperlink"/>
            <w:color w:val="EE0000"/>
            <w:sz w:val="24"/>
            <w:u w:val="none"/>
          </w:rPr>
          <w:t>CVE-2021-26829</w:t>
        </w:r>
      </w:hyperlink>
      <w:r w:rsidRPr="0089763F">
        <w:rPr>
          <w:color w:val="EE0000"/>
          <w:sz w:val="24"/>
        </w:rPr>
        <w:t> </w:t>
      </w:r>
      <w:proofErr w:type="spellStart"/>
      <w:r w:rsidRPr="0089763F">
        <w:rPr>
          <w:color w:val="EE0000"/>
          <w:sz w:val="24"/>
        </w:rPr>
        <w:t>OpenPLC</w:t>
      </w:r>
      <w:proofErr w:type="spellEnd"/>
      <w:r w:rsidRPr="0089763F">
        <w:rPr>
          <w:color w:val="EE0000"/>
          <w:sz w:val="24"/>
        </w:rPr>
        <w:t xml:space="preserve"> </w:t>
      </w:r>
      <w:proofErr w:type="spellStart"/>
      <w:r w:rsidRPr="0089763F">
        <w:rPr>
          <w:color w:val="EE0000"/>
          <w:sz w:val="24"/>
        </w:rPr>
        <w:t>ScadaBR</w:t>
      </w:r>
      <w:proofErr w:type="spellEnd"/>
      <w:r w:rsidRPr="0089763F">
        <w:rPr>
          <w:color w:val="EE0000"/>
          <w:sz w:val="24"/>
        </w:rPr>
        <w:t xml:space="preserve"> Cross-site Scripting Vulnerability </w:t>
      </w:r>
    </w:p>
    <w:p w14:paraId="05A039AC" w14:textId="1A154BEC" w:rsidR="0089763F" w:rsidRDefault="0089763F">
      <w:pPr>
        <w:ind w:left="355" w:right="33"/>
        <w:rPr>
          <w:color w:val="EE0000"/>
          <w:sz w:val="24"/>
        </w:rPr>
      </w:pPr>
      <w:r w:rsidRPr="0089763F">
        <w:rPr>
          <w:color w:val="EE0000"/>
          <w:sz w:val="24"/>
        </w:rPr>
        <w:t>CVE-2025-61757 Oracle Fusion Middleware Missing Authentication for Critical Function Vulnerability</w:t>
      </w:r>
    </w:p>
    <w:p w14:paraId="378EB3B1" w14:textId="0F0BEB61" w:rsidR="00032EF0" w:rsidRPr="0089763F" w:rsidRDefault="00032EF0">
      <w:pPr>
        <w:ind w:left="355" w:right="33"/>
        <w:rPr>
          <w:color w:val="EE0000"/>
          <w:sz w:val="24"/>
        </w:rPr>
      </w:pPr>
      <w:r w:rsidRPr="00032EF0">
        <w:rPr>
          <w:color w:val="EE0000"/>
          <w:sz w:val="24"/>
        </w:rPr>
        <w:t>A new attack “Battering RAM” lead to a dispute. Dan Goodin reports in Intel and AMD trusted enclaves, a foundation for network security, fall to physical attacks, and the subhead reads “The chipmakers say physical attacks aren't in the threat model. Many users didn't get the memo.” This begs the question: Why aren’t Intel and AMD publishing their threat models? If they did, then more users would have gotten the memo.</w:t>
      </w:r>
    </w:p>
    <w:p w14:paraId="7FF66BAF" w14:textId="419ED6B8" w:rsidR="00182401" w:rsidRDefault="00000000">
      <w:pPr>
        <w:ind w:left="355" w:right="33"/>
      </w:pPr>
      <w:r>
        <w:t xml:space="preserve"> </w:t>
      </w:r>
    </w:p>
    <w:p w14:paraId="0453C7BD" w14:textId="77777777" w:rsidR="00182401" w:rsidRDefault="00000000">
      <w:pPr>
        <w:pStyle w:val="Heading2"/>
        <w:ind w:left="-5"/>
      </w:pPr>
      <w:r>
        <w:t xml:space="preserve">Part 3: Detail a Specific Network Security Attack </w:t>
      </w:r>
    </w:p>
    <w:p w14:paraId="1D224812" w14:textId="77777777" w:rsidR="00182401" w:rsidRDefault="00000000">
      <w:pPr>
        <w:ind w:left="355" w:right="33"/>
      </w:pPr>
      <w:r>
        <w:t xml:space="preserve">In Part 3, you will research a specific network attack that has occurred and create a presentation based on your findings. Complete the form below based on your findings. </w:t>
      </w:r>
    </w:p>
    <w:p w14:paraId="4733AD09" w14:textId="77777777" w:rsidR="00182401" w:rsidRDefault="00000000">
      <w:pPr>
        <w:spacing w:after="0" w:line="259" w:lineRule="auto"/>
        <w:ind w:left="10" w:right="0"/>
        <w:jc w:val="left"/>
      </w:pPr>
      <w:r>
        <w:rPr>
          <w:b/>
        </w:rPr>
        <w:t xml:space="preserve">Lab - Research Network Security Threats </w:t>
      </w:r>
    </w:p>
    <w:p w14:paraId="24820B96" w14:textId="77777777" w:rsidR="00182401" w:rsidRDefault="00000000">
      <w:pPr>
        <w:spacing w:after="427" w:line="259" w:lineRule="auto"/>
        <w:ind w:left="-30" w:right="-37" w:firstLine="0"/>
        <w:jc w:val="left"/>
      </w:pPr>
      <w:r>
        <w:rPr>
          <w:rFonts w:ascii="Calibri" w:eastAsia="Calibri" w:hAnsi="Calibri" w:cs="Calibri"/>
          <w:noProof/>
          <w:sz w:val="22"/>
        </w:rPr>
        <mc:AlternateContent>
          <mc:Choice Requires="wpg">
            <w:drawing>
              <wp:inline distT="0" distB="0" distL="0" distR="0" wp14:anchorId="0A34E4A8" wp14:editId="2A34BB7A">
                <wp:extent cx="6446901" cy="28575"/>
                <wp:effectExtent l="0" t="0" r="0" b="0"/>
                <wp:docPr id="3451" name="Group 3451"/>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3762" name="Shape 3762"/>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51" style="width:507.63pt;height:2.25pt;mso-position-horizontal-relative:char;mso-position-vertical-relative:line" coordsize="64469,285">
                <v:shape id="Shape 3763" style="position:absolute;width:64469;height:285;left:0;top:0;" coordsize="6446901,28575" path="m0,0l6446901,0l6446901,28575l0,28575l0,0">
                  <v:stroke weight="0pt" endcap="flat" joinstyle="miter" miterlimit="10" on="false" color="#000000" opacity="0"/>
                  <v:fill on="true" color="#000000"/>
                </v:shape>
              </v:group>
            </w:pict>
          </mc:Fallback>
        </mc:AlternateContent>
      </w:r>
    </w:p>
    <w:p w14:paraId="2C0340C0" w14:textId="77777777" w:rsidR="00182401" w:rsidRDefault="00000000">
      <w:pPr>
        <w:spacing w:after="0" w:line="259" w:lineRule="auto"/>
        <w:ind w:left="-5" w:right="0"/>
        <w:jc w:val="left"/>
      </w:pPr>
      <w:r>
        <w:rPr>
          <w:b/>
          <w:sz w:val="23"/>
        </w:rPr>
        <w:t xml:space="preserve">Step 1: Complete the following form for the selected network attack. </w:t>
      </w:r>
    </w:p>
    <w:tbl>
      <w:tblPr>
        <w:tblStyle w:val="TableGrid"/>
        <w:tblW w:w="10093" w:type="dxa"/>
        <w:tblInd w:w="-6" w:type="dxa"/>
        <w:tblCellMar>
          <w:top w:w="0" w:type="dxa"/>
          <w:left w:w="126" w:type="dxa"/>
          <w:bottom w:w="0" w:type="dxa"/>
          <w:right w:w="115" w:type="dxa"/>
        </w:tblCellMar>
        <w:tblLook w:val="04A0" w:firstRow="1" w:lastRow="0" w:firstColumn="1" w:lastColumn="0" w:noHBand="0" w:noVBand="1"/>
      </w:tblPr>
      <w:tblGrid>
        <w:gridCol w:w="3965"/>
        <w:gridCol w:w="6128"/>
      </w:tblGrid>
      <w:tr w:rsidR="00182401" w14:paraId="06E1E696" w14:textId="77777777">
        <w:trPr>
          <w:trHeight w:val="512"/>
        </w:trPr>
        <w:tc>
          <w:tcPr>
            <w:tcW w:w="3965"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3D7D5A0" w14:textId="77777777" w:rsidR="00182401" w:rsidRDefault="00000000">
            <w:pPr>
              <w:spacing w:after="0" w:line="259" w:lineRule="auto"/>
              <w:ind w:left="0" w:right="0" w:firstLine="0"/>
              <w:jc w:val="left"/>
            </w:pPr>
            <w:r>
              <w:rPr>
                <w:b/>
              </w:rPr>
              <w:t xml:space="preserve">Name of attack: </w:t>
            </w:r>
          </w:p>
        </w:tc>
        <w:tc>
          <w:tcPr>
            <w:tcW w:w="6128" w:type="dxa"/>
            <w:tcBorders>
              <w:top w:val="single" w:sz="6" w:space="0" w:color="000000"/>
              <w:left w:val="single" w:sz="6" w:space="0" w:color="000000"/>
              <w:bottom w:val="single" w:sz="6" w:space="0" w:color="000000"/>
              <w:right w:val="single" w:sz="6" w:space="0" w:color="000000"/>
            </w:tcBorders>
          </w:tcPr>
          <w:p w14:paraId="5A2B26BA" w14:textId="17BE5498" w:rsidR="00182401" w:rsidRPr="00032EF0" w:rsidRDefault="00000000" w:rsidP="00032EF0">
            <w:pPr>
              <w:spacing w:after="436" w:line="259" w:lineRule="auto"/>
              <w:ind w:left="0" w:right="0" w:firstLine="0"/>
              <w:jc w:val="left"/>
              <w:rPr>
                <w:color w:val="EE0000"/>
                <w:sz w:val="24"/>
              </w:rPr>
            </w:pPr>
            <w:r w:rsidRPr="00032EF0">
              <w:rPr>
                <w:i/>
                <w:color w:val="EE0000"/>
                <w:sz w:val="24"/>
              </w:rPr>
              <w:t xml:space="preserve"> </w:t>
            </w:r>
          </w:p>
          <w:p w14:paraId="447991F9" w14:textId="11B3EB35" w:rsidR="00182401" w:rsidRPr="00032EF0" w:rsidRDefault="00032EF0" w:rsidP="00032EF0">
            <w:pPr>
              <w:spacing w:after="0" w:line="259" w:lineRule="auto"/>
              <w:ind w:left="0" w:right="0" w:firstLine="0"/>
              <w:jc w:val="left"/>
              <w:rPr>
                <w:color w:val="EE0000"/>
                <w:sz w:val="24"/>
              </w:rPr>
            </w:pPr>
            <w:r w:rsidRPr="00032EF0">
              <w:rPr>
                <w:color w:val="EE0000"/>
                <w:sz w:val="24"/>
              </w:rPr>
              <w:t>SYN flood attack</w:t>
            </w:r>
          </w:p>
        </w:tc>
      </w:tr>
      <w:tr w:rsidR="00182401" w14:paraId="14004706" w14:textId="77777777">
        <w:trPr>
          <w:trHeight w:val="511"/>
        </w:trPr>
        <w:tc>
          <w:tcPr>
            <w:tcW w:w="3965"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357B5E7" w14:textId="77777777" w:rsidR="00182401" w:rsidRDefault="00000000">
            <w:pPr>
              <w:spacing w:after="0" w:line="259" w:lineRule="auto"/>
              <w:ind w:left="0" w:right="0" w:firstLine="0"/>
              <w:jc w:val="left"/>
            </w:pPr>
            <w:r>
              <w:rPr>
                <w:b/>
              </w:rPr>
              <w:t xml:space="preserve">Type of attack: </w:t>
            </w:r>
          </w:p>
        </w:tc>
        <w:tc>
          <w:tcPr>
            <w:tcW w:w="6128" w:type="dxa"/>
            <w:tcBorders>
              <w:top w:val="single" w:sz="6" w:space="0" w:color="000000"/>
              <w:left w:val="single" w:sz="6" w:space="0" w:color="000000"/>
              <w:bottom w:val="single" w:sz="6" w:space="0" w:color="000000"/>
              <w:right w:val="single" w:sz="6" w:space="0" w:color="000000"/>
            </w:tcBorders>
          </w:tcPr>
          <w:p w14:paraId="76EA153D" w14:textId="276EA1C9" w:rsidR="00182401" w:rsidRPr="00032EF0" w:rsidRDefault="00182401" w:rsidP="00032EF0">
            <w:pPr>
              <w:spacing w:after="436" w:line="259" w:lineRule="auto"/>
              <w:ind w:left="0" w:right="0" w:firstLine="0"/>
              <w:jc w:val="left"/>
              <w:rPr>
                <w:color w:val="EE0000"/>
                <w:sz w:val="28"/>
                <w:szCs w:val="28"/>
              </w:rPr>
            </w:pPr>
          </w:p>
          <w:p w14:paraId="0D3DB974" w14:textId="2CD6F6AE" w:rsidR="00182401" w:rsidRPr="00032EF0" w:rsidRDefault="00032EF0" w:rsidP="00032EF0">
            <w:pPr>
              <w:spacing w:after="0" w:line="259" w:lineRule="auto"/>
              <w:ind w:left="0" w:right="0" w:firstLine="0"/>
              <w:jc w:val="left"/>
              <w:rPr>
                <w:color w:val="EE0000"/>
                <w:sz w:val="28"/>
                <w:szCs w:val="28"/>
              </w:rPr>
            </w:pPr>
            <w:r w:rsidRPr="00032EF0">
              <w:rPr>
                <w:color w:val="EE0000"/>
                <w:sz w:val="28"/>
                <w:szCs w:val="28"/>
              </w:rPr>
              <w:t>denial of service DDoS attack</w:t>
            </w:r>
          </w:p>
        </w:tc>
      </w:tr>
      <w:tr w:rsidR="00182401" w14:paraId="472E69FA" w14:textId="77777777">
        <w:trPr>
          <w:trHeight w:val="510"/>
        </w:trPr>
        <w:tc>
          <w:tcPr>
            <w:tcW w:w="3965"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9B16747" w14:textId="77777777" w:rsidR="00182401" w:rsidRDefault="00000000">
            <w:pPr>
              <w:spacing w:after="0" w:line="259" w:lineRule="auto"/>
              <w:ind w:left="0" w:right="0" w:firstLine="0"/>
              <w:jc w:val="left"/>
            </w:pPr>
            <w:r>
              <w:rPr>
                <w:b/>
              </w:rPr>
              <w:t xml:space="preserve">Dates of attacks: </w:t>
            </w:r>
          </w:p>
        </w:tc>
        <w:tc>
          <w:tcPr>
            <w:tcW w:w="6128" w:type="dxa"/>
            <w:tcBorders>
              <w:top w:val="single" w:sz="6" w:space="0" w:color="000000"/>
              <w:left w:val="single" w:sz="6" w:space="0" w:color="000000"/>
              <w:bottom w:val="single" w:sz="6" w:space="0" w:color="000000"/>
              <w:right w:val="single" w:sz="6" w:space="0" w:color="000000"/>
            </w:tcBorders>
            <w:vAlign w:val="bottom"/>
          </w:tcPr>
          <w:p w14:paraId="55D3EE2D" w14:textId="76DD36BB" w:rsidR="00182401" w:rsidRPr="00323D0B" w:rsidRDefault="00182401" w:rsidP="00323D0B">
            <w:pPr>
              <w:spacing w:after="451" w:line="259" w:lineRule="auto"/>
              <w:ind w:right="0"/>
              <w:jc w:val="left"/>
              <w:rPr>
                <w:color w:val="EE0000"/>
                <w:sz w:val="24"/>
              </w:rPr>
            </w:pPr>
          </w:p>
          <w:p w14:paraId="3E6516F4" w14:textId="443222A5" w:rsidR="00182401" w:rsidRPr="00323D0B" w:rsidRDefault="00AB3B6A" w:rsidP="00323D0B">
            <w:pPr>
              <w:spacing w:after="0" w:line="259" w:lineRule="auto"/>
              <w:ind w:left="0" w:right="0" w:firstLine="0"/>
              <w:jc w:val="left"/>
              <w:rPr>
                <w:color w:val="EE0000"/>
                <w:sz w:val="24"/>
              </w:rPr>
            </w:pPr>
            <w:r>
              <w:rPr>
                <w:color w:val="EE0000"/>
                <w:sz w:val="24"/>
              </w:rPr>
              <w:t>October 21, 2024</w:t>
            </w:r>
          </w:p>
        </w:tc>
      </w:tr>
      <w:tr w:rsidR="00182401" w14:paraId="1F0CA20F" w14:textId="77777777">
        <w:trPr>
          <w:trHeight w:val="524"/>
        </w:trPr>
        <w:tc>
          <w:tcPr>
            <w:tcW w:w="3965"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AA485C5" w14:textId="77777777" w:rsidR="00182401" w:rsidRDefault="00000000">
            <w:pPr>
              <w:spacing w:after="0" w:line="259" w:lineRule="auto"/>
              <w:ind w:left="0" w:right="0" w:firstLine="0"/>
              <w:jc w:val="left"/>
            </w:pPr>
            <w:r>
              <w:rPr>
                <w:b/>
              </w:rPr>
              <w:t xml:space="preserve">Computers / Organizations affected: </w:t>
            </w:r>
          </w:p>
        </w:tc>
        <w:tc>
          <w:tcPr>
            <w:tcW w:w="6128" w:type="dxa"/>
            <w:tcBorders>
              <w:top w:val="single" w:sz="6" w:space="0" w:color="000000"/>
              <w:left w:val="single" w:sz="6" w:space="0" w:color="000000"/>
              <w:bottom w:val="single" w:sz="6" w:space="0" w:color="000000"/>
              <w:right w:val="single" w:sz="6" w:space="0" w:color="000000"/>
            </w:tcBorders>
          </w:tcPr>
          <w:p w14:paraId="74ACAA42" w14:textId="00F1B45A" w:rsidR="00182401" w:rsidRPr="00AB3B6A" w:rsidRDefault="00AB3B6A" w:rsidP="00AB3B6A">
            <w:pPr>
              <w:spacing w:after="0" w:line="259" w:lineRule="auto"/>
              <w:ind w:left="0" w:right="0" w:firstLine="0"/>
              <w:jc w:val="left"/>
              <w:rPr>
                <w:sz w:val="28"/>
                <w:szCs w:val="28"/>
              </w:rPr>
            </w:pPr>
            <w:r w:rsidRPr="00AB3B6A">
              <w:rPr>
                <w:color w:val="EE0000"/>
                <w:sz w:val="28"/>
                <w:szCs w:val="28"/>
              </w:rPr>
              <w:t>Cloudflare</w:t>
            </w:r>
          </w:p>
        </w:tc>
      </w:tr>
      <w:tr w:rsidR="00182401" w14:paraId="3EA43D01" w14:textId="77777777">
        <w:trPr>
          <w:trHeight w:val="510"/>
        </w:trPr>
        <w:tc>
          <w:tcPr>
            <w:tcW w:w="10093"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tcPr>
          <w:p w14:paraId="42B1EB7F" w14:textId="77777777" w:rsidR="00182401" w:rsidRDefault="00000000">
            <w:pPr>
              <w:spacing w:after="0" w:line="259" w:lineRule="auto"/>
              <w:ind w:left="0" w:right="0" w:firstLine="0"/>
              <w:jc w:val="left"/>
            </w:pPr>
            <w:r>
              <w:rPr>
                <w:b/>
              </w:rPr>
              <w:lastRenderedPageBreak/>
              <w:t xml:space="preserve">How it works and what it did: </w:t>
            </w:r>
          </w:p>
        </w:tc>
      </w:tr>
      <w:tr w:rsidR="00182401" w14:paraId="50B636F5" w14:textId="77777777">
        <w:trPr>
          <w:trHeight w:val="3682"/>
        </w:trPr>
        <w:tc>
          <w:tcPr>
            <w:tcW w:w="10093" w:type="dxa"/>
            <w:gridSpan w:val="2"/>
            <w:tcBorders>
              <w:top w:val="single" w:sz="6" w:space="0" w:color="000000"/>
              <w:left w:val="single" w:sz="6" w:space="0" w:color="000000"/>
              <w:bottom w:val="single" w:sz="6" w:space="0" w:color="000000"/>
              <w:right w:val="single" w:sz="6" w:space="0" w:color="000000"/>
            </w:tcBorders>
          </w:tcPr>
          <w:p w14:paraId="3DC52F59" w14:textId="4A30CC6A" w:rsidR="00182401" w:rsidRPr="00AB3B6A" w:rsidRDefault="00323D0B">
            <w:pPr>
              <w:spacing w:after="0" w:line="259" w:lineRule="auto"/>
              <w:ind w:left="0" w:right="0" w:firstLine="0"/>
              <w:jc w:val="left"/>
              <w:rPr>
                <w:sz w:val="28"/>
                <w:szCs w:val="28"/>
              </w:rPr>
            </w:pPr>
            <w:r w:rsidRPr="00AB3B6A">
              <w:rPr>
                <w:color w:val="EE0000"/>
                <w:sz w:val="28"/>
                <w:szCs w:val="28"/>
              </w:rPr>
              <w:t xml:space="preserve">A flood works by flooding a server with a large </w:t>
            </w:r>
            <w:proofErr w:type="gramStart"/>
            <w:r w:rsidRPr="00AB3B6A">
              <w:rPr>
                <w:color w:val="EE0000"/>
                <w:sz w:val="28"/>
                <w:szCs w:val="28"/>
              </w:rPr>
              <w:t>amount</w:t>
            </w:r>
            <w:proofErr w:type="gramEnd"/>
            <w:r w:rsidRPr="00AB3B6A">
              <w:rPr>
                <w:color w:val="EE0000"/>
                <w:sz w:val="28"/>
                <w:szCs w:val="28"/>
              </w:rPr>
              <w:t xml:space="preserve"> of packets at one time. The SYN flood attack uses the handshake part of TCP too </w:t>
            </w:r>
            <w:proofErr w:type="gramStart"/>
            <w:r w:rsidRPr="00AB3B6A">
              <w:rPr>
                <w:color w:val="EE0000"/>
                <w:sz w:val="28"/>
                <w:szCs w:val="28"/>
              </w:rPr>
              <w:t>use</w:t>
            </w:r>
            <w:proofErr w:type="gramEnd"/>
            <w:r w:rsidRPr="00AB3B6A">
              <w:rPr>
                <w:color w:val="EE0000"/>
                <w:sz w:val="28"/>
                <w:szCs w:val="28"/>
              </w:rPr>
              <w:t xml:space="preserve"> up all the ports with fake packets so real packets</w:t>
            </w:r>
            <w:r w:rsidR="00AB3B6A" w:rsidRPr="00AB3B6A">
              <w:rPr>
                <w:color w:val="EE0000"/>
                <w:sz w:val="28"/>
                <w:szCs w:val="28"/>
              </w:rPr>
              <w:t xml:space="preserve"> </w:t>
            </w:r>
            <w:proofErr w:type="gramStart"/>
            <w:r w:rsidR="00AB3B6A" w:rsidRPr="00AB3B6A">
              <w:rPr>
                <w:color w:val="EE0000"/>
                <w:sz w:val="28"/>
                <w:szCs w:val="28"/>
              </w:rPr>
              <w:t>cant</w:t>
            </w:r>
            <w:proofErr w:type="gramEnd"/>
            <w:r w:rsidR="00AB3B6A" w:rsidRPr="00AB3B6A">
              <w:rPr>
                <w:color w:val="EE0000"/>
                <w:sz w:val="28"/>
                <w:szCs w:val="28"/>
              </w:rPr>
              <w:t xml:space="preserve"> reach </w:t>
            </w:r>
            <w:proofErr w:type="gramStart"/>
            <w:r w:rsidR="00AB3B6A" w:rsidRPr="00AB3B6A">
              <w:rPr>
                <w:color w:val="EE0000"/>
                <w:sz w:val="28"/>
                <w:szCs w:val="28"/>
              </w:rPr>
              <w:t>there</w:t>
            </w:r>
            <w:proofErr w:type="gramEnd"/>
            <w:r w:rsidR="00AB3B6A" w:rsidRPr="00AB3B6A">
              <w:rPr>
                <w:color w:val="EE0000"/>
                <w:sz w:val="28"/>
                <w:szCs w:val="28"/>
              </w:rPr>
              <w:t xml:space="preserve"> destination. In modern day DDoS </w:t>
            </w:r>
            <w:proofErr w:type="gramStart"/>
            <w:r w:rsidR="00AB3B6A" w:rsidRPr="00AB3B6A">
              <w:rPr>
                <w:color w:val="EE0000"/>
                <w:sz w:val="28"/>
                <w:szCs w:val="28"/>
              </w:rPr>
              <w:t>attacks</w:t>
            </w:r>
            <w:proofErr w:type="gramEnd"/>
            <w:r w:rsidR="00AB3B6A" w:rsidRPr="00AB3B6A">
              <w:rPr>
                <w:color w:val="EE0000"/>
                <w:sz w:val="28"/>
                <w:szCs w:val="28"/>
              </w:rPr>
              <w:t xml:space="preserve"> more than one attack </w:t>
            </w:r>
            <w:proofErr w:type="gramStart"/>
            <w:r w:rsidR="00AB3B6A" w:rsidRPr="00AB3B6A">
              <w:rPr>
                <w:color w:val="EE0000"/>
                <w:sz w:val="28"/>
                <w:szCs w:val="28"/>
              </w:rPr>
              <w:t>vectors are</w:t>
            </w:r>
            <w:proofErr w:type="gramEnd"/>
            <w:r w:rsidR="00AB3B6A" w:rsidRPr="00AB3B6A">
              <w:rPr>
                <w:color w:val="EE0000"/>
                <w:sz w:val="28"/>
                <w:szCs w:val="28"/>
              </w:rPr>
              <w:t xml:space="preserve"> </w:t>
            </w:r>
            <w:proofErr w:type="gramStart"/>
            <w:r w:rsidR="00AB3B6A" w:rsidRPr="00AB3B6A">
              <w:rPr>
                <w:color w:val="EE0000"/>
                <w:sz w:val="28"/>
                <w:szCs w:val="28"/>
              </w:rPr>
              <w:t>chosen</w:t>
            </w:r>
            <w:proofErr w:type="gramEnd"/>
            <w:r w:rsidR="00AB3B6A" w:rsidRPr="00AB3B6A">
              <w:rPr>
                <w:color w:val="EE0000"/>
                <w:sz w:val="28"/>
                <w:szCs w:val="28"/>
              </w:rPr>
              <w:t xml:space="preserve"> and SYN floods are part of that. This attack used up to 4.2 </w:t>
            </w:r>
            <w:proofErr w:type="spellStart"/>
            <w:r w:rsidR="00AB3B6A" w:rsidRPr="00AB3B6A">
              <w:rPr>
                <w:color w:val="EE0000"/>
                <w:sz w:val="28"/>
                <w:szCs w:val="28"/>
              </w:rPr>
              <w:t>Tbps</w:t>
            </w:r>
            <w:proofErr w:type="spellEnd"/>
            <w:r w:rsidR="00AB3B6A" w:rsidRPr="00AB3B6A">
              <w:rPr>
                <w:color w:val="EE0000"/>
                <w:sz w:val="28"/>
                <w:szCs w:val="28"/>
              </w:rPr>
              <w:t xml:space="preserve"> of packets to pressure the bandwidth and connection-state handling of </w:t>
            </w:r>
            <w:proofErr w:type="spellStart"/>
            <w:r w:rsidR="00AB3B6A" w:rsidRPr="00AB3B6A">
              <w:rPr>
                <w:color w:val="EE0000"/>
                <w:sz w:val="28"/>
                <w:szCs w:val="28"/>
              </w:rPr>
              <w:t>cloudlfare</w:t>
            </w:r>
            <w:proofErr w:type="spellEnd"/>
            <w:r w:rsidR="00AB3B6A" w:rsidRPr="00AB3B6A">
              <w:rPr>
                <w:color w:val="EE0000"/>
                <w:sz w:val="28"/>
                <w:szCs w:val="28"/>
              </w:rPr>
              <w:t xml:space="preserve"> servers. This made it so that customers and users couldn’t connect to services, it made services </w:t>
            </w:r>
            <w:proofErr w:type="spellStart"/>
            <w:r w:rsidR="00AB3B6A" w:rsidRPr="00AB3B6A">
              <w:rPr>
                <w:color w:val="EE0000"/>
                <w:sz w:val="28"/>
                <w:szCs w:val="28"/>
              </w:rPr>
              <w:t>unresponseive</w:t>
            </w:r>
            <w:proofErr w:type="spellEnd"/>
            <w:r w:rsidR="00AB3B6A" w:rsidRPr="00AB3B6A">
              <w:rPr>
                <w:color w:val="EE0000"/>
                <w:sz w:val="28"/>
                <w:szCs w:val="28"/>
              </w:rPr>
              <w:t xml:space="preserve"> or just took them down. </w:t>
            </w:r>
          </w:p>
        </w:tc>
      </w:tr>
      <w:tr w:rsidR="00182401" w14:paraId="07855A3F" w14:textId="77777777">
        <w:trPr>
          <w:trHeight w:val="522"/>
        </w:trPr>
        <w:tc>
          <w:tcPr>
            <w:tcW w:w="10093"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tcPr>
          <w:p w14:paraId="796735BC" w14:textId="77777777" w:rsidR="00182401" w:rsidRDefault="00000000">
            <w:pPr>
              <w:spacing w:after="0" w:line="259" w:lineRule="auto"/>
              <w:ind w:left="0" w:right="0" w:firstLine="0"/>
              <w:jc w:val="left"/>
            </w:pPr>
            <w:r>
              <w:rPr>
                <w:b/>
              </w:rPr>
              <w:t xml:space="preserve">Mitigation options: </w:t>
            </w:r>
          </w:p>
        </w:tc>
      </w:tr>
      <w:tr w:rsidR="00182401" w14:paraId="3D447837" w14:textId="77777777">
        <w:trPr>
          <w:trHeight w:val="559"/>
        </w:trPr>
        <w:tc>
          <w:tcPr>
            <w:tcW w:w="10093" w:type="dxa"/>
            <w:gridSpan w:val="2"/>
            <w:tcBorders>
              <w:top w:val="single" w:sz="6" w:space="0" w:color="000000"/>
              <w:left w:val="single" w:sz="6" w:space="0" w:color="000000"/>
              <w:bottom w:val="single" w:sz="6" w:space="0" w:color="000000"/>
              <w:right w:val="single" w:sz="6" w:space="0" w:color="000000"/>
            </w:tcBorders>
          </w:tcPr>
          <w:p w14:paraId="21E3DA90" w14:textId="1E9706D6" w:rsidR="00AB3B6A" w:rsidRPr="00AB3B6A" w:rsidRDefault="00AB3B6A" w:rsidP="00AB3B6A">
            <w:pPr>
              <w:spacing w:after="0" w:line="259" w:lineRule="auto"/>
              <w:ind w:left="0" w:right="0" w:firstLine="0"/>
              <w:jc w:val="left"/>
              <w:rPr>
                <w:iCs/>
                <w:color w:val="EE0000"/>
                <w:sz w:val="28"/>
                <w:szCs w:val="28"/>
              </w:rPr>
            </w:pPr>
            <w:r>
              <w:rPr>
                <w:iCs/>
                <w:color w:val="EE0000"/>
                <w:sz w:val="28"/>
                <w:szCs w:val="28"/>
              </w:rPr>
              <w:t xml:space="preserve">The </w:t>
            </w:r>
            <w:proofErr w:type="spellStart"/>
            <w:r>
              <w:rPr>
                <w:iCs/>
                <w:color w:val="EE0000"/>
                <w:sz w:val="28"/>
                <w:szCs w:val="28"/>
              </w:rPr>
              <w:t>mititgation</w:t>
            </w:r>
            <w:proofErr w:type="spellEnd"/>
            <w:r>
              <w:rPr>
                <w:iCs/>
                <w:color w:val="EE0000"/>
                <w:sz w:val="28"/>
                <w:szCs w:val="28"/>
              </w:rPr>
              <w:t xml:space="preserve"> options </w:t>
            </w:r>
            <w:proofErr w:type="spellStart"/>
            <w:r>
              <w:rPr>
                <w:iCs/>
                <w:color w:val="EE0000"/>
                <w:sz w:val="28"/>
                <w:szCs w:val="28"/>
              </w:rPr>
              <w:t>cloudflare</w:t>
            </w:r>
            <w:proofErr w:type="spellEnd"/>
            <w:r>
              <w:rPr>
                <w:iCs/>
                <w:color w:val="EE0000"/>
                <w:sz w:val="28"/>
                <w:szCs w:val="28"/>
              </w:rPr>
              <w:t xml:space="preserve"> used were TCP-level protections, anycast + edge networks, and traffic </w:t>
            </w:r>
            <w:proofErr w:type="spellStart"/>
            <w:r>
              <w:rPr>
                <w:iCs/>
                <w:color w:val="EE0000"/>
                <w:sz w:val="28"/>
                <w:szCs w:val="28"/>
              </w:rPr>
              <w:t>filtersing</w:t>
            </w:r>
            <w:proofErr w:type="spellEnd"/>
            <w:r>
              <w:rPr>
                <w:iCs/>
                <w:color w:val="EE0000"/>
                <w:sz w:val="28"/>
                <w:szCs w:val="28"/>
              </w:rPr>
              <w:t xml:space="preserve">. </w:t>
            </w:r>
          </w:p>
        </w:tc>
      </w:tr>
      <w:tr w:rsidR="00182401" w14:paraId="42719EC6" w14:textId="77777777">
        <w:trPr>
          <w:trHeight w:val="507"/>
        </w:trPr>
        <w:tc>
          <w:tcPr>
            <w:tcW w:w="10093"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tcPr>
          <w:p w14:paraId="06C4AEC6" w14:textId="77777777" w:rsidR="00182401" w:rsidRDefault="00000000">
            <w:pPr>
              <w:spacing w:after="0" w:line="259" w:lineRule="auto"/>
              <w:ind w:left="0" w:right="0" w:firstLine="0"/>
              <w:jc w:val="left"/>
            </w:pPr>
            <w:r>
              <w:rPr>
                <w:b/>
              </w:rPr>
              <w:t xml:space="preserve">References and info links: </w:t>
            </w:r>
          </w:p>
        </w:tc>
      </w:tr>
      <w:tr w:rsidR="00182401" w14:paraId="354A57DD" w14:textId="77777777">
        <w:trPr>
          <w:trHeight w:val="557"/>
        </w:trPr>
        <w:tc>
          <w:tcPr>
            <w:tcW w:w="10093" w:type="dxa"/>
            <w:gridSpan w:val="2"/>
            <w:tcBorders>
              <w:top w:val="single" w:sz="6" w:space="0" w:color="000000"/>
              <w:left w:val="single" w:sz="6" w:space="0" w:color="000000"/>
              <w:bottom w:val="single" w:sz="6" w:space="0" w:color="000000"/>
              <w:right w:val="single" w:sz="6" w:space="0" w:color="000000"/>
            </w:tcBorders>
          </w:tcPr>
          <w:p w14:paraId="1BE4D84A" w14:textId="5ABE957C" w:rsidR="00182401" w:rsidRPr="00775C45" w:rsidRDefault="00323D0B">
            <w:pPr>
              <w:spacing w:after="0" w:line="259" w:lineRule="auto"/>
              <w:ind w:left="0" w:right="0" w:firstLine="0"/>
              <w:jc w:val="left"/>
              <w:rPr>
                <w:color w:val="EE0000"/>
                <w:sz w:val="24"/>
              </w:rPr>
            </w:pPr>
            <w:r w:rsidRPr="00775C45">
              <w:rPr>
                <w:color w:val="EE0000"/>
                <w:sz w:val="24"/>
              </w:rPr>
              <w:t>https://blog.cloudflare.com/ddos-threat-report-for-2024-q3/</w:t>
            </w:r>
          </w:p>
        </w:tc>
      </w:tr>
    </w:tbl>
    <w:p w14:paraId="00198FFB" w14:textId="77777777" w:rsidR="00182401" w:rsidRDefault="00000000">
      <w:pPr>
        <w:spacing w:after="276" w:line="259" w:lineRule="auto"/>
        <w:ind w:left="-5" w:right="0"/>
        <w:jc w:val="left"/>
      </w:pPr>
      <w:r>
        <w:rPr>
          <w:b/>
          <w:sz w:val="23"/>
        </w:rPr>
        <w:t xml:space="preserve">Step 2: Follow the instructor’s guidelines to complete the presentation. </w:t>
      </w:r>
    </w:p>
    <w:p w14:paraId="6FB549BA" w14:textId="77777777" w:rsidR="00182401" w:rsidRDefault="00000000">
      <w:pPr>
        <w:pStyle w:val="Heading1"/>
        <w:ind w:left="-5"/>
      </w:pPr>
      <w:r>
        <w:t xml:space="preserve">Reflection Questions </w:t>
      </w:r>
    </w:p>
    <w:p w14:paraId="0A79006D" w14:textId="5AE87BCB" w:rsidR="00182401" w:rsidRDefault="00000000" w:rsidP="00AB3B6A">
      <w:pPr>
        <w:numPr>
          <w:ilvl w:val="0"/>
          <w:numId w:val="2"/>
        </w:numPr>
        <w:spacing w:after="793"/>
        <w:ind w:right="33" w:hanging="360"/>
      </w:pPr>
      <w:r>
        <w:t>What steps can you take to protect your own computer?</w:t>
      </w:r>
    </w:p>
    <w:p w14:paraId="4D3CE583" w14:textId="62F93963" w:rsidR="00AB3B6A" w:rsidRPr="00775C45" w:rsidRDefault="00AB3B6A" w:rsidP="00AB3B6A">
      <w:pPr>
        <w:spacing w:after="793"/>
        <w:ind w:left="360" w:right="33" w:firstLine="0"/>
        <w:rPr>
          <w:color w:val="EE0000"/>
          <w:sz w:val="24"/>
        </w:rPr>
      </w:pPr>
      <w:r w:rsidRPr="00775C45">
        <w:rPr>
          <w:color w:val="EE0000"/>
          <w:sz w:val="24"/>
        </w:rPr>
        <w:t xml:space="preserve">Some steps I can take are Keeping software updated, enabling </w:t>
      </w:r>
      <w:proofErr w:type="spellStart"/>
      <w:r w:rsidRPr="00775C45">
        <w:rPr>
          <w:color w:val="EE0000"/>
          <w:sz w:val="24"/>
        </w:rPr>
        <w:t>firewals</w:t>
      </w:r>
      <w:proofErr w:type="spellEnd"/>
      <w:r w:rsidRPr="00775C45">
        <w:rPr>
          <w:color w:val="EE0000"/>
          <w:sz w:val="24"/>
        </w:rPr>
        <w:t xml:space="preserve">, avoid using public </w:t>
      </w:r>
      <w:proofErr w:type="spellStart"/>
      <w:r w:rsidRPr="00775C45">
        <w:rPr>
          <w:color w:val="EE0000"/>
          <w:sz w:val="24"/>
        </w:rPr>
        <w:t>wifi</w:t>
      </w:r>
      <w:proofErr w:type="spellEnd"/>
      <w:r w:rsidRPr="00775C45">
        <w:rPr>
          <w:color w:val="EE0000"/>
          <w:sz w:val="24"/>
        </w:rPr>
        <w:t xml:space="preserve"> without a </w:t>
      </w:r>
      <w:proofErr w:type="spellStart"/>
      <w:r w:rsidRPr="00775C45">
        <w:rPr>
          <w:color w:val="EE0000"/>
          <w:sz w:val="24"/>
        </w:rPr>
        <w:t>vpn</w:t>
      </w:r>
      <w:proofErr w:type="spellEnd"/>
      <w:r w:rsidRPr="00775C45">
        <w:rPr>
          <w:color w:val="EE0000"/>
          <w:sz w:val="24"/>
        </w:rPr>
        <w:t xml:space="preserve">. Or if I wanted to get more advanced I could segment my network using </w:t>
      </w:r>
      <w:proofErr w:type="gramStart"/>
      <w:r w:rsidRPr="00775C45">
        <w:rPr>
          <w:color w:val="EE0000"/>
          <w:sz w:val="24"/>
        </w:rPr>
        <w:t>VLANS</w:t>
      </w:r>
      <w:proofErr w:type="gramEnd"/>
      <w:r w:rsidRPr="00775C45">
        <w:rPr>
          <w:color w:val="EE0000"/>
          <w:sz w:val="24"/>
        </w:rPr>
        <w:t xml:space="preserve"> so the IoT devices are separate from other devices. Or I can separate whatever devices I </w:t>
      </w:r>
      <w:proofErr w:type="gramStart"/>
      <w:r w:rsidRPr="00775C45">
        <w:rPr>
          <w:color w:val="EE0000"/>
          <w:sz w:val="24"/>
        </w:rPr>
        <w:t>wanted</w:t>
      </w:r>
      <w:proofErr w:type="gramEnd"/>
      <w:r w:rsidRPr="00775C45">
        <w:rPr>
          <w:color w:val="EE0000"/>
          <w:sz w:val="24"/>
        </w:rPr>
        <w:t xml:space="preserve"> into separate networks. </w:t>
      </w:r>
    </w:p>
    <w:p w14:paraId="31B5852E" w14:textId="77777777" w:rsidR="00775C45" w:rsidRDefault="00000000">
      <w:pPr>
        <w:numPr>
          <w:ilvl w:val="0"/>
          <w:numId w:val="2"/>
        </w:numPr>
        <w:ind w:right="33" w:hanging="360"/>
      </w:pPr>
      <w:r>
        <w:t>What are some important steps that organizations can take to protect their resources?</w:t>
      </w:r>
    </w:p>
    <w:p w14:paraId="5D1F7199" w14:textId="77777777" w:rsidR="00775C45" w:rsidRDefault="00775C45" w:rsidP="00775C45">
      <w:pPr>
        <w:ind w:left="360" w:right="33" w:firstLine="0"/>
      </w:pPr>
    </w:p>
    <w:p w14:paraId="5063618D" w14:textId="7B7EC32D" w:rsidR="00182401" w:rsidRPr="00775C45" w:rsidRDefault="00775C45" w:rsidP="00775C45">
      <w:pPr>
        <w:ind w:left="360" w:right="33" w:firstLine="0"/>
        <w:rPr>
          <w:color w:val="EE0000"/>
          <w:sz w:val="24"/>
        </w:rPr>
      </w:pPr>
      <w:r w:rsidRPr="00775C45">
        <w:rPr>
          <w:color w:val="EE0000"/>
          <w:sz w:val="24"/>
        </w:rPr>
        <w:t xml:space="preserve">Some steps orgs can take are enabling DDoS protection services, using software and hardware firewalls and </w:t>
      </w:r>
      <w:proofErr w:type="spellStart"/>
      <w:r w:rsidRPr="00775C45">
        <w:rPr>
          <w:color w:val="EE0000"/>
          <w:sz w:val="24"/>
        </w:rPr>
        <w:t>indturction</w:t>
      </w:r>
      <w:proofErr w:type="spellEnd"/>
      <w:r w:rsidRPr="00775C45">
        <w:rPr>
          <w:color w:val="EE0000"/>
          <w:sz w:val="24"/>
        </w:rPr>
        <w:t xml:space="preserve"> detection systems, monitoring network activity, and just simply keeping software up to </w:t>
      </w:r>
      <w:proofErr w:type="spellStart"/>
      <w:r w:rsidRPr="00775C45">
        <w:rPr>
          <w:color w:val="EE0000"/>
          <w:sz w:val="24"/>
        </w:rPr>
        <w:t>date.</w:t>
      </w:r>
      <w:r w:rsidR="00000000" w:rsidRPr="00775C45">
        <w:rPr>
          <w:b/>
          <w:i/>
          <w:color w:val="EE0000"/>
          <w:sz w:val="24"/>
        </w:rPr>
        <w:t>Type</w:t>
      </w:r>
      <w:proofErr w:type="spellEnd"/>
      <w:r w:rsidR="00000000" w:rsidRPr="00775C45">
        <w:rPr>
          <w:b/>
          <w:i/>
          <w:color w:val="EE0000"/>
          <w:sz w:val="24"/>
        </w:rPr>
        <w:t xml:space="preserve"> your answers here. </w:t>
      </w:r>
    </w:p>
    <w:p w14:paraId="0FA234FE" w14:textId="77777777" w:rsidR="00182401" w:rsidRDefault="00000000">
      <w:pPr>
        <w:spacing w:after="0" w:line="259" w:lineRule="auto"/>
        <w:ind w:left="0" w:right="0" w:firstLine="0"/>
        <w:jc w:val="left"/>
      </w:pPr>
      <w:r>
        <w:rPr>
          <w:i/>
          <w:color w:val="FFFFFF"/>
          <w:sz w:val="6"/>
        </w:rPr>
        <w:t xml:space="preserve">End of Document </w:t>
      </w:r>
    </w:p>
    <w:sectPr w:rsidR="00182401">
      <w:footerReference w:type="even" r:id="rId11"/>
      <w:footerReference w:type="default" r:id="rId12"/>
      <w:footerReference w:type="first" r:id="rId13"/>
      <w:pgSz w:w="12240" w:h="15840"/>
      <w:pgMar w:top="780" w:right="1073" w:bottom="1519" w:left="1082" w:header="72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7237C" w14:textId="77777777" w:rsidR="00D7632F" w:rsidRDefault="00D7632F">
      <w:pPr>
        <w:spacing w:after="0" w:line="240" w:lineRule="auto"/>
      </w:pPr>
      <w:r>
        <w:separator/>
      </w:r>
    </w:p>
  </w:endnote>
  <w:endnote w:type="continuationSeparator" w:id="0">
    <w:p w14:paraId="1BEC1C8D" w14:textId="77777777" w:rsidR="00D7632F" w:rsidRDefault="00D76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0FBB" w14:textId="77777777" w:rsidR="00182401" w:rsidRDefault="00000000">
    <w:pPr>
      <w:tabs>
        <w:tab w:val="center" w:pos="6992"/>
        <w:tab w:val="right" w:pos="10085"/>
      </w:tabs>
      <w:spacing w:after="0" w:line="259" w:lineRule="auto"/>
      <w:ind w:left="0" w:right="-22" w:firstLine="0"/>
      <w:jc w:val="left"/>
    </w:pPr>
    <w:r>
      <w:rPr>
        <w:rFonts w:ascii="Segoe UI Symbol" w:eastAsia="Segoe UI Symbol" w:hAnsi="Segoe UI Symbol" w:cs="Segoe UI Symbol"/>
        <w:sz w:val="17"/>
      </w:rPr>
      <w:t>©</w:t>
    </w:r>
    <w:r>
      <w:rPr>
        <w:sz w:val="17"/>
      </w:rPr>
      <w:t xml:space="preserve"> 2013 - 2019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B13F" w14:textId="77777777" w:rsidR="00182401" w:rsidRDefault="00000000">
    <w:pPr>
      <w:tabs>
        <w:tab w:val="center" w:pos="6992"/>
        <w:tab w:val="right" w:pos="10085"/>
      </w:tabs>
      <w:spacing w:after="0" w:line="259" w:lineRule="auto"/>
      <w:ind w:left="0" w:right="-22" w:firstLine="0"/>
      <w:jc w:val="left"/>
    </w:pPr>
    <w:r>
      <w:rPr>
        <w:rFonts w:ascii="Segoe UI Symbol" w:eastAsia="Segoe UI Symbol" w:hAnsi="Segoe UI Symbol" w:cs="Segoe UI Symbol"/>
        <w:sz w:val="17"/>
      </w:rPr>
      <w:t>©</w:t>
    </w:r>
    <w:r>
      <w:rPr>
        <w:sz w:val="17"/>
      </w:rPr>
      <w:t xml:space="preserve"> 2013 - 2019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6A82C" w14:textId="77777777" w:rsidR="00182401" w:rsidRDefault="00000000">
    <w:pPr>
      <w:tabs>
        <w:tab w:val="center" w:pos="6992"/>
        <w:tab w:val="right" w:pos="10085"/>
      </w:tabs>
      <w:spacing w:after="0" w:line="259" w:lineRule="auto"/>
      <w:ind w:left="0" w:right="-22" w:firstLine="0"/>
      <w:jc w:val="left"/>
    </w:pPr>
    <w:r>
      <w:rPr>
        <w:rFonts w:ascii="Segoe UI Symbol" w:eastAsia="Segoe UI Symbol" w:hAnsi="Segoe UI Symbol" w:cs="Segoe UI Symbol"/>
        <w:sz w:val="17"/>
      </w:rPr>
      <w:t>©</w:t>
    </w:r>
    <w:r>
      <w:rPr>
        <w:sz w:val="17"/>
      </w:rPr>
      <w:t xml:space="preserve"> 2013 - 2019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5D951" w14:textId="77777777" w:rsidR="00D7632F" w:rsidRDefault="00D7632F">
      <w:pPr>
        <w:spacing w:after="0" w:line="240" w:lineRule="auto"/>
      </w:pPr>
      <w:r>
        <w:separator/>
      </w:r>
    </w:p>
  </w:footnote>
  <w:footnote w:type="continuationSeparator" w:id="0">
    <w:p w14:paraId="12746E94" w14:textId="77777777" w:rsidR="00D7632F" w:rsidRDefault="00D76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B88"/>
    <w:multiLevelType w:val="multilevel"/>
    <w:tmpl w:val="61126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05255"/>
    <w:multiLevelType w:val="hybridMultilevel"/>
    <w:tmpl w:val="A0A6A620"/>
    <w:lvl w:ilvl="0" w:tplc="C8CCDC1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B650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2A9B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664D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940C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4C93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1CDD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52D9B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DAA5E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CEC1CF1"/>
    <w:multiLevelType w:val="hybridMultilevel"/>
    <w:tmpl w:val="A0205266"/>
    <w:lvl w:ilvl="0" w:tplc="69869A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2467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A6FEE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EE4A8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1C109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BC72D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2C6F0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1AE0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6A9A3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1993621">
    <w:abstractNumId w:val="2"/>
  </w:num>
  <w:num w:numId="2" w16cid:durableId="427164100">
    <w:abstractNumId w:val="1"/>
  </w:num>
  <w:num w:numId="3" w16cid:durableId="1298074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401"/>
    <w:rsid w:val="00032EF0"/>
    <w:rsid w:val="000A617D"/>
    <w:rsid w:val="00182401"/>
    <w:rsid w:val="00323D0B"/>
    <w:rsid w:val="00775C45"/>
    <w:rsid w:val="007C4615"/>
    <w:rsid w:val="00872B69"/>
    <w:rsid w:val="00891AFC"/>
    <w:rsid w:val="0089763F"/>
    <w:rsid w:val="008B5986"/>
    <w:rsid w:val="00AB3B6A"/>
    <w:rsid w:val="00C44F8E"/>
    <w:rsid w:val="00D7632F"/>
    <w:rsid w:val="00E3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8FA4C"/>
  <w15:docId w15:val="{4FFBF0C8-3DFC-479C-A32F-6B49D223F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3" w:line="260" w:lineRule="auto"/>
      <w:ind w:left="370" w:right="83"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spacing w:after="43" w:line="259" w:lineRule="auto"/>
      <w:ind w:left="10" w:hanging="10"/>
      <w:outlineLvl w:val="1"/>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72B69"/>
    <w:rPr>
      <w:color w:val="467886" w:themeColor="hyperlink"/>
      <w:u w:val="single"/>
    </w:rPr>
  </w:style>
  <w:style w:type="character" w:styleId="UnresolvedMention">
    <w:name w:val="Unresolved Mention"/>
    <w:basedOn w:val="DefaultParagraphFont"/>
    <w:uiPriority w:val="99"/>
    <w:semiHidden/>
    <w:unhideWhenUsed/>
    <w:rsid w:val="00872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isa.gov/news-events/cybersecurity-advisories"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ve.org/CVERecord?id=CVE-2021-26829" TargetMode="External"/><Relationship Id="rId4" Type="http://schemas.openxmlformats.org/officeDocument/2006/relationships/webSettings" Target="webSettings.xml"/><Relationship Id="rId9" Type="http://schemas.openxmlformats.org/officeDocument/2006/relationships/hyperlink" Target="https://shostack.org/archiv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1170</Words>
  <Characters>6671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Lab - Research Network Security Threats</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Research Network Security Threats</dc:title>
  <dc:subject/>
  <dc:creator>SP</dc:creator>
  <cp:keywords/>
  <cp:lastModifiedBy>Jadon Nathaniel Kosberg</cp:lastModifiedBy>
  <cp:revision>2</cp:revision>
  <dcterms:created xsi:type="dcterms:W3CDTF">2025-11-30T04:29:00Z</dcterms:created>
  <dcterms:modified xsi:type="dcterms:W3CDTF">2025-11-30T04:29:00Z</dcterms:modified>
</cp:coreProperties>
</file>