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タンパク質の共溶媒分子動力学計算結果解析ソフトウェアの構築</w:t>
      </w:r>
      <w:r>
        <w:t xml:space="preserve"> </w:t>
      </w:r>
      <w:r>
        <w:t xml:space="preserve">マニュアル</w:t>
      </w:r>
    </w:p>
    <w:p>
      <w:pPr>
        <w:pStyle w:val="Author"/>
      </w:pPr>
      <w:r>
        <w:t xml:space="preserve">株式会社</w:t>
      </w:r>
      <w:r>
        <w:t xml:space="preserve"> </w:t>
      </w:r>
      <w:r>
        <w:t xml:space="preserve">情報数理バイオ</w:t>
      </w:r>
    </w:p>
    <w:p>
      <w:pPr>
        <w:pStyle w:val="a6"/>
      </w:pPr>
      <w:r>
        <w:t xml:space="preserve">2023/06/05</w:t>
      </w:r>
    </w:p>
    <w:p>
      <w:pPr>
        <w:pStyle w:val="1"/>
      </w:pPr>
      <w:bookmarkStart w:id="20" w:name="ファイル一覧"/>
      <w:r>
        <w:t xml:space="preserve">ファイル一覧</w:t>
      </w:r>
      <w:bookmarkEnd w:id="20"/>
    </w:p>
    <w:p>
      <w:pPr>
        <w:numPr>
          <w:ilvl w:val="0"/>
          <w:numId w:val="1001"/>
        </w:numPr>
        <w:pStyle w:val="Compact"/>
      </w:pPr>
      <w:r>
        <w:t xml:space="preserve">cosmdanalyzer/ : ソースコード</w:t>
      </w:r>
    </w:p>
    <w:p>
      <w:pPr>
        <w:numPr>
          <w:ilvl w:val="1"/>
          <w:numId w:val="1002"/>
        </w:numPr>
        <w:pStyle w:val="Compact"/>
      </w:pPr>
      <w:r>
        <w:t xml:space="preserve">cosmdanalyzer.py : 実行用スクリプト</w:t>
      </w:r>
    </w:p>
    <w:p>
      <w:pPr>
        <w:numPr>
          <w:ilvl w:val="1"/>
          <w:numId w:val="1002"/>
        </w:numPr>
        <w:pStyle w:val="Compact"/>
      </w:pPr>
      <w:r>
        <w:t xml:space="preserve">pyproject.toml : poetry用パッケージ管理ファイル</w:t>
      </w:r>
    </w:p>
    <w:p>
      <w:pPr>
        <w:numPr>
          <w:ilvl w:val="1"/>
          <w:numId w:val="1002"/>
        </w:numPr>
        <w:pStyle w:val="Compact"/>
      </w:pPr>
      <w:r>
        <w:t xml:space="preserve">Dockerfile : docker-image作成用ファイル</w:t>
      </w:r>
    </w:p>
    <w:p>
      <w:pPr>
        <w:numPr>
          <w:ilvl w:val="1"/>
          <w:numId w:val="1002"/>
        </w:numPr>
        <w:pStyle w:val="Compact"/>
      </w:pPr>
      <w:r>
        <w:t xml:space="preserve">src/ : ソースコード本体</w:t>
      </w:r>
    </w:p>
    <w:p>
      <w:pPr>
        <w:numPr>
          <w:ilvl w:val="1"/>
          <w:numId w:val="1002"/>
        </w:numPr>
        <w:pStyle w:val="Compact"/>
      </w:pPr>
      <w:r>
        <w:t xml:space="preserve">data/ : 実行時に必要な静的データ類</w:t>
      </w:r>
    </w:p>
    <w:p>
      <w:pPr>
        <w:numPr>
          <w:ilvl w:val="2"/>
          <w:numId w:val="1003"/>
        </w:numPr>
        <w:pStyle w:val="Compact"/>
      </w:pPr>
      <w:r>
        <w:t xml:space="preserve">setting.toml : 本プログラムの設定ファイルのデフォルト値</w:t>
      </w:r>
    </w:p>
    <w:p>
      <w:pPr>
        <w:numPr>
          <w:ilvl w:val="0"/>
          <w:numId w:val="1001"/>
        </w:numPr>
        <w:pStyle w:val="Compact"/>
      </w:pPr>
      <w:r>
        <w:t xml:space="preserve">sample_data/ : サンプル用入力</w:t>
      </w:r>
    </w:p>
    <w:p>
      <w:pPr>
        <w:numPr>
          <w:ilvl w:val="1"/>
          <w:numId w:val="1004"/>
        </w:numPr>
        <w:pStyle w:val="Compact"/>
      </w:pPr>
      <w:r>
        <w:t xml:space="preserve">single : 単一プローブサンプル</w:t>
      </w:r>
    </w:p>
    <w:p>
      <w:pPr>
        <w:numPr>
          <w:ilvl w:val="1"/>
          <w:numId w:val="1004"/>
        </w:numPr>
        <w:pStyle w:val="Compact"/>
      </w:pPr>
      <w:r>
        <w:t xml:space="preserve">multi : 複数プローブサンプル</w:t>
      </w:r>
    </w:p>
    <w:p>
      <w:pPr>
        <w:numPr>
          <w:ilvl w:val="0"/>
          <w:numId w:val="1001"/>
        </w:numPr>
        <w:pStyle w:val="Compact"/>
      </w:pPr>
      <w:r>
        <w:t xml:space="preserve">doc : ドキュメント類(拡張子の違いはファイル形式のみで内容は同じ)</w:t>
      </w:r>
    </w:p>
    <w:p>
      <w:pPr>
        <w:numPr>
          <w:ilvl w:val="1"/>
          <w:numId w:val="1005"/>
        </w:numPr>
        <w:pStyle w:val="Compact"/>
      </w:pPr>
      <w:r>
        <w:t xml:space="preserve">README.xxx : このドキュメント, 利用説明書</w:t>
      </w:r>
    </w:p>
    <w:p>
      <w:pPr>
        <w:pStyle w:val="1"/>
      </w:pPr>
      <w:bookmarkStart w:id="21" w:name="インストール方法"/>
      <w:r>
        <w:t xml:space="preserve">インストール方法</w:t>
      </w:r>
      <w:bookmarkEnd w:id="21"/>
    </w:p>
    <w:p>
      <w:pPr>
        <w:pStyle w:val="2"/>
      </w:pPr>
      <w:bookmarkStart w:id="22" w:name="dockerを利用した方法"/>
      <w:r>
        <w:t xml:space="preserve">Dockerを利用した方法</w:t>
      </w:r>
      <w:bookmarkEnd w:id="22"/>
    </w:p>
    <w:p>
      <w:pPr>
        <w:pStyle w:val="FirstParagraph"/>
      </w:pPr>
      <w:r>
        <w:t xml:space="preserve">Dockerが利用可能な環境が必要となる.</w:t>
      </w:r>
      <w:r>
        <w:br/>
      </w:r>
      <w:r>
        <w:t xml:space="preserve">Dockerfileのあるディレクトリで以下のコマンドを実行する.</w:t>
      </w:r>
    </w:p>
    <w:p>
      <w:pPr>
        <w:pStyle w:val="SourceCode"/>
      </w:pPr>
      <w:r>
        <w:rPr>
          <w:rStyle w:val="VerbatimChar"/>
        </w:rPr>
        <w:t xml:space="preserve">docker image build ./ -t cosmdanalyzer</w:t>
      </w:r>
    </w:p>
    <w:p>
      <w:pPr>
        <w:pStyle w:val="FirstParagraph"/>
      </w:pPr>
      <w:r>
        <w:t xml:space="preserve">Dockerイメージがcosmdanalyzerの名前で作成される.</w:t>
      </w:r>
    </w:p>
    <w:p>
      <w:pPr>
        <w:pStyle w:val="2"/>
      </w:pPr>
      <w:bookmarkStart w:id="23" w:name="poetryを利用した方法"/>
      <w:r>
        <w:t xml:space="preserve">poetryを利用した方法</w:t>
      </w:r>
      <w:bookmarkEnd w:id="23"/>
    </w:p>
    <w:p>
      <w:pPr>
        <w:pStyle w:val="FirstParagraph"/>
      </w:pPr>
      <w:r>
        <w:t xml:space="preserve">python3.10以上とpoetryが利用可能な環境が必要となる.</w:t>
      </w:r>
      <w:r>
        <w:br/>
      </w:r>
      <w:r>
        <w:t xml:space="preserve">pyproject.tomlのあるディレクトリで以下のコマンドを実行する.</w:t>
      </w:r>
    </w:p>
    <w:p>
      <w:pPr>
        <w:pStyle w:val="SourceCode"/>
      </w:pPr>
      <w:r>
        <w:rPr>
          <w:rStyle w:val="VerbatimChar"/>
        </w:rPr>
        <w:t xml:space="preserve">poetry install --no-dev</w:t>
      </w:r>
    </w:p>
    <w:p>
      <w:pPr>
        <w:pStyle w:val="FirstParagraph"/>
      </w:pPr>
      <w:r>
        <w:t xml:space="preserve">poetry run python ./cosmdanalyzer.py</w:t>
      </w:r>
      <w:r>
        <w:t xml:space="preserve"> </w:t>
      </w:r>
      <w:hyperlink w:anchor="オプション">
        <w:r>
          <w:rPr>
            <w:rStyle w:val="ad"/>
          </w:rPr>
          <w:t xml:space="preserve">オプション</w:t>
        </w:r>
      </w:hyperlink>
      <w:r>
        <w:br/>
      </w:r>
      <w:r>
        <w:t xml:space="preserve">で実行可能になる.</w:t>
      </w:r>
    </w:p>
    <w:p>
      <w:pPr>
        <w:pStyle w:val="2"/>
      </w:pPr>
      <w:bookmarkStart w:id="24" w:name="直接依存環境を導入する方法"/>
      <w:r>
        <w:t xml:space="preserve">直接依存環境を導入する方法</w:t>
      </w:r>
      <w:bookmarkEnd w:id="24"/>
    </w:p>
    <w:p>
      <w:pPr>
        <w:pStyle w:val="FirstParagraph"/>
      </w:pPr>
      <w:r>
        <w:t xml:space="preserve">python3.10以上が利用可能な環境が必要となる.</w:t>
      </w:r>
      <w:r>
        <w:br/>
      </w:r>
      <w:r>
        <w:t xml:space="preserve">以下のコマンドで必要なpythonのパッケージをインストールする.</w:t>
      </w:r>
    </w:p>
    <w:p>
      <w:pPr>
        <w:pStyle w:val="SourceCode"/>
      </w:pPr>
      <w:r>
        <w:rPr>
          <w:rStyle w:val="VerbatimChar"/>
        </w:rPr>
        <w:t xml:space="preserve">pip3 install rdkit griddataformats plotly tomli</w:t>
      </w:r>
    </w:p>
    <w:p>
      <w:pPr>
        <w:pStyle w:val="1"/>
      </w:pPr>
      <w:bookmarkStart w:id="25" w:name="使用方法"/>
      <w:r>
        <w:t xml:space="preserve">使用方法</w:t>
      </w:r>
      <w:bookmarkEnd w:id="25"/>
    </w:p>
    <w:p>
      <w:pPr>
        <w:pStyle w:val="2"/>
      </w:pPr>
      <w:bookmarkStart w:id="26" w:name="サンプル入力を使用したコマンド例"/>
      <w:r>
        <w:t xml:space="preserve">サンプル入力を使用したコマンド例</w:t>
      </w:r>
      <w:bookmarkEnd w:id="26"/>
    </w:p>
    <w:p>
      <w:pPr>
        <w:pStyle w:val="3"/>
      </w:pPr>
      <w:bookmarkStart w:id="27" w:name="ローカル環境での実行"/>
      <w:r>
        <w:t xml:space="preserve">ローカル環境での実行</w:t>
      </w:r>
      <w:bookmarkEnd w:id="27"/>
    </w:p>
    <w:p>
      <w:pPr>
        <w:pStyle w:val="FirstParagraph"/>
      </w:pPr>
      <w:r>
        <w:t xml:space="preserve">cosmdanalyzer.py のあるディレクトリで以下のコマンドを実行する.</w:t>
      </w:r>
    </w:p>
    <w:p>
      <w:pPr>
        <w:pStyle w:val="a0"/>
      </w:pPr>
      <w:r>
        <w:t xml:space="preserve">単一プローブの場合</w:t>
      </w:r>
    </w:p>
    <w:p>
      <w:pPr>
        <w:pStyle w:val="SourceCode"/>
      </w:pPr>
      <w:r>
        <w:rPr>
          <w:rStyle w:val="VerbatimChar"/>
        </w:rPr>
        <w:t xml:space="preserve">python cosmdanalyzer.py \</w:t>
      </w:r>
      <w:r>
        <w:br/>
      </w:r>
      <w:r>
        <w:rPr>
          <w:rStyle w:val="VerbatimChar"/>
        </w:rPr>
        <w:t xml:space="preserve">    ../out/ \</w:t>
      </w:r>
      <w:r>
        <w:br/>
      </w:r>
      <w:r>
        <w:rPr>
          <w:rStyle w:val="VerbatimChar"/>
        </w:rPr>
        <w:t xml:space="preserve">    ../sample_input/single/ \</w:t>
      </w:r>
      <w:r>
        <w:br/>
      </w:r>
      <w:r>
        <w:rPr>
          <w:rStyle w:val="VerbatimChar"/>
        </w:rPr>
        <w:t xml:space="preserve">    --output_detail \</w:t>
      </w:r>
      <w:r>
        <w:br/>
      </w:r>
      <w:r>
        <w:rPr>
          <w:rStyle w:val="VerbatimChar"/>
        </w:rPr>
        <w:t xml:space="preserve">    -v</w:t>
      </w:r>
    </w:p>
    <w:p>
      <w:pPr>
        <w:pStyle w:val="FirstParagraph"/>
      </w:pPr>
      <w:r>
        <w:t xml:space="preserve">複数プローブの場合</w:t>
      </w:r>
    </w:p>
    <w:p>
      <w:pPr>
        <w:pStyle w:val="SourceCode"/>
      </w:pPr>
      <w:r>
        <w:rPr>
          <w:rStyle w:val="VerbatimChar"/>
        </w:rPr>
        <w:t xml:space="preserve">python cosmdanalyzer.py \</w:t>
      </w:r>
      <w:r>
        <w:br/>
      </w:r>
      <w:r>
        <w:rPr>
          <w:rStyle w:val="VerbatimChar"/>
        </w:rPr>
        <w:t xml:space="preserve">    ../out/ \</w:t>
      </w:r>
      <w:r>
        <w:br/>
      </w:r>
      <w:r>
        <w:rPr>
          <w:rStyle w:val="VerbatimChar"/>
        </w:rPr>
        <w:t xml:space="preserve">    ../sample_input/multi/ \</w:t>
      </w:r>
      <w:r>
        <w:br/>
      </w:r>
      <w:r>
        <w:rPr>
          <w:rStyle w:val="VerbatimChar"/>
        </w:rPr>
        <w:t xml:space="preserve">    --output_detail \</w:t>
      </w:r>
      <w:r>
        <w:br/>
      </w:r>
      <w:r>
        <w:rPr>
          <w:rStyle w:val="VerbatimChar"/>
        </w:rPr>
        <w:t xml:space="preserve">    -v</w:t>
      </w:r>
    </w:p>
    <w:p>
      <w:pPr>
        <w:pStyle w:val="FirstParagraph"/>
      </w:pPr>
      <w:r>
        <w:t xml:space="preserve">../out/ のディレクトリに結果が出力される.</w:t>
      </w:r>
    </w:p>
    <w:p>
      <w:pPr>
        <w:pStyle w:val="3"/>
      </w:pPr>
      <w:bookmarkStart w:id="28" w:name="dockerを使う場合"/>
      <w:r>
        <w:t xml:space="preserve">dockerを使う場合</w:t>
      </w:r>
      <w:bookmarkEnd w:id="28"/>
    </w:p>
    <w:p>
      <w:pPr>
        <w:pStyle w:val="FirstParagraph"/>
      </w:pPr>
      <w:r>
        <w:t xml:space="preserve">cosmdanalyzer.py のあるディレクトリで以下のコマンドを実行する.</w:t>
      </w:r>
    </w:p>
    <w:p>
      <w:pPr>
        <w:pStyle w:val="a0"/>
      </w:pPr>
      <w:r>
        <w:t xml:space="preserve">単一プローブの場合</w:t>
      </w:r>
    </w:p>
    <w:p>
      <w:pPr>
        <w:pStyle w:val="SourceCode"/>
      </w:pPr>
      <w:r>
        <w:rPr>
          <w:rStyle w:val="VerbatimChar"/>
        </w:rPr>
        <w:t xml:space="preserve">docker container run --rm -v $(pwd)/../sample_input/:/home/input/ \</w:t>
      </w:r>
      <w:r>
        <w:br/>
      </w:r>
      <w:r>
        <w:rPr>
          <w:rStyle w:val="VerbatimChar"/>
        </w:rPr>
        <w:t xml:space="preserve">                          -v $(pwd)/../out/:/home/out cosmdanalyzer \</w:t>
      </w:r>
      <w:r>
        <w:br/>
      </w:r>
      <w:r>
        <w:rPr>
          <w:rStyle w:val="VerbatimChar"/>
        </w:rPr>
        <w:t xml:space="preserve">                          /home/out/ \</w:t>
      </w:r>
      <w:r>
        <w:br/>
      </w:r>
      <w:r>
        <w:rPr>
          <w:rStyle w:val="VerbatimChar"/>
        </w:rPr>
        <w:t xml:space="preserve">                          /home/input/single/ \</w:t>
      </w:r>
      <w:r>
        <w:br/>
      </w:r>
      <w:r>
        <w:rPr>
          <w:rStyle w:val="VerbatimChar"/>
        </w:rPr>
        <w:t xml:space="preserve">                          --output_detail \</w:t>
      </w:r>
      <w:r>
        <w:br/>
      </w:r>
      <w:r>
        <w:rPr>
          <w:rStyle w:val="VerbatimChar"/>
        </w:rPr>
        <w:t xml:space="preserve">                          -v</w:t>
      </w:r>
    </w:p>
    <w:p>
      <w:pPr>
        <w:pStyle w:val="FirstParagraph"/>
      </w:pPr>
      <w:r>
        <w:t xml:space="preserve">複数プローブの場合</w:t>
      </w:r>
    </w:p>
    <w:p>
      <w:pPr>
        <w:pStyle w:val="SourceCode"/>
      </w:pPr>
      <w:r>
        <w:rPr>
          <w:rStyle w:val="VerbatimChar"/>
        </w:rPr>
        <w:t xml:space="preserve">docker container run --rm -v $(pwd)/../sample_input/:/home/input/ \</w:t>
      </w:r>
      <w:r>
        <w:br/>
      </w:r>
      <w:r>
        <w:rPr>
          <w:rStyle w:val="VerbatimChar"/>
        </w:rPr>
        <w:t xml:space="preserve">                          -v $(pwd)/../out/:/home/out cosmdanalyzer \</w:t>
      </w:r>
      <w:r>
        <w:br/>
      </w:r>
      <w:r>
        <w:rPr>
          <w:rStyle w:val="VerbatimChar"/>
        </w:rPr>
        <w:t xml:space="preserve">                          /home/out/ \</w:t>
      </w:r>
      <w:r>
        <w:br/>
      </w:r>
      <w:r>
        <w:rPr>
          <w:rStyle w:val="VerbatimChar"/>
        </w:rPr>
        <w:t xml:space="preserve">                          /home/input/multi/ \</w:t>
      </w:r>
      <w:r>
        <w:br/>
      </w:r>
      <w:r>
        <w:rPr>
          <w:rStyle w:val="VerbatimChar"/>
        </w:rPr>
        <w:t xml:space="preserve">                          --output_detail \</w:t>
      </w:r>
      <w:r>
        <w:br/>
      </w:r>
      <w:r>
        <w:rPr>
          <w:rStyle w:val="VerbatimChar"/>
        </w:rPr>
        <w:t xml:space="preserve">                          -v</w:t>
      </w:r>
    </w:p>
    <w:p>
      <w:pPr>
        <w:pStyle w:val="FirstParagraph"/>
      </w:pPr>
      <w:r>
        <w:t xml:space="preserve">dockerのオプションの後に本プログラムのオプションを続けると、本プログラムがdockerコンテナ内で実行される。</w:t>
      </w:r>
    </w:p>
    <w:p>
      <w:pPr>
        <w:pStyle w:val="2"/>
      </w:pPr>
      <w:bookmarkStart w:id="29" w:name="オプション"/>
      <w:r>
        <w:t xml:space="preserve">オプション</w:t>
      </w:r>
      <w:bookmarkEnd w:id="29"/>
    </w:p>
    <w:p>
      <w:pPr>
        <w:pStyle w:val="SourceCode"/>
      </w:pPr>
      <w:r>
        <w:rPr>
          <w:rStyle w:val="VerbatimChar"/>
        </w:rPr>
        <w:t xml:space="preserve">usage: cosmdanalyzer.py [-h] [-s SETTING] [--fpocket_info FPOCKET_INFO]</w:t>
      </w:r>
      <w:r>
        <w:br/>
      </w:r>
      <w:r>
        <w:rPr>
          <w:rStyle w:val="VerbatimChar"/>
        </w:rPr>
        <w:t xml:space="preserve">                        [--fpocket_pdb FPOCKET_PDB] [--output_detail]</w:t>
      </w:r>
      <w:r>
        <w:br/>
      </w:r>
      <w:r>
        <w:rPr>
          <w:rStyle w:val="VerbatimChar"/>
        </w:rPr>
        <w:t xml:space="preserve">                        out_dir src_pdb src_open_dx [src_open_dx ...]</w:t>
      </w:r>
    </w:p>
    <w:p>
      <w:pPr>
        <w:numPr>
          <w:ilvl w:val="0"/>
          <w:numId w:val="1006"/>
        </w:numPr>
        <w:pStyle w:val="Compact"/>
      </w:pPr>
      <w:r>
        <w:t xml:space="preserve">positional arguments:</w:t>
      </w:r>
    </w:p>
    <w:p>
      <w:pPr>
        <w:numPr>
          <w:ilvl w:val="1"/>
          <w:numId w:val="1007"/>
        </w:numPr>
        <w:pStyle w:val="Compact"/>
      </w:pPr>
      <w:r>
        <w:t xml:space="preserve">out_dir 出力ディレクトリ</w:t>
      </w:r>
    </w:p>
    <w:p>
      <w:pPr>
        <w:numPr>
          <w:ilvl w:val="1"/>
          <w:numId w:val="1007"/>
        </w:numPr>
        <w:pStyle w:val="Compact"/>
      </w:pPr>
      <w:r>
        <w:t xml:space="preserve">src_dir 入力ディレクトリ</w:t>
      </w:r>
    </w:p>
    <w:p>
      <w:pPr>
        <w:numPr>
          <w:ilvl w:val="0"/>
          <w:numId w:val="1006"/>
        </w:numPr>
        <w:pStyle w:val="Compact"/>
      </w:pPr>
      <w:r>
        <w:t xml:space="preserve">options:</w:t>
      </w:r>
    </w:p>
    <w:p>
      <w:pPr>
        <w:numPr>
          <w:ilvl w:val="1"/>
          <w:numId w:val="1008"/>
        </w:numPr>
        <w:pStyle w:val="Compact"/>
      </w:pPr>
      <w:r>
        <w:t xml:space="preserve">-h, –help show this help message and exit</w:t>
      </w:r>
    </w:p>
    <w:p>
      <w:pPr>
        <w:numPr>
          <w:ilvl w:val="1"/>
          <w:numId w:val="1008"/>
        </w:numPr>
        <w:pStyle w:val="Compact"/>
      </w:pPr>
      <w:r>
        <w:t xml:space="preserve">-s SETTING, –setting SETTING</w:t>
      </w:r>
      <w:r>
        <w:t xml:space="preserve"> </w:t>
      </w:r>
      <w:r>
        <w:t xml:space="preserve">設定ファイルのパス</w:t>
      </w:r>
    </w:p>
    <w:p>
      <w:pPr>
        <w:numPr>
          <w:ilvl w:val="1"/>
          <w:numId w:val="1008"/>
        </w:numPr>
        <w:pStyle w:val="Compact"/>
      </w:pPr>
      <w:r>
        <w:t xml:space="preserve">–fpocket_info FPOCKET_INFO</w:t>
      </w:r>
      <w:r>
        <w:t xml:space="preserve"> </w:t>
      </w:r>
      <w:r>
        <w:t xml:space="preserve">fpocketの出力*_info.txtファイルのパス</w:t>
      </w:r>
    </w:p>
    <w:p>
      <w:pPr>
        <w:numPr>
          <w:ilvl w:val="1"/>
          <w:numId w:val="1008"/>
        </w:numPr>
        <w:pStyle w:val="Compact"/>
      </w:pPr>
      <w:r>
        <w:t xml:space="preserve">–fpocket_pdb FPOCKET_PDB</w:t>
      </w:r>
      <w:r>
        <w:t xml:space="preserve"> </w:t>
      </w:r>
      <w:r>
        <w:t xml:space="preserve">fpocketの出力PDBファイルのパス</w:t>
      </w:r>
    </w:p>
    <w:p>
      <w:pPr>
        <w:numPr>
          <w:ilvl w:val="1"/>
          <w:numId w:val="1008"/>
        </w:numPr>
        <w:pStyle w:val="Compact"/>
      </w:pPr>
      <w:r>
        <w:t xml:space="preserve">–output_detail スコアの傾向を表す詳細情報を出力する</w:t>
      </w:r>
    </w:p>
    <w:p>
      <w:pPr>
        <w:numPr>
          <w:ilvl w:val="1"/>
          <w:numId w:val="1008"/>
        </w:numPr>
        <w:pStyle w:val="Compact"/>
      </w:pPr>
      <w:r>
        <w:t xml:space="preserve">-v, –verbose 標準出力に詳細な処理情報を表示する</w:t>
      </w:r>
    </w:p>
    <w:p>
      <w:pPr>
        <w:pStyle w:val="2"/>
      </w:pPr>
      <w:bookmarkStart w:id="30" w:name="入力ディレクトリ"/>
      <w:r>
        <w:t xml:space="preserve">入力ディレクトリ</w:t>
      </w:r>
      <w:bookmarkEnd w:id="30"/>
    </w:p>
    <w:p>
      <w:pPr>
        <w:pStyle w:val="FirstParagraph"/>
      </w:pPr>
      <w:r>
        <w:t xml:space="preserve">xxx_nVH.dxファイルの存在するディレクトリを1つの系とする。</w:t>
      </w:r>
      <w:r>
        <w:t xml:space="preserve"> </w:t>
      </w:r>
      <w:r>
        <w:t xml:space="preserve">系のディレクトリは以下とする.</w:t>
      </w:r>
      <w:r>
        <w:t xml:space="preserve"> </w:t>
      </w:r>
      <w:r>
        <w:t xml:space="preserve">複数のPDBを入力とする場合</w:t>
      </w:r>
    </w:p>
    <w:p>
      <w:pPr>
        <w:pStyle w:val="SourceCode"/>
      </w:pPr>
      <w:r>
        <w:rPr>
          <w:rStyle w:val="VerbatimChar"/>
        </w:rPr>
        <w:t xml:space="preserve">xxx_nVH.dx</w:t>
      </w:r>
      <w:r>
        <w:br/>
      </w:r>
      <w:r>
        <w:rPr>
          <w:rStyle w:val="VerbatimChar"/>
        </w:rPr>
        <w:t xml:space="preserve">fpocket_out/</w:t>
      </w:r>
      <w:r>
        <w:br/>
      </w:r>
      <w:r>
        <w:rPr>
          <w:rStyle w:val="VerbatimChar"/>
        </w:rPr>
        <w:t xml:space="preserve">system00/xxx_position_check2.pdb</w:t>
      </w:r>
      <w:r>
        <w:br/>
      </w:r>
      <w:r>
        <w:rPr>
          <w:rStyle w:val="VerbatimChar"/>
        </w:rPr>
        <w:t xml:space="preserve">system01/xxx_position_check2.pdb</w:t>
      </w:r>
      <w:r>
        <w:br/>
      </w:r>
      <w:r>
        <w:rPr>
          <w:rStyle w:val="VerbatimChar"/>
        </w:rPr>
        <w:t xml:space="preserve">...</w:t>
      </w:r>
    </w:p>
    <w:p>
      <w:pPr>
        <w:pStyle w:val="FirstParagraph"/>
      </w:pPr>
      <w:r>
        <w:t xml:space="preserve">単一のPDBを入力とする場合</w:t>
      </w:r>
    </w:p>
    <w:p>
      <w:pPr>
        <w:pStyle w:val="SourceCode"/>
      </w:pPr>
      <w:r>
        <w:rPr>
          <w:rStyle w:val="VerbatimChar"/>
        </w:rPr>
        <w:t xml:space="preserve">xxx_nVH.dx</w:t>
      </w:r>
      <w:r>
        <w:br/>
      </w:r>
      <w:r>
        <w:rPr>
          <w:rStyle w:val="VerbatimChar"/>
        </w:rPr>
        <w:t xml:space="preserve">xxx_position_check2.pdb</w:t>
      </w:r>
      <w:r>
        <w:br/>
      </w:r>
      <w:r>
        <w:rPr>
          <w:rStyle w:val="VerbatimChar"/>
        </w:rPr>
        <w:t xml:space="preserve">fpocket_out/</w:t>
      </w:r>
    </w:p>
    <w:p>
      <w:pPr>
        <w:numPr>
          <w:ilvl w:val="0"/>
          <w:numId w:val="1009"/>
        </w:numPr>
        <w:pStyle w:val="Compact"/>
      </w:pPr>
      <w:r>
        <w:t xml:space="preserve">xxx_nVH.dx : 共溶媒の占有率ファイル</w:t>
      </w:r>
    </w:p>
    <w:p>
      <w:pPr>
        <w:numPr>
          <w:ilvl w:val="0"/>
          <w:numId w:val="1009"/>
        </w:numPr>
        <w:pStyle w:val="Compact"/>
      </w:pPr>
      <w:r>
        <w:t xml:space="preserve">xxx_position_check2.pdb : トラジェクトリPDB</w:t>
      </w:r>
    </w:p>
    <w:p>
      <w:pPr>
        <w:numPr>
          <w:ilvl w:val="0"/>
          <w:numId w:val="1009"/>
        </w:numPr>
        <w:pStyle w:val="Compact"/>
      </w:pPr>
      <w:r>
        <w:t xml:space="preserve">fpocket_out : fpocketの出力ディレクトリ</w:t>
      </w:r>
    </w:p>
    <w:p>
      <w:pPr>
        <w:pStyle w:val="FirstParagraph"/>
      </w:pPr>
      <w:r>
        <w:t xml:space="preserve">xxx_nVH.dxが複数ある場合,複数プローブのスポットの合成計算を行う。</w:t>
      </w:r>
      <w:r>
        <w:br/>
      </w:r>
      <w:r>
        <w:t xml:space="preserve">ただし、xxx_nVH.dxが存在する系のディレクトリの子ディレクトリにある</w:t>
      </w:r>
      <w:r>
        <w:t xml:space="preserve"> </w:t>
      </w:r>
      <w:r>
        <w:t xml:space="preserve">xxx_nVH.dxは無視される。</w:t>
      </w:r>
    </w:p>
    <w:p>
      <w:pPr>
        <w:pStyle w:val="2"/>
      </w:pPr>
      <w:bookmarkStart w:id="31" w:name="設定ファイル"/>
      <w:r>
        <w:t xml:space="preserve">設定ファイル</w:t>
      </w:r>
      <w:bookmarkEnd w:id="31"/>
    </w:p>
    <w:p>
      <w:pPr>
        <w:pStyle w:val="FirstParagraph"/>
      </w:pPr>
      <w:r>
        <w:t xml:space="preserve">設定ファイルはtoml形式で記述する。</w:t>
      </w:r>
      <w:r>
        <w:br/>
      </w:r>
      <w:r>
        <w:t xml:space="preserve">デフォルト設定ファイル</w:t>
      </w:r>
    </w:p>
    <w:p>
      <w:pPr>
        <w:pStyle w:val="SourceCode"/>
      </w:pPr>
      <w:r>
        <w:rPr>
          <w:rStyle w:val="VerbatimChar"/>
        </w:rPr>
        <w:t xml:space="preserve">[clustering]</w:t>
      </w:r>
      <w:r>
        <w:br/>
      </w:r>
      <w:r>
        <w:rPr>
          <w:rStyle w:val="VerbatimChar"/>
        </w:rPr>
        <w:t xml:space="preserve"># algorithm = "single_linkage" or "dbscan" or "mean_shift"</w:t>
      </w:r>
      <w:r>
        <w:br/>
      </w:r>
      <w:r>
        <w:rPr>
          <w:rStyle w:val="VerbatimChar"/>
        </w:rPr>
        <w:t xml:space="preserve">algorithm = "dbscan" </w:t>
      </w:r>
      <w:r>
        <w:br/>
      </w:r>
      <w:r>
        <w:rPr>
          <w:rStyle w:val="VerbatimChar"/>
        </w:rPr>
        <w:t xml:space="preserve">occupancy = 0.00001</w:t>
      </w:r>
      <w:r>
        <w:br/>
      </w:r>
      <w:r>
        <w:rPr>
          <w:rStyle w:val="VerbatimChar"/>
        </w:rPr>
        <w:t xml:space="preserve">extend    = 0.0</w:t>
      </w:r>
      <w:r>
        <w:br/>
      </w:r>
      <w:r>
        <w:rPr>
          <w:rStyle w:val="VerbatimChar"/>
        </w:rPr>
        <w:t xml:space="preserve">spot_marge_rate = 0.5</w:t>
      </w:r>
      <w:r>
        <w:br/>
      </w:r>
      <w:r>
        <w:br/>
      </w:r>
      <w:r>
        <w:rPr>
          <w:rStyle w:val="VerbatimChar"/>
        </w:rPr>
        <w:t xml:space="preserve">[clustering.single_linkage]</w:t>
      </w:r>
      <w:r>
        <w:br/>
      </w:r>
      <w:r>
        <w:rPr>
          <w:rStyle w:val="VerbatimChar"/>
        </w:rPr>
        <w:t xml:space="preserve">threshold = 3.0</w:t>
      </w:r>
      <w:r>
        <w:br/>
      </w:r>
      <w:r>
        <w:br/>
      </w:r>
      <w:r>
        <w:rPr>
          <w:rStyle w:val="VerbatimChar"/>
        </w:rPr>
        <w:t xml:space="preserve">[clustering.dbscan]</w:t>
      </w:r>
      <w:r>
        <w:br/>
      </w:r>
      <w:r>
        <w:rPr>
          <w:rStyle w:val="VerbatimChar"/>
        </w:rPr>
        <w:t xml:space="preserve">epsilon = 3.0</w:t>
      </w:r>
      <w:r>
        <w:br/>
      </w:r>
      <w:r>
        <w:rPr>
          <w:rStyle w:val="VerbatimChar"/>
        </w:rPr>
        <w:t xml:space="preserve">min_pts = 10</w:t>
      </w:r>
      <w:r>
        <w:br/>
      </w:r>
      <w:r>
        <w:br/>
      </w:r>
      <w:r>
        <w:rPr>
          <w:rStyle w:val="VerbatimChar"/>
        </w:rPr>
        <w:t xml:space="preserve">[clustering.mean_shift]</w:t>
      </w:r>
      <w:r>
        <w:br/>
      </w:r>
      <w:r>
        <w:rPr>
          <w:rStyle w:val="VerbatimChar"/>
        </w:rPr>
        <w:t xml:space="preserve">bandwidth = 3.0</w:t>
      </w:r>
      <w:r>
        <w:br/>
      </w:r>
      <w:r>
        <w:br/>
      </w:r>
      <w:r>
        <w:rPr>
          <w:rStyle w:val="VerbatimChar"/>
        </w:rPr>
        <w:t xml:space="preserve">[score]</w:t>
      </w:r>
      <w:r>
        <w:br/>
      </w:r>
      <w:r>
        <w:rPr>
          <w:rStyle w:val="VerbatimChar"/>
        </w:rPr>
        <w:t xml:space="preserve">temperature = 300.0</w:t>
      </w:r>
      <w:r>
        <w:br/>
      </w:r>
      <w:r>
        <w:rPr>
          <w:rStyle w:val="VerbatimChar"/>
        </w:rPr>
        <w:t xml:space="preserve">solvent_radius = 1.4</w:t>
      </w:r>
      <w:r>
        <w:br/>
      </w:r>
      <w:r>
        <w:rPr>
          <w:rStyle w:val="VerbatimChar"/>
        </w:rPr>
        <w:t xml:space="preserve">resolution = 256</w:t>
      </w:r>
      <w:r>
        <w:br/>
      </w:r>
      <w:r>
        <w:rPr>
          <w:rStyle w:val="VerbatimChar"/>
        </w:rPr>
        <w:t xml:space="preserve">fpocket_threshold = 0.0</w:t>
      </w:r>
      <w:r>
        <w:br/>
      </w:r>
      <w:r>
        <w:br/>
      </w:r>
      <w:r>
        <w:rPr>
          <w:rStyle w:val="VerbatimChar"/>
        </w:rPr>
        <w:t xml:space="preserve">[score.weight]</w:t>
      </w:r>
      <w:r>
        <w:br/>
      </w:r>
      <w:r>
        <w:rPr>
          <w:rStyle w:val="VerbatimChar"/>
        </w:rPr>
        <w:t xml:space="preserve">gfe            = 1.0</w:t>
      </w:r>
      <w:r>
        <w:br/>
      </w:r>
      <w:r>
        <w:rPr>
          <w:rStyle w:val="VerbatimChar"/>
        </w:rPr>
        <w:t xml:space="preserve">size           = 1.0</w:t>
      </w:r>
      <w:r>
        <w:br/>
      </w:r>
      <w:r>
        <w:rPr>
          <w:rStyle w:val="VerbatimChar"/>
        </w:rPr>
        <w:t xml:space="preserve">protrusion     = 1.0</w:t>
      </w:r>
      <w:r>
        <w:br/>
      </w:r>
      <w:r>
        <w:rPr>
          <w:rStyle w:val="VerbatimChar"/>
        </w:rPr>
        <w:t xml:space="preserve">convexity      = 1.0</w:t>
      </w:r>
      <w:r>
        <w:br/>
      </w:r>
      <w:r>
        <w:rPr>
          <w:rStyle w:val="VerbatimChar"/>
        </w:rPr>
        <w:t xml:space="preserve">compactness    = 1.0</w:t>
      </w:r>
      <w:r>
        <w:br/>
      </w:r>
      <w:r>
        <w:rPr>
          <w:rStyle w:val="VerbatimChar"/>
        </w:rPr>
        <w:t xml:space="preserve">hydrophobicity = 1.0</w:t>
      </w:r>
      <w:r>
        <w:br/>
      </w:r>
      <w:r>
        <w:rPr>
          <w:rStyle w:val="VerbatimChar"/>
        </w:rPr>
        <w:t xml:space="preserve">charge_density = 1.0</w:t>
      </w:r>
      <w:r>
        <w:br/>
      </w:r>
      <w:r>
        <w:rPr>
          <w:rStyle w:val="VerbatimChar"/>
        </w:rPr>
        <w:t xml:space="preserve">flexibility    = 1.0</w:t>
      </w:r>
      <w:r>
        <w:br/>
      </w:r>
      <w:r>
        <w:rPr>
          <w:rStyle w:val="VerbatimChar"/>
        </w:rPr>
        <w:t xml:space="preserve">fpocket        = 1.0</w:t>
      </w:r>
    </w:p>
    <w:p>
      <w:pPr>
        <w:numPr>
          <w:ilvl w:val="0"/>
          <w:numId w:val="1010"/>
        </w:numPr>
        <w:pStyle w:val="Compact"/>
      </w:pPr>
      <w:r>
        <w:t xml:space="preserve">clustering : クラスタリングの設定値</w:t>
      </w:r>
    </w:p>
    <w:p>
      <w:pPr>
        <w:numPr>
          <w:ilvl w:val="1"/>
          <w:numId w:val="1011"/>
        </w:numPr>
        <w:pStyle w:val="Compact"/>
      </w:pPr>
      <w:r>
        <w:t xml:space="preserve">algorithm : スポットのクラスタリングアルゴリズム</w:t>
      </w:r>
      <w:r>
        <w:br/>
      </w:r>
      <w:r>
        <w:t xml:space="preserve">“</w:t>
      </w:r>
      <w:r>
        <w:t xml:space="preserve">single-linkage</w:t>
      </w:r>
      <w:r>
        <w:t xml:space="preserve">”</w:t>
      </w:r>
      <w:r>
        <w:t xml:space="preserve"> </w:t>
      </w:r>
      <w:r>
        <w:t xml:space="preserve">or</w:t>
      </w:r>
      <w:r>
        <w:t xml:space="preserve"> </w:t>
      </w:r>
      <w:r>
        <w:t xml:space="preserve">“</w:t>
      </w:r>
      <w:r>
        <w:t xml:space="preserve">DBSCAN</w:t>
      </w:r>
      <w:r>
        <w:t xml:space="preserve">”</w:t>
      </w:r>
      <w:r>
        <w:t xml:space="preserve"> </w:t>
      </w:r>
      <w:r>
        <w:t xml:space="preserve">or</w:t>
      </w:r>
      <w:r>
        <w:t xml:space="preserve"> </w:t>
      </w:r>
      <w:r>
        <w:t xml:space="preserve">“</w:t>
      </w:r>
      <w:r>
        <w:t xml:space="preserve">mean-shift</w:t>
      </w:r>
      <w:r>
        <w:t xml:space="preserve">”</w:t>
      </w:r>
      <w:r>
        <w:t xml:space="preserve"> </w:t>
      </w:r>
      <w:r>
        <w:t xml:space="preserve">から選択する。</w:t>
      </w:r>
    </w:p>
    <w:p>
      <w:pPr>
        <w:numPr>
          <w:ilvl w:val="1"/>
          <w:numId w:val="1011"/>
        </w:numPr>
        <w:pStyle w:val="Compact"/>
      </w:pPr>
      <w:r>
        <w:t xml:space="preserve">occupancy : ボクセル選択時のしきい値</w:t>
      </w:r>
      <w:r>
        <w:br/>
      </w:r>
      <w:r>
        <w:t xml:space="preserve">(プローブ占有確率/プローブ重原子数 ) &gt;= occupancy のボクセルを選択</w:t>
      </w:r>
    </w:p>
    <w:p>
      <w:pPr>
        <w:numPr>
          <w:ilvl w:val="1"/>
          <w:numId w:val="1011"/>
        </w:numPr>
        <w:pStyle w:val="Compact"/>
      </w:pPr>
      <w:r>
        <w:t xml:space="preserve">extend : スポットのボクセルを指定Å分拡大する</w:t>
      </w:r>
    </w:p>
    <w:p>
      <w:pPr>
        <w:numPr>
          <w:ilvl w:val="1"/>
          <w:numId w:val="1011"/>
        </w:numPr>
        <w:pStyle w:val="Compact"/>
      </w:pPr>
      <w:r>
        <w:t xml:space="preserve">spot_marge_rate : [0.0, 1.0]複数プローブ入力時に指定割合以上重なっているスポットを同一スポットとする.</w:t>
      </w:r>
    </w:p>
    <w:p>
      <w:pPr>
        <w:numPr>
          <w:ilvl w:val="0"/>
          <w:numId w:val="1010"/>
        </w:numPr>
        <w:pStyle w:val="Compact"/>
      </w:pPr>
      <w:r>
        <w:t xml:space="preserve">score : スポットのスコア計算の設定値</w:t>
      </w:r>
    </w:p>
    <w:p>
      <w:pPr>
        <w:numPr>
          <w:ilvl w:val="1"/>
          <w:numId w:val="1012"/>
        </w:numPr>
        <w:pStyle w:val="Compact"/>
      </w:pPr>
      <w:r>
        <w:t xml:space="preserve">temperature : 入力トラジェクトリ作成時の絶対温度(K)</w:t>
      </w:r>
    </w:p>
    <w:p>
      <w:pPr>
        <w:numPr>
          <w:ilvl w:val="1"/>
          <w:numId w:val="1012"/>
        </w:numPr>
        <w:pStyle w:val="Compact"/>
      </w:pPr>
      <w:r>
        <w:t xml:space="preserve">solvent_radius : 溶媒半径</w:t>
      </w:r>
    </w:p>
    <w:p>
      <w:pPr>
        <w:numPr>
          <w:ilvl w:val="1"/>
          <w:numId w:val="1012"/>
        </w:numPr>
        <w:pStyle w:val="Compact"/>
      </w:pPr>
      <w:r>
        <w:t xml:space="preserve">resolution : 1原子の球表面を指定頂点数の多面体で近似する.</w:t>
      </w:r>
      <w:r>
        <w:t xml:space="preserve"> </w:t>
      </w:r>
      <w:r>
        <w:t xml:space="preserve">大きいほど精度が高く,該当部分の計算時間が比例して増加する.</w:t>
      </w:r>
    </w:p>
    <w:p>
      <w:pPr>
        <w:numPr>
          <w:ilvl w:val="1"/>
          <w:numId w:val="1012"/>
        </w:numPr>
        <w:pStyle w:val="Compact"/>
      </w:pPr>
      <w:r>
        <w:t xml:space="preserve">weight : スコアの各項の重み</w:t>
      </w:r>
    </w:p>
    <w:p>
      <w:pPr>
        <w:numPr>
          <w:ilvl w:val="1"/>
          <w:numId w:val="1012"/>
        </w:numPr>
        <w:pStyle w:val="Compact"/>
      </w:pPr>
      <w:r>
        <w:t xml:space="preserve">fpocket_threshold : [0.0, 1.0] fpocket出力のポケットがスポットと指定割合以上重なっている場合スポットのスコアとする.</w:t>
      </w:r>
    </w:p>
    <w:p>
      <w:pPr>
        <w:pStyle w:val="2"/>
      </w:pPr>
      <w:bookmarkStart w:id="32" w:name="出力"/>
      <w:r>
        <w:t xml:space="preserve">出力</w:t>
      </w:r>
      <w:bookmarkEnd w:id="32"/>
    </w:p>
    <w:p>
      <w:pPr>
        <w:pStyle w:val="FirstParagraph"/>
      </w:pPr>
      <w:r>
        <w:t xml:space="preserve">系のディレクトリ名(outputの場合はその親ディレクトリ)をbasenameとしたとき以下のファイルが出力ディレクトリに生成される.</w:t>
      </w:r>
    </w:p>
    <w:p>
      <w:pPr>
        <w:numPr>
          <w:ilvl w:val="0"/>
          <w:numId w:val="1013"/>
        </w:numPr>
        <w:pStyle w:val="Compact"/>
      </w:pPr>
      <w:r>
        <w:t xml:space="preserve">all_info.txt : すべてのプローブに対するスコア(フレーム数荷重平均)</w:t>
      </w:r>
    </w:p>
    <w:p>
      <w:pPr>
        <w:numPr>
          <w:ilvl w:val="0"/>
          <w:numId w:val="1013"/>
        </w:numPr>
        <w:pStyle w:val="Compact"/>
      </w:pPr>
      <w:r>
        <w:t xml:space="preserve">spot_probe.toml : スポットとプローブの対応表</w:t>
      </w:r>
    </w:p>
    <w:p>
      <w:pPr>
        <w:numPr>
          <w:ilvl w:val="0"/>
          <w:numId w:val="1013"/>
        </w:numPr>
        <w:pStyle w:val="Compact"/>
      </w:pPr>
      <w:r>
        <w:t xml:space="preserve">basename/ : 各プローブ毎のディレクトリ</w:t>
      </w:r>
    </w:p>
    <w:p>
      <w:pPr>
        <w:numPr>
          <w:ilvl w:val="1"/>
          <w:numId w:val="1014"/>
        </w:numPr>
        <w:pStyle w:val="Compact"/>
      </w:pPr>
      <w:r>
        <w:t xml:space="preserve">basename_info.txt : スコアファイル</w:t>
      </w:r>
    </w:p>
    <w:p>
      <w:pPr>
        <w:numPr>
          <w:ilvl w:val="1"/>
          <w:numId w:val="1014"/>
        </w:numPr>
        <w:pStyle w:val="Compact"/>
      </w:pPr>
      <w:r>
        <w:t xml:space="preserve">basename.pml : PyMol用入力</w:t>
      </w:r>
    </w:p>
    <w:p>
      <w:pPr>
        <w:numPr>
          <w:ilvl w:val="1"/>
          <w:numId w:val="1014"/>
        </w:numPr>
        <w:pStyle w:val="Compact"/>
      </w:pPr>
      <w:r>
        <w:t xml:space="preserve">basename_out.pdb : 入力PDBの最終フレームにスポットの立体配置を原子名APOLで追加したファイル</w:t>
      </w:r>
    </w:p>
    <w:p>
      <w:pPr>
        <w:numPr>
          <w:ilvl w:val="2"/>
          <w:numId w:val="1015"/>
        </w:numPr>
        <w:pStyle w:val="Compact"/>
      </w:pPr>
      <w:r>
        <w:t xml:space="preserve">spots : スポット毎に対応するパッチ原子を記録したPDB</w:t>
      </w:r>
    </w:p>
    <w:p>
      <w:pPr>
        <w:numPr>
          <w:ilvl w:val="1"/>
          <w:numId w:val="1014"/>
        </w:numPr>
        <w:pStyle w:val="Compact"/>
      </w:pPr>
      <w:r>
        <w:t xml:space="preserve">score_detail.csv : 各スコアの傾向 (平均, 分散, 最小値, 最大値,</w:t>
      </w:r>
      <w:r>
        <w:t xml:space="preserve"> </w:t>
      </w:r>
      <w:r>
        <w:t xml:space="preserve">第一四分位数, 中央値, 第三四分位数)</w:t>
      </w:r>
      <w:r>
        <w:t xml:space="preserve"> </w:t>
      </w:r>
      <w:r>
        <w:t xml:space="preserve">オプション –output_detail を指定した場合のみ出力</w:t>
      </w:r>
    </w:p>
    <w:p>
      <w:pPr>
        <w:pStyle w:val="3"/>
      </w:pPr>
      <w:bookmarkStart w:id="33" w:name="スコアファイル"/>
      <w:r>
        <w:t xml:space="preserve">スコアファイル</w:t>
      </w:r>
      <w:bookmarkEnd w:id="33"/>
    </w:p>
    <w:p>
      <w:pPr>
        <w:pStyle w:val="FirstParagraph"/>
      </w:pPr>
      <w:r>
        <w:t xml:space="preserve">出力例</w:t>
      </w:r>
    </w:p>
    <w:p>
      <w:pPr>
        <w:pStyle w:val="SourceCode"/>
      </w:pPr>
      <w:r>
        <w:rPr>
          <w:rStyle w:val="VerbatimChar"/>
        </w:rPr>
        <w:t xml:space="preserve">Patch 1</w:t>
      </w:r>
      <w:r>
        <w:br/>
      </w:r>
      <w:r>
        <w:rPr>
          <w:rStyle w:val="VerbatimChar"/>
        </w:rPr>
        <w:t xml:space="preserve">    score :     394.091</w:t>
      </w:r>
      <w:r>
        <w:br/>
      </w:r>
      <w:r>
        <w:rPr>
          <w:rStyle w:val="VerbatimChar"/>
        </w:rPr>
        <w:t xml:space="preserve">    gfe :   1.337</w:t>
      </w:r>
      <w:r>
        <w:br/>
      </w:r>
      <w:r>
        <w:rPr>
          <w:rStyle w:val="VerbatimChar"/>
        </w:rPr>
        <w:t xml:space="preserve">    size :  388.927</w:t>
      </w:r>
      <w:r>
        <w:br/>
      </w:r>
      <w:r>
        <w:rPr>
          <w:rStyle w:val="VerbatimChar"/>
        </w:rPr>
        <w:t xml:space="preserve">    protrusion :    1.000</w:t>
      </w:r>
      <w:r>
        <w:br/>
      </w:r>
      <w:r>
        <w:rPr>
          <w:rStyle w:val="VerbatimChar"/>
        </w:rPr>
        <w:t xml:space="preserve">    convexity :     0.022</w:t>
      </w:r>
      <w:r>
        <w:br/>
      </w:r>
      <w:r>
        <w:rPr>
          <w:rStyle w:val="VerbatimChar"/>
        </w:rPr>
        <w:t xml:space="preserve">    compactness :   3.307</w:t>
      </w:r>
      <w:r>
        <w:br/>
      </w:r>
      <w:r>
        <w:rPr>
          <w:rStyle w:val="VerbatimChar"/>
        </w:rPr>
        <w:t xml:space="preserve">    hydrophobicity :    -0.930</w:t>
      </w:r>
      <w:r>
        <w:br/>
      </w:r>
      <w:r>
        <w:rPr>
          <w:rStyle w:val="VerbatimChar"/>
        </w:rPr>
        <w:t xml:space="preserve">    charge_density :    -0.015</w:t>
      </w:r>
      <w:r>
        <w:br/>
      </w:r>
      <w:r>
        <w:rPr>
          <w:rStyle w:val="VerbatimChar"/>
        </w:rPr>
        <w:t xml:space="preserve">    flexibility :   0.442</w:t>
      </w:r>
      <w:r>
        <w:br/>
      </w:r>
      <w:r>
        <w:rPr>
          <w:rStyle w:val="VerbatimChar"/>
        </w:rPr>
        <w:t xml:space="preserve">    fpocket :   n/a</w:t>
      </w:r>
      <w:r>
        <w:br/>
      </w:r>
      <w:r>
        <w:br/>
      </w:r>
      <w:r>
        <w:rPr>
          <w:rStyle w:val="VerbatimChar"/>
        </w:rPr>
        <w:t xml:space="preserve">Patch 2</w:t>
      </w:r>
      <w:r>
        <w:br/>
      </w:r>
      <w:r>
        <w:rPr>
          <w:rStyle w:val="VerbatimChar"/>
        </w:rPr>
        <w:t xml:space="preserve">...</w:t>
      </w:r>
    </w:p>
    <w:p>
      <w:pPr>
        <w:pStyle w:val="FirstParagraph"/>
      </w:pPr>
      <w:r>
        <w:t xml:space="preserve">パッチ毎にスコアの各項が出力される.</w:t>
      </w:r>
    </w:p>
    <w:p>
      <w:pPr>
        <w:pStyle w:val="3"/>
      </w:pPr>
      <w:bookmarkStart w:id="34" w:name="pymol用入力"/>
      <w:r>
        <w:t xml:space="preserve">PyMol用入力</w:t>
      </w:r>
      <w:bookmarkEnd w:id="34"/>
    </w:p>
    <w:p>
      <w:pPr>
        <w:pStyle w:val="FirstParagraph"/>
      </w:pPr>
      <w:r>
        <w:t xml:space="preserve">出力されたbasename.pmlをPyMolで読み込むとスポットの立体構造が可視化される。</w:t>
      </w:r>
    </w:p>
    <w:p>
      <w:pPr>
        <w:pStyle w:val="3"/>
      </w:pPr>
      <w:bookmarkStart w:id="35" w:name="score_detail.csv"/>
      <w:r>
        <w:t xml:space="preserve">score_detail.csv</w:t>
      </w:r>
      <w:bookmarkEnd w:id="35"/>
    </w:p>
    <w:p>
      <w:pPr>
        <w:pStyle w:val="FirstParagraph"/>
      </w:pPr>
      <w:r>
        <w:t xml:space="preserve">各列の情報は以下の通り</w:t>
      </w:r>
    </w:p>
    <w:p>
      <w:pPr>
        <w:numPr>
          <w:ilvl w:val="0"/>
          <w:numId w:val="1016"/>
        </w:numPr>
        <w:pStyle w:val="Compact"/>
      </w:pPr>
      <w:r>
        <w:t xml:space="preserve">spot : スポットの番号</w:t>
      </w:r>
    </w:p>
    <w:p>
      <w:pPr>
        <w:numPr>
          <w:ilvl w:val="0"/>
          <w:numId w:val="1016"/>
        </w:numPr>
        <w:pStyle w:val="Compact"/>
      </w:pPr>
      <w:r>
        <w:t xml:space="preserve">score_type : 行のスコア値が表しているスコアの種類</w:t>
      </w:r>
    </w:p>
    <w:p>
      <w:pPr>
        <w:numPr>
          <w:ilvl w:val="0"/>
          <w:numId w:val="1016"/>
        </w:numPr>
        <w:pStyle w:val="Compact"/>
      </w:pPr>
      <w:r>
        <w:t xml:space="preserve">mean : 平均</w:t>
      </w:r>
    </w:p>
    <w:p>
      <w:pPr>
        <w:numPr>
          <w:ilvl w:val="0"/>
          <w:numId w:val="1016"/>
        </w:numPr>
        <w:pStyle w:val="Compact"/>
      </w:pPr>
      <w:r>
        <w:t xml:space="preserve">variance : 分散</w:t>
      </w:r>
    </w:p>
    <w:p>
      <w:pPr>
        <w:numPr>
          <w:ilvl w:val="0"/>
          <w:numId w:val="1016"/>
        </w:numPr>
        <w:pStyle w:val="Compact"/>
      </w:pPr>
      <w:r>
        <w:t xml:space="preserve">0.0 : 最小値</w:t>
      </w:r>
    </w:p>
    <w:p>
      <w:pPr>
        <w:numPr>
          <w:ilvl w:val="0"/>
          <w:numId w:val="1016"/>
        </w:numPr>
        <w:pStyle w:val="Compact"/>
      </w:pPr>
      <w:r>
        <w:t xml:space="preserve">0.25 : 第一四分位数</w:t>
      </w:r>
    </w:p>
    <w:p>
      <w:pPr>
        <w:numPr>
          <w:ilvl w:val="0"/>
          <w:numId w:val="1016"/>
        </w:numPr>
        <w:pStyle w:val="Compact"/>
      </w:pPr>
      <w:r>
        <w:t xml:space="preserve">0.5 : 中央値</w:t>
      </w:r>
    </w:p>
    <w:p>
      <w:pPr>
        <w:numPr>
          <w:ilvl w:val="0"/>
          <w:numId w:val="1016"/>
        </w:numPr>
        <w:pStyle w:val="Compact"/>
      </w:pPr>
      <w:r>
        <w:t xml:space="preserve">0.75 : 第三四分位数</w:t>
      </w:r>
    </w:p>
    <w:p>
      <w:pPr>
        <w:numPr>
          <w:ilvl w:val="0"/>
          <w:numId w:val="1016"/>
        </w:numPr>
        <w:pStyle w:val="Compact"/>
      </w:pPr>
      <w:r>
        <w:t xml:space="preserve">1.0 : 最大値</w:t>
      </w:r>
    </w:p>
    <w:p>
      <w:pPr>
        <w:pStyle w:val="FirstParagraph"/>
      </w:pPr>
      <w:r>
        <w:t xml:space="preserve">出力例</w:t>
      </w:r>
    </w:p>
    <w:p>
      <w:pPr>
        <w:pStyle w:val="SourceCode"/>
      </w:pPr>
      <w:r>
        <w:rPr>
          <w:rStyle w:val="VerbatimChar"/>
        </w:rPr>
        <w:t xml:space="preserve">spot,score_type,mean,variance,0.0,0.25,0.50,0.75,1.0</w:t>
      </w:r>
      <w:r>
        <w:br/>
      </w:r>
      <w:r>
        <w:rPr>
          <w:rStyle w:val="VerbatimChar"/>
        </w:rPr>
        <w:t xml:space="preserve">1,size,388.9274,19.73281,379.7122,385.784,388.1892,391.6664,398.7536</w:t>
      </w:r>
      <w:r>
        <w:br/>
      </w:r>
      <w:r>
        <w:rPr>
          <w:rStyle w:val="VerbatimChar"/>
        </w:rPr>
        <w:t xml:space="preserve">1,protrusion,1,0,1,1,1,1,1</w:t>
      </w:r>
      <w:r>
        <w:br/>
      </w:r>
      <w:r>
        <w:rPr>
          <w:rStyle w:val="VerbatimChar"/>
        </w:rPr>
        <w:t xml:space="preserve">1,convexity,0.02166458,5.456679e-06,0.01765554,0.02062114,0.02174732,0.02299604,0.0277241</w:t>
      </w:r>
      <w:r>
        <w:br/>
      </w:r>
      <w:r>
        <w:rPr>
          <w:rStyle w:val="VerbatimChar"/>
        </w:rPr>
        <w:t xml:space="preserve">1,compactness,3.307329,0.07657145,2.908801,3.11562,3.170944,3.561596,3.787375</w:t>
      </w:r>
      <w:r>
        <w:br/>
      </w:r>
      <w:r>
        <w:rPr>
          <w:rStyle w:val="VerbatimChar"/>
        </w:rPr>
        <w:t xml:space="preserve">1,charge_density,-0.01541033,4.736121e-06,-0.01944439,-0.01679969,-0.01558867,-0.01391103,-0.01187199</w:t>
      </w:r>
      <w:r>
        <w:br/>
      </w:r>
      <w:r>
        <w:rPr>
          <w:rStyle w:val="VerbatimChar"/>
        </w:rPr>
        <w:t xml:space="preserve">2,size,524.7099,17.29361,519.2607,521.8222,524.3902,526.5038,533.8469</w:t>
      </w:r>
      <w:r>
        <w:br/>
      </w:r>
      <w:r>
        <w:rPr>
          <w:rStyle w:val="VerbatimChar"/>
        </w:rPr>
        <w:t xml:space="preserve">...</w:t>
      </w:r>
    </w:p>
    <w:p>
      <w:pPr>
        <w:pStyle w:val="3"/>
      </w:pPr>
      <w:bookmarkStart w:id="36" w:name="スポットとプローブの対応ファイル"/>
      <w:r>
        <w:t xml:space="preserve">スポットとプローブの対応ファイル</w:t>
      </w:r>
      <w:bookmarkEnd w:id="36"/>
    </w:p>
    <w:p>
      <w:pPr>
        <w:pStyle w:val="FirstParagraph"/>
      </w:pPr>
      <w:r>
        <w:t xml:space="preserve">スポットに対応する複数のプローブを</w:t>
      </w:r>
    </w:p>
    <w:p>
      <w:pPr>
        <w:pStyle w:val="a0"/>
      </w:pPr>
      <w:r>
        <w:t xml:space="preserve">スポット名 = プローブ名, プローブ名, …</w:t>
      </w:r>
    </w:p>
    <w:p>
      <w:pPr>
        <w:pStyle w:val="a0"/>
      </w:pPr>
      <w:r>
        <w:t xml:space="preserve">の形式で記録する。</w:t>
      </w:r>
    </w:p>
    <w:p>
      <w:pPr>
        <w:pStyle w:val="a0"/>
      </w:pPr>
      <w:r>
        <w:t xml:space="preserve">出力例</w:t>
      </w:r>
    </w:p>
    <w:p>
      <w:pPr>
        <w:pStyle w:val="SourceCode"/>
      </w:pPr>
      <w:r>
        <w:rPr>
          <w:rStyle w:val="VerbatimChar"/>
        </w:rPr>
        <w:t xml:space="preserve">Patch 0 = A00</w:t>
      </w:r>
      <w:r>
        <w:br/>
      </w:r>
      <w:r>
        <w:rPr>
          <w:rStyle w:val="VerbatimChar"/>
        </w:rPr>
        <w:t xml:space="preserve">Patch 1 = A01, A00</w:t>
      </w:r>
      <w:r>
        <w:br/>
      </w:r>
      <w:r>
        <w:rPr>
          <w:rStyle w:val="VerbatimChar"/>
        </w:rPr>
        <w:t xml:space="preserve">...</w:t>
      </w:r>
    </w:p>
    <w:sectPr w:rsidR="00101ECE" w:rsidRPr="00B11546">
      <w:pgSz w:w="11906" w:h="16838"/>
      <w:pgMar w:top="1985" w:right="1701"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1E053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8E02C5C"/>
    <w:multiLevelType w:val="multilevel"/>
    <w:tmpl w:val="4E3234DC"/>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F4E55C4"/>
    <w:multiLevelType w:val="multilevel"/>
    <w:tmpl w:val="51A0C858"/>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456E4051"/>
    <w:multiLevelType w:val="multilevel"/>
    <w:tmpl w:val="D0A4C12E"/>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4DD413E1"/>
    <w:multiLevelType w:val="multilevel"/>
    <w:tmpl w:val="244A9C1E"/>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5E114D5"/>
    <w:multiLevelType w:val="multilevel"/>
    <w:tmpl w:val="5852BB0C"/>
    <w:lvl w:ilvl="0">
      <w:start w:val="1"/>
      <w:numFmt w:val="decimal"/>
      <w:pStyle w:val="1"/>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7A7241D2"/>
    <w:multiLevelType w:val="multilevel"/>
    <w:tmpl w:val="80248446"/>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B270DD"/>
    <w:pPr>
      <w:keepNext/>
      <w:keepLines/>
      <w:numPr>
        <w:numId w:val="7"/>
      </w:numPr>
      <w:spacing w:before="480" w:after="0"/>
      <w:jc w:val="both"/>
      <w:outlineLvl w:val="0"/>
    </w:pPr>
    <w:rPr>
      <w:rFonts w:asciiTheme="majorHAnsi" w:eastAsiaTheme="majorEastAsia" w:hAnsiTheme="majorHAnsi" w:cstheme="majorBidi"/>
      <w:bCs/>
      <w:sz w:val="32"/>
      <w:szCs w:val="32"/>
    </w:rPr>
  </w:style>
  <w:style w:type="paragraph" w:styleId="2">
    <w:name w:val="heading 2"/>
    <w:basedOn w:val="a"/>
    <w:next w:val="a0"/>
    <w:uiPriority w:val="9"/>
    <w:unhideWhenUsed/>
    <w:qFormat/>
    <w:rsid w:val="00F4724F"/>
    <w:pPr>
      <w:keepNext/>
      <w:keepLines/>
      <w:numPr>
        <w:ilvl w:val="1"/>
        <w:numId w:val="7"/>
      </w:numPr>
      <w:spacing w:before="200" w:after="0"/>
      <w:jc w:val="both"/>
      <w:outlineLvl w:val="1"/>
    </w:pPr>
    <w:rPr>
      <w:rFonts w:asciiTheme="majorHAnsi" w:eastAsiaTheme="majorEastAsia" w:hAnsiTheme="majorHAnsi" w:cstheme="majorBidi"/>
      <w:bCs/>
      <w:sz w:val="28"/>
      <w:szCs w:val="32"/>
    </w:rPr>
  </w:style>
  <w:style w:type="paragraph" w:styleId="3">
    <w:name w:val="heading 3"/>
    <w:basedOn w:val="a"/>
    <w:next w:val="a0"/>
    <w:uiPriority w:val="9"/>
    <w:unhideWhenUsed/>
    <w:qFormat/>
    <w:rsid w:val="00B11546"/>
    <w:pPr>
      <w:keepNext/>
      <w:keepLines/>
      <w:numPr>
        <w:ilvl w:val="2"/>
        <w:numId w:val="7"/>
      </w:numPr>
      <w:spacing w:before="200" w:after="0"/>
      <w:jc w:val="both"/>
      <w:outlineLvl w:val="2"/>
    </w:pPr>
    <w:rPr>
      <w:rFonts w:ascii="メイリオ" w:eastAsiaTheme="majorEastAsia" w:hAnsi="メイリオ" w:cstheme="majorBidi"/>
      <w:bCs/>
    </w:rPr>
  </w:style>
  <w:style w:type="paragraph" w:styleId="4">
    <w:name w:val="heading 4"/>
    <w:basedOn w:val="a"/>
    <w:next w:val="a0"/>
    <w:uiPriority w:val="9"/>
    <w:unhideWhenUsed/>
    <w:qFormat/>
    <w:rsid w:val="00847253"/>
    <w:pPr>
      <w:keepNext/>
      <w:keepLines/>
      <w:numPr>
        <w:ilvl w:val="3"/>
        <w:numId w:val="7"/>
      </w:numPr>
      <w:spacing w:before="200" w:after="0"/>
      <w:jc w:val="both"/>
      <w:outlineLvl w:val="3"/>
    </w:pPr>
    <w:rPr>
      <w:rFonts w:asciiTheme="majorHAnsi" w:eastAsiaTheme="majorEastAsia" w:hAnsiTheme="majorHAnsi" w:cstheme="majorBidi"/>
      <w:bCs/>
    </w:rPr>
  </w:style>
  <w:style w:type="paragraph" w:styleId="5">
    <w:name w:val="heading 5"/>
    <w:basedOn w:val="a"/>
    <w:next w:val="a0"/>
    <w:uiPriority w:val="9"/>
    <w:unhideWhenUsed/>
    <w:qFormat/>
    <w:rsid w:val="00B270DD"/>
    <w:pPr>
      <w:keepNext/>
      <w:keepLines/>
      <w:numPr>
        <w:ilvl w:val="4"/>
        <w:numId w:val="7"/>
      </w:numPr>
      <w:spacing w:before="200" w:after="0"/>
      <w:jc w:val="both"/>
      <w:outlineLvl w:val="4"/>
    </w:pPr>
    <w:rPr>
      <w:rFonts w:asciiTheme="majorHAnsi" w:eastAsiaTheme="majorEastAsia" w:hAnsiTheme="majorHAnsi" w:cstheme="majorBidi"/>
      <w:i/>
      <w:iCs/>
    </w:rPr>
  </w:style>
  <w:style w:type="paragraph" w:styleId="6">
    <w:name w:val="heading 6"/>
    <w:basedOn w:val="a"/>
    <w:next w:val="a0"/>
    <w:uiPriority w:val="9"/>
    <w:unhideWhenUsed/>
    <w:qFormat/>
    <w:rsid w:val="00B270DD"/>
    <w:pPr>
      <w:keepNext/>
      <w:keepLines/>
      <w:numPr>
        <w:ilvl w:val="5"/>
        <w:numId w:val="7"/>
      </w:numPr>
      <w:spacing w:before="200" w:after="0"/>
      <w:jc w:val="both"/>
      <w:outlineLvl w:val="5"/>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1572DC"/>
    <w:pPr>
      <w:ind w:firstLineChars="100" w:firstLine="100"/>
    </w:pPr>
  </w:style>
  <w:style w:type="paragraph" w:customStyle="1" w:styleId="Compact">
    <w:name w:val="Compact"/>
    <w:basedOn w:val="a0"/>
    <w:qFormat/>
    <w:rsid w:val="002662CA"/>
    <w:pPr>
      <w:spacing w:before="36" w:after="36"/>
    </w:pPr>
    <w:rPr>
      <w:rFonts w:ascii="Consolas" w:eastAsia="Consolas" w:hAnsi="Consolas"/>
    </w:rPr>
  </w:style>
  <w:style w:type="paragraph" w:styleId="a4">
    <w:name w:val="Title"/>
    <w:basedOn w:val="a"/>
    <w:next w:val="a0"/>
    <w:qFormat/>
    <w:rsid w:val="00116121"/>
    <w:pPr>
      <w:keepNext/>
      <w:keepLines/>
      <w:spacing w:before="480" w:after="240"/>
      <w:jc w:val="center"/>
    </w:pPr>
    <w:rPr>
      <w:rFonts w:ascii="ＭＳ 明朝" w:eastAsia="ＭＳ 明朝" w:hAnsi="ＭＳ 明朝" w:cstheme="majorBidi"/>
      <w:bCs/>
      <w:sz w:val="36"/>
      <w:szCs w:val="36"/>
    </w:rPr>
  </w:style>
  <w:style w:type="paragraph" w:styleId="a5">
    <w:name w:val="Subtitle"/>
    <w:basedOn w:val="a4"/>
    <w:next w:val="a0"/>
    <w:qFormat/>
    <w:rsid w:val="00835511"/>
    <w:pPr>
      <w:spacing w:before="240"/>
    </w:pPr>
    <w:rPr>
      <w:sz w:val="30"/>
      <w:szCs w:val="30"/>
    </w:rPr>
  </w:style>
  <w:style w:type="paragraph" w:customStyle="1" w:styleId="Author">
    <w:name w:val="Author"/>
    <w:next w:val="a0"/>
    <w:qFormat/>
    <w:rsid w:val="00FF31E2"/>
    <w:pPr>
      <w:keepNext/>
      <w:keepLines/>
      <w:jc w:val="center"/>
    </w:pPr>
    <w:rPr>
      <w:rFonts w:ascii="ＭＳ 明朝" w:eastAsia="ＭＳ 明朝" w:hAnsi="ＭＳ 明朝"/>
    </w:rPr>
  </w:style>
  <w:style w:type="paragraph" w:styleId="a6">
    <w:name w:val="Date"/>
    <w:next w:val="a0"/>
    <w:qFormat/>
    <w:rsid w:val="00802CD6"/>
    <w:pPr>
      <w:keepNext/>
      <w:keepLines/>
      <w:jc w:val="center"/>
    </w:pPr>
    <w:rPr>
      <w:rFonts w:ascii="ＭＳ 明朝" w:eastAsia="ＭＳ 明朝" w:hAnsi="ＭＳ 明朝"/>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1577DC"/>
    <w:pPr>
      <w:pBdr>
        <w:top w:val="single" w:sz="2" w:space="1" w:color="auto"/>
        <w:left w:val="single" w:sz="2" w:space="4" w:color="auto"/>
        <w:bottom w:val="single" w:sz="2" w:space="1" w:color="auto"/>
        <w:right w:val="single" w:sz="2" w:space="4" w:color="auto"/>
      </w:pBdr>
      <w:spacing w:before="100" w:after="100"/>
    </w:pPr>
    <w:rPr>
      <w:rFonts w:asciiTheme="majorHAnsi" w:eastAsia="Consolas" w:hAnsiTheme="majorHAnsi" w:cstheme="majorBidi"/>
      <w:bCs/>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rsid w:val="00365376"/>
    <w:pPr>
      <w:spacing w:before="240" w:line="259" w:lineRule="auto"/>
      <w:outlineLvl w:val="9"/>
    </w:pPr>
    <w:rPr>
      <w:b/>
      <w:bCs w:val="0"/>
    </w:rPr>
  </w:style>
  <w:style w:type="paragraph" w:styleId="af">
    <w:name w:val="header"/>
    <w:basedOn w:val="a"/>
    <w:link w:val="af0"/>
    <w:unhideWhenUsed/>
    <w:rsid w:val="001577DC"/>
    <w:pPr>
      <w:tabs>
        <w:tab w:val="center" w:pos="4252"/>
        <w:tab w:val="right" w:pos="8504"/>
      </w:tabs>
      <w:snapToGrid w:val="0"/>
    </w:pPr>
  </w:style>
  <w:style w:type="character" w:customStyle="1" w:styleId="af0">
    <w:name w:val="ヘッダー (文字)"/>
    <w:basedOn w:val="a1"/>
    <w:link w:val="af"/>
    <w:rsid w:val="001577DC"/>
  </w:style>
  <w:style w:type="paragraph" w:styleId="af1">
    <w:name w:val="footer"/>
    <w:basedOn w:val="a"/>
    <w:link w:val="af2"/>
    <w:unhideWhenUsed/>
    <w:rsid w:val="001577DC"/>
    <w:pPr>
      <w:tabs>
        <w:tab w:val="center" w:pos="4252"/>
        <w:tab w:val="right" w:pos="8504"/>
      </w:tabs>
      <w:snapToGrid w:val="0"/>
    </w:pPr>
  </w:style>
  <w:style w:type="character" w:customStyle="1" w:styleId="af2">
    <w:name w:val="フッター (文字)"/>
    <w:basedOn w:val="a1"/>
    <w:link w:val="af1"/>
    <w:rsid w:val="001577DC"/>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Consolas"/>
        <a:ea typeface="メイリオ"/>
        <a:cs typeface=""/>
      </a:majorFont>
      <a:minorFont>
        <a:latin typeface="Consolas"/>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Words>
  <Characters>12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タンパク質の共溶媒分子動力学計算結果解析ソフトウェアの構築 マニュアル</dc:title>
  <dc:creator>株式会社 情報数理バイオ</dc:creator>
  <cp:keywords/>
  <dcterms:created xsi:type="dcterms:W3CDTF">2023-07-25T12:07:08Z</dcterms:created>
  <dcterms:modified xsi:type="dcterms:W3CDTF">2023-07-25T12:07:08Z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ies>
</file>