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PSYC101 — Unit Quiz 1 — Answer Key (Instructor Copy)</w:t>
      </w:r>
    </w:p>
    <w:p>
      <w:pPr>
        <w:jc w:val="center"/>
      </w:pPr>
      <w:r>
        <w:rPr>
          <w:i/>
          <w:iCs/>
        </w:rPr>
        <w:t xml:space="preserve">Chapters 1–2 — do not distribute to students</w:t>
      </w:r>
    </w:p>
    <w:p/>
    <w:p>
      <w:r>
        <w:rPr>
          <w:b/>
          <w:bCs/>
        </w:rPr>
        <w:t xml:space="preserve">1. </w:t>
      </w:r>
      <w:r>
        <w:rPr>
          <w:b/>
          <w:bCs/>
        </w:rPr>
        <w:t xml:space="preserve">d) </w:t>
      </w:r>
      <w:r>
        <w:t xml:space="preserve">the appraisal that decided a sound was worth reacting to, before you consciously registered it</w:t>
      </w:r>
    </w:p>
    <w:p>
      <w:r>
        <w:rPr>
          <w:b/>
          <w:bCs/>
        </w:rPr>
        <w:t xml:space="preserve">2. </w:t>
      </w:r>
      <w:r>
        <w:rPr>
          <w:b/>
          <w:bCs/>
        </w:rPr>
        <w:t xml:space="preserve">b) </w:t>
      </w:r>
      <w:r>
        <w:t xml:space="preserve">Skinner treated private events such as thinking and feeling as behavior too, while still grounding explanation in environmental histories, whereas Watson restricted psychology to publicly observable behavior</w:t>
      </w:r>
    </w:p>
    <w:p>
      <w:r>
        <w:rPr>
          <w:b/>
          <w:bCs/>
        </w:rPr>
        <w:t xml:space="preserve">3. </w:t>
      </w:r>
      <w:r>
        <w:rPr>
          <w:b/>
          <w:bCs/>
        </w:rPr>
        <w:t xml:space="preserve">d) </w:t>
      </w:r>
      <w:r>
        <w:t xml:space="preserve">what kind of internal system could generate novel sentences never heard before</w:t>
      </w:r>
    </w:p>
    <w:p>
      <w:r>
        <w:rPr>
          <w:b/>
          <w:bCs/>
        </w:rPr>
        <w:t xml:space="preserve">4. </w:t>
      </w:r>
      <w:r>
        <w:rPr>
          <w:b/>
          <w:bCs/>
        </w:rPr>
        <w:t xml:space="preserve">c) </w:t>
      </w:r>
      <w:r>
        <w:t xml:space="preserve">psychoanalysis</w:t>
      </w:r>
    </w:p>
    <w:p>
      <w:r>
        <w:rPr>
          <w:b/>
          <w:bCs/>
        </w:rPr>
        <w:t xml:space="preserve">5. </w:t>
      </w:r>
      <w:r>
        <w:rPr>
          <w:b/>
          <w:bCs/>
        </w:rPr>
        <w:t xml:space="preserve">c) </w:t>
      </w:r>
      <w:r>
        <w:t xml:space="preserve">a proximate explanation and an ultimate explanation</w:t>
      </w:r>
    </w:p>
    <w:p>
      <w:r>
        <w:rPr>
          <w:b/>
          <w:bCs/>
        </w:rPr>
        <w:t xml:space="preserve">6. </w:t>
      </w:r>
      <w:r>
        <w:rPr>
          <w:b/>
          <w:bCs/>
        </w:rPr>
        <w:t xml:space="preserve">b) </w:t>
      </w:r>
      <w:r>
        <w:t xml:space="preserve">That perspectives are not automatically equal in evidentiary support, even when discussing the same phenomenon</w:t>
      </w:r>
    </w:p>
    <w:p>
      <w:r>
        <w:rPr>
          <w:b/>
          <w:bCs/>
        </w:rPr>
        <w:t xml:space="preserve">7. </w:t>
      </w:r>
      <w:r>
        <w:rPr>
          <w:b/>
          <w:bCs/>
        </w:rPr>
        <w:t xml:space="preserve">b) </w:t>
      </w:r>
      <w:r>
        <w:t xml:space="preserve">No, because the model organizes relevant factors to consider but a causal account still must specify which mechanisms operated and how they interacted in this case</w:t>
      </w:r>
    </w:p>
    <w:p>
      <w:r>
        <w:rPr>
          <w:b/>
          <w:bCs/>
        </w:rPr>
        <w:t xml:space="preserve">8. </w:t>
      </w:r>
      <w:r>
        <w:rPr>
          <w:b/>
          <w:bCs/>
        </w:rPr>
        <w:t xml:space="preserve">a) </w:t>
      </w:r>
      <w:r>
        <w:t xml:space="preserve">A clinician who names genetic risk, negative thought patterns, and social isolation as contributors, and stops there, treating the list itself as the explanation</w:t>
      </w:r>
    </w:p>
    <w:p>
      <w:r>
        <w:rPr>
          <w:b/>
          <w:bCs/>
        </w:rPr>
        <w:t xml:space="preserve">9. </w:t>
      </w:r>
      <w:r>
        <w:rPr>
          <w:b/>
          <w:bCs/>
        </w:rPr>
        <w:t xml:space="preserve">d) </w:t>
      </w:r>
      <w:r>
        <w:t xml:space="preserve">That they can generate untestable "just-so" stories about why a trait evolved, unless the proposed function is tested against real evidence</w:t>
      </w:r>
    </w:p>
    <w:p>
      <w:r>
        <w:rPr>
          <w:b/>
          <w:bCs/>
        </w:rPr>
        <w:t xml:space="preserve">10. </w:t>
      </w:r>
      <w:r>
        <w:rPr>
          <w:b/>
          <w:bCs/>
        </w:rPr>
        <w:t xml:space="preserve">b) </w:t>
      </w:r>
      <w:r>
        <w:t xml:space="preserve">That systematic weaknesses in research incentives, statistical practices, and publication systems allowed a substantial number of findings not to hold up under replication</w:t>
      </w:r>
    </w:p>
    <w:p>
      <w:r>
        <w:rPr>
          <w:b/>
          <w:bCs/>
        </w:rPr>
        <w:t xml:space="preserve">11. </w:t>
      </w:r>
      <w:r>
        <w:rPr>
          <w:b/>
          <w:bCs/>
        </w:rPr>
        <w:t xml:space="preserve">b) </w:t>
      </w:r>
      <w:r>
        <w:t xml:space="preserve">Writing down a specific prediction, and the reasoning behind it, before an outcome is known</w:t>
      </w:r>
    </w:p>
    <w:p>
      <w:r>
        <w:rPr>
          <w:b/>
          <w:bCs/>
        </w:rPr>
        <w:t xml:space="preserve">12. </w:t>
      </w:r>
      <w:r>
        <w:rPr>
          <w:b/>
          <w:bCs/>
        </w:rPr>
        <w:t xml:space="preserve">b) </w:t>
      </w:r>
      <w:r>
        <w:t xml:space="preserve">The specification that behavior means anything "observable and measurable," as opposed to a vaguer everyday sense of the word</w:t>
      </w:r>
    </w:p>
    <w:p>
      <w:r>
        <w:rPr>
          <w:b/>
          <w:bCs/>
        </w:rPr>
        <w:t xml:space="preserve">13. </w:t>
      </w:r>
      <w:r>
        <w:rPr>
          <w:b/>
          <w:bCs/>
        </w:rPr>
        <w:t xml:space="preserve">a) </w:t>
      </w:r>
      <w:r>
        <w:t xml:space="preserve">a randomized experiment comparing app users to a control group</w:t>
      </w:r>
    </w:p>
    <w:p>
      <w:r>
        <w:rPr>
          <w:b/>
          <w:bCs/>
        </w:rPr>
        <w:t xml:space="preserve">14. </w:t>
      </w:r>
      <w:r>
        <w:rPr>
          <w:b/>
          <w:bCs/>
        </w:rPr>
        <w:t xml:space="preserve">a) </w:t>
      </w:r>
      <w:r>
        <w:t xml:space="preserve">That students who are more conscientious or better-rested may be both more likely to eat breakfast and to perform well, regardless of the meal itself</w:t>
      </w:r>
    </w:p>
    <w:p>
      <w:r>
        <w:rPr>
          <w:b/>
          <w:bCs/>
        </w:rPr>
        <w:t xml:space="preserve">15. </w:t>
      </w:r>
      <w:r>
        <w:rPr>
          <w:b/>
          <w:bCs/>
        </w:rPr>
        <w:t xml:space="preserve">d) </w:t>
      </w:r>
      <w:r>
        <w:t xml:space="preserve">Social media use is strongly, and negatively, associated with life satisfaction in this sample, but the correlation alone does not establish that social media use reduces satisfaction.</w:t>
      </w:r>
    </w:p>
    <w:p>
      <w:r>
        <w:rPr>
          <w:b/>
          <w:bCs/>
        </w:rPr>
        <w:t xml:space="preserve">16. </w:t>
      </w:r>
      <w:r>
        <w:rPr>
          <w:b/>
          <w:bCs/>
        </w:rPr>
        <w:t xml:space="preserve">b) </w:t>
      </w:r>
      <w:r>
        <w:t xml:space="preserve">The test appears reliable (consistent scores across retakes), but the evidence does not support interpreting those scores specifically as leadership potential.</w:t>
      </w:r>
    </w:p>
    <w:p>
      <w:r>
        <w:rPr>
          <w:b/>
          <w:bCs/>
        </w:rPr>
        <w:t xml:space="preserve">17. </w:t>
      </w:r>
      <w:r>
        <w:rPr>
          <w:b/>
          <w:bCs/>
        </w:rPr>
        <w:t xml:space="preserve">c) </w:t>
      </w:r>
      <w:r>
        <w:t xml:space="preserve">Because too much measurement error leaves too little stable signal to support any interpretation of what the scores mean.</w:t>
      </w:r>
    </w:p>
    <w:p>
      <w:r>
        <w:rPr>
          <w:b/>
          <w:bCs/>
        </w:rPr>
        <w:t xml:space="preserve">18. </w:t>
      </w:r>
      <w:r>
        <w:rPr>
          <w:b/>
          <w:bCs/>
        </w:rPr>
        <w:t xml:space="preserve">a) </w:t>
      </w:r>
      <w:r>
        <w:t xml:space="preserve">strong support for external validity, but not for internal validity</w:t>
      </w:r>
    </w:p>
    <w:p>
      <w:r>
        <w:rPr>
          <w:b/>
          <w:bCs/>
        </w:rPr>
        <w:t xml:space="preserve">19. </w:t>
      </w:r>
      <w:r>
        <w:rPr>
          <w:b/>
          <w:bCs/>
        </w:rPr>
        <w:t xml:space="preserve">a) </w:t>
      </w:r>
      <w:r>
        <w:t xml:space="preserve">is weaker for causal conclusions, because without random assignment, students who choose quiet study spaces may differ systematically from those who don't</w:t>
      </w:r>
    </w:p>
    <w:p>
      <w:r>
        <w:rPr>
          <w:b/>
          <w:bCs/>
        </w:rPr>
        <w:t xml:space="preserve">20. </w:t>
      </w:r>
      <w:r>
        <w:rPr>
          <w:b/>
          <w:bCs/>
        </w:rPr>
        <w:t xml:space="preserve">c) </w:t>
      </w:r>
      <w:r>
        <w:t xml:space="preserve">Larger samples make it easier to detect the same-sized effect as statistically significant, independent of whether that effect is practically important.</w:t>
      </w:r>
    </w:p>
    <w:p>
      <w:r>
        <w:rPr>
          <w:b/>
          <w:bCs/>
        </w:rPr>
        <w:t xml:space="preserve">21. </w:t>
      </w:r>
      <w:r>
        <w:rPr>
          <w:b/>
          <w:bCs/>
        </w:rPr>
        <w:t xml:space="preserve">d) </w:t>
      </w:r>
      <w:r>
        <w:t xml:space="preserve">The data are compatible with a range of true effects including negative, zero, and positive values, so the direction of the true effect remains genuinely uncertain.</w:t>
      </w:r>
    </w:p>
    <w:p>
      <w:r>
        <w:rPr>
          <w:b/>
          <w:bCs/>
        </w:rPr>
        <w:t xml:space="preserve">22. </w:t>
      </w:r>
      <w:r>
        <w:rPr>
          <w:b/>
          <w:bCs/>
        </w:rPr>
        <w:t xml:space="preserve">d) </w:t>
      </w:r>
      <w:r>
        <w:t xml:space="preserve">"Which specific memory measure was used, and what exactly counts as a meaningful improvement?"</w:t>
      </w:r>
    </w:p>
    <w:p>
      <w:r>
        <w:rPr>
          <w:b/>
          <w:bCs/>
        </w:rPr>
        <w:t xml:space="preserve">23. </w:t>
      </w:r>
      <w:r>
        <w:rPr>
          <w:b/>
          <w:bCs/>
        </w:rPr>
        <w:t xml:space="preserve">a) </w:t>
      </w:r>
      <w:r>
        <w:t xml:space="preserve">placebo response</w:t>
      </w:r>
    </w:p>
    <w:p>
      <w:r>
        <w:rPr>
          <w:b/>
          <w:bCs/>
        </w:rPr>
        <w:t xml:space="preserve">24. </w:t>
      </w:r>
      <w:r>
        <w:rPr>
          <w:b/>
          <w:bCs/>
        </w:rPr>
        <w:t xml:space="preserve">c) </w:t>
      </w:r>
      <w:r>
        <w:t xml:space="preserve">The double-blind procedure</w:t>
      </w:r>
    </w:p>
    <w:p>
      <w:r>
        <w:rPr>
          <w:b/>
          <w:bCs/>
        </w:rPr>
        <w:t xml:space="preserve">25. </w:t>
      </w:r>
      <w:r>
        <w:rPr>
          <w:b/>
          <w:bCs/>
        </w:rPr>
        <w:t xml:space="preserve">c) </w:t>
      </w:r>
      <w:r>
        <w:t xml:space="preserve">Significance testing permits some false positives by design, so any individual significant result carries some chance of being one.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2026-08-11T19:09:55.745Z</dcterms:created>
  <dcterms:modified xsi:type="dcterms:W3CDTF">2026-08-11T19:09:55.745Z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